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6B2F8" w14:textId="77777777" w:rsidR="00B46954" w:rsidRPr="002D225B" w:rsidRDefault="00842E38" w:rsidP="00B46954">
      <w:pPr>
        <w:pStyle w:val="Title"/>
        <w:rPr>
          <w:rFonts w:cs="B Nazanin"/>
          <w:color w:val="000000" w:themeColor="text1"/>
          <w:rtl/>
        </w:rPr>
      </w:pPr>
      <w:r w:rsidRPr="002D225B">
        <w:rPr>
          <w:rFonts w:cs="B Nazanin"/>
          <w:color w:val="000000" w:themeColor="text1"/>
          <w:rtl/>
        </w:rPr>
        <w:t>باز</w:t>
      </w:r>
      <w:r w:rsidRPr="002D225B">
        <w:rPr>
          <w:rFonts w:cs="B Nazanin" w:hint="cs"/>
          <w:color w:val="000000" w:themeColor="text1"/>
          <w:rtl/>
        </w:rPr>
        <w:t>ی</w:t>
      </w:r>
      <w:r w:rsidRPr="002D225B">
        <w:rPr>
          <w:rFonts w:cs="B Nazanin" w:hint="eastAsia"/>
          <w:color w:val="000000" w:themeColor="text1"/>
          <w:rtl/>
        </w:rPr>
        <w:t>اب</w:t>
      </w:r>
      <w:r w:rsidRPr="002D225B">
        <w:rPr>
          <w:rFonts w:cs="B Nazanin" w:hint="cs"/>
          <w:color w:val="000000" w:themeColor="text1"/>
          <w:rtl/>
        </w:rPr>
        <w:t>ی</w:t>
      </w:r>
      <w:r w:rsidRPr="002D225B">
        <w:rPr>
          <w:rFonts w:cs="B Nazanin"/>
          <w:color w:val="000000" w:themeColor="text1"/>
          <w:rtl/>
        </w:rPr>
        <w:t xml:space="preserve"> به</w:t>
      </w:r>
      <w:r w:rsidRPr="002D225B">
        <w:rPr>
          <w:rFonts w:cs="B Nazanin" w:hint="cs"/>
          <w:color w:val="000000" w:themeColor="text1"/>
          <w:rtl/>
        </w:rPr>
        <w:t>ی</w:t>
      </w:r>
      <w:r w:rsidRPr="002D225B">
        <w:rPr>
          <w:rFonts w:cs="B Nazanin" w:hint="eastAsia"/>
          <w:color w:val="000000" w:themeColor="text1"/>
          <w:rtl/>
        </w:rPr>
        <w:t>نه‏</w:t>
      </w:r>
      <w:r w:rsidRPr="002D225B">
        <w:rPr>
          <w:rFonts w:cs="B Nazanin" w:hint="cs"/>
          <w:color w:val="000000" w:themeColor="text1"/>
          <w:rtl/>
        </w:rPr>
        <w:t>ی</w:t>
      </w:r>
      <w:r w:rsidRPr="002D225B">
        <w:rPr>
          <w:rFonts w:cs="B Nazanin"/>
          <w:color w:val="000000" w:themeColor="text1"/>
          <w:rtl/>
        </w:rPr>
        <w:t xml:space="preserve"> شبکه توز</w:t>
      </w:r>
      <w:r w:rsidRPr="002D225B">
        <w:rPr>
          <w:rFonts w:cs="B Nazanin" w:hint="cs"/>
          <w:color w:val="000000" w:themeColor="text1"/>
          <w:rtl/>
        </w:rPr>
        <w:t>ی</w:t>
      </w:r>
      <w:r w:rsidRPr="002D225B">
        <w:rPr>
          <w:rFonts w:cs="B Nazanin" w:hint="eastAsia"/>
          <w:color w:val="000000" w:themeColor="text1"/>
          <w:rtl/>
        </w:rPr>
        <w:t>ع</w:t>
      </w:r>
      <w:r w:rsidRPr="002D225B">
        <w:rPr>
          <w:rFonts w:cs="B Nazanin"/>
          <w:color w:val="000000" w:themeColor="text1"/>
          <w:rtl/>
        </w:rPr>
        <w:t xml:space="preserve"> فعال چند ناح</w:t>
      </w:r>
      <w:r w:rsidRPr="002D225B">
        <w:rPr>
          <w:rFonts w:cs="B Nazanin" w:hint="cs"/>
          <w:color w:val="000000" w:themeColor="text1"/>
          <w:rtl/>
        </w:rPr>
        <w:t>ی</w:t>
      </w:r>
      <w:r w:rsidRPr="002D225B">
        <w:rPr>
          <w:rFonts w:cs="B Nazanin" w:hint="eastAsia"/>
          <w:color w:val="000000" w:themeColor="text1"/>
          <w:rtl/>
        </w:rPr>
        <w:t>ه‏ا</w:t>
      </w:r>
      <w:r w:rsidRPr="002D225B">
        <w:rPr>
          <w:rFonts w:cs="B Nazanin" w:hint="cs"/>
          <w:color w:val="000000" w:themeColor="text1"/>
          <w:rtl/>
        </w:rPr>
        <w:t>ی</w:t>
      </w:r>
      <w:r w:rsidRPr="002D225B">
        <w:rPr>
          <w:rFonts w:cs="B Nazanin"/>
          <w:color w:val="000000" w:themeColor="text1"/>
          <w:rtl/>
        </w:rPr>
        <w:t xml:space="preserve"> بعد از وقوع بلا</w:t>
      </w:r>
      <w:r w:rsidRPr="002D225B">
        <w:rPr>
          <w:rFonts w:cs="B Nazanin" w:hint="cs"/>
          <w:color w:val="000000" w:themeColor="text1"/>
          <w:rtl/>
        </w:rPr>
        <w:t>ی</w:t>
      </w:r>
      <w:r w:rsidRPr="002D225B">
        <w:rPr>
          <w:rFonts w:cs="B Nazanin" w:hint="eastAsia"/>
          <w:color w:val="000000" w:themeColor="text1"/>
          <w:rtl/>
        </w:rPr>
        <w:t>ا</w:t>
      </w:r>
      <w:r w:rsidRPr="002D225B">
        <w:rPr>
          <w:rFonts w:cs="B Nazanin" w:hint="cs"/>
          <w:color w:val="000000" w:themeColor="text1"/>
          <w:rtl/>
        </w:rPr>
        <w:t>ی</w:t>
      </w:r>
      <w:r w:rsidRPr="002D225B">
        <w:rPr>
          <w:rFonts w:cs="B Nazanin"/>
          <w:color w:val="000000" w:themeColor="text1"/>
          <w:rtl/>
        </w:rPr>
        <w:t xml:space="preserve"> طب</w:t>
      </w:r>
      <w:r w:rsidRPr="002D225B">
        <w:rPr>
          <w:rFonts w:cs="B Nazanin" w:hint="cs"/>
          <w:color w:val="000000" w:themeColor="text1"/>
          <w:rtl/>
        </w:rPr>
        <w:t>ی</w:t>
      </w:r>
      <w:r w:rsidRPr="002D225B">
        <w:rPr>
          <w:rFonts w:cs="B Nazanin" w:hint="eastAsia"/>
          <w:color w:val="000000" w:themeColor="text1"/>
          <w:rtl/>
        </w:rPr>
        <w:t>ع</w:t>
      </w:r>
      <w:r w:rsidRPr="002D225B">
        <w:rPr>
          <w:rFonts w:cs="B Nazanin" w:hint="cs"/>
          <w:color w:val="000000" w:themeColor="text1"/>
          <w:rtl/>
        </w:rPr>
        <w:t>ی</w:t>
      </w:r>
      <w:r w:rsidRPr="002D225B">
        <w:rPr>
          <w:rFonts w:cs="B Nazanin"/>
          <w:color w:val="000000" w:themeColor="text1"/>
          <w:rtl/>
        </w:rPr>
        <w:t xml:space="preserve"> با بهره‏گ</w:t>
      </w:r>
      <w:r w:rsidRPr="002D225B">
        <w:rPr>
          <w:rFonts w:cs="B Nazanin" w:hint="cs"/>
          <w:color w:val="000000" w:themeColor="text1"/>
          <w:rtl/>
        </w:rPr>
        <w:t>ی</w:t>
      </w:r>
      <w:r w:rsidRPr="002D225B">
        <w:rPr>
          <w:rFonts w:cs="B Nazanin" w:hint="eastAsia"/>
          <w:color w:val="000000" w:themeColor="text1"/>
          <w:rtl/>
        </w:rPr>
        <w:t>ر</w:t>
      </w:r>
      <w:r w:rsidRPr="002D225B">
        <w:rPr>
          <w:rFonts w:cs="B Nazanin" w:hint="cs"/>
          <w:color w:val="000000" w:themeColor="text1"/>
          <w:rtl/>
        </w:rPr>
        <w:t>ی</w:t>
      </w:r>
      <w:r w:rsidRPr="002D225B">
        <w:rPr>
          <w:rFonts w:cs="B Nazanin"/>
          <w:color w:val="000000" w:themeColor="text1"/>
          <w:rtl/>
        </w:rPr>
        <w:t xml:space="preserve"> از تبادلات رخ به رخ توان</w:t>
      </w:r>
    </w:p>
    <w:p w14:paraId="398CA3BE" w14:textId="2B46AB0F" w:rsidR="00B46954" w:rsidRPr="002D225B" w:rsidRDefault="00DB7A2A" w:rsidP="00EC7214">
      <w:pPr>
        <w:pStyle w:val="Author"/>
        <w:rPr>
          <w:rFonts w:cs="B Nazanin"/>
          <w:color w:val="000000" w:themeColor="text1"/>
        </w:rPr>
      </w:pPr>
      <w:r w:rsidRPr="002D225B">
        <w:rPr>
          <w:rFonts w:cs="B Nazanin" w:hint="cs"/>
          <w:color w:val="000000" w:themeColor="text1"/>
          <w:rtl/>
        </w:rPr>
        <w:t>حکمت بیرانوندی</w:t>
      </w:r>
      <w:r w:rsidR="007E6908" w:rsidRPr="002D225B">
        <w:rPr>
          <w:rFonts w:cs="B Nazanin" w:hint="cs"/>
          <w:color w:val="000000" w:themeColor="text1"/>
          <w:vertAlign w:val="superscript"/>
          <w:rtl/>
        </w:rPr>
        <w:t>1</w:t>
      </w:r>
      <w:r w:rsidR="00C577C8" w:rsidRPr="002D225B">
        <w:rPr>
          <w:rFonts w:cs="B Nazanin" w:hint="cs"/>
          <w:color w:val="000000" w:themeColor="text1"/>
          <w:rtl/>
        </w:rPr>
        <w:t xml:space="preserve">، </w:t>
      </w:r>
      <w:r w:rsidR="007E6908" w:rsidRPr="002D225B">
        <w:rPr>
          <w:rFonts w:cs="B Nazanin" w:hint="cs"/>
          <w:color w:val="000000" w:themeColor="text1"/>
          <w:rtl/>
        </w:rPr>
        <w:t>دانشجو دکتری</w:t>
      </w:r>
      <w:r w:rsidR="00C577C8" w:rsidRPr="002D225B">
        <w:rPr>
          <w:rFonts w:cs="B Nazanin" w:hint="cs"/>
          <w:color w:val="000000" w:themeColor="text1"/>
          <w:rtl/>
        </w:rPr>
        <w:t xml:space="preserve">، </w:t>
      </w:r>
      <w:r w:rsidR="007E6908" w:rsidRPr="002D225B">
        <w:rPr>
          <w:rFonts w:cs="B Nazanin" w:hint="cs"/>
          <w:color w:val="000000" w:themeColor="text1"/>
          <w:rtl/>
        </w:rPr>
        <w:t>امین سامان</w:t>
      </w:r>
      <w:r w:rsidR="0009747F" w:rsidRPr="002D225B">
        <w:rPr>
          <w:rFonts w:cs="B Nazanin"/>
          <w:color w:val="000000" w:themeColor="text1"/>
        </w:rPr>
        <w:t xml:space="preserve"> </w:t>
      </w:r>
      <w:r w:rsidR="007E6908" w:rsidRPr="002D225B">
        <w:rPr>
          <w:rFonts w:cs="B Nazanin" w:hint="cs"/>
          <w:color w:val="000000" w:themeColor="text1"/>
          <w:rtl/>
        </w:rPr>
        <w:t>ف</w:t>
      </w:r>
      <w:r w:rsidR="00CE6F2B" w:rsidRPr="002D225B">
        <w:rPr>
          <w:rFonts w:cs="B Nazanin" w:hint="cs"/>
          <w:color w:val="000000" w:themeColor="text1"/>
          <w:rtl/>
        </w:rPr>
        <w:t>ر</w:t>
      </w:r>
      <w:r w:rsidR="00CE6F2B" w:rsidRPr="002D225B">
        <w:rPr>
          <w:rFonts w:cs="B Nazanin" w:hint="cs"/>
          <w:color w:val="000000" w:themeColor="text1"/>
          <w:vertAlign w:val="superscript"/>
          <w:rtl/>
        </w:rPr>
        <w:t>2</w:t>
      </w:r>
      <w:r w:rsidR="00F944A5" w:rsidRPr="002D225B">
        <w:rPr>
          <w:rFonts w:cs="B Nazanin" w:hint="cs"/>
          <w:color w:val="000000" w:themeColor="text1"/>
          <w:rtl/>
        </w:rPr>
        <w:t xml:space="preserve"> استادیار، </w:t>
      </w:r>
      <w:r w:rsidR="00EC7214" w:rsidRPr="002D225B">
        <w:rPr>
          <w:rFonts w:cs="B Nazanin" w:hint="cs"/>
          <w:color w:val="000000" w:themeColor="text1"/>
          <w:rtl/>
        </w:rPr>
        <w:t>میثم دوستی زاده</w:t>
      </w:r>
      <w:r w:rsidR="00EC7214" w:rsidRPr="002D225B">
        <w:rPr>
          <w:rFonts w:cs="B Nazanin" w:hint="cs"/>
          <w:color w:val="000000" w:themeColor="text1"/>
          <w:vertAlign w:val="superscript"/>
          <w:rtl/>
        </w:rPr>
        <w:t xml:space="preserve"> </w:t>
      </w:r>
      <w:r w:rsidR="00453A92">
        <w:rPr>
          <w:rFonts w:cs="B Nazanin" w:hint="cs"/>
          <w:color w:val="000000" w:themeColor="text1"/>
          <w:vertAlign w:val="superscript"/>
          <w:rtl/>
        </w:rPr>
        <w:t>3</w:t>
      </w:r>
      <w:r w:rsidR="00DC3448" w:rsidRPr="002D225B">
        <w:rPr>
          <w:rFonts w:cs="B Nazanin" w:hint="cs"/>
          <w:color w:val="000000" w:themeColor="text1"/>
          <w:rtl/>
        </w:rPr>
        <w:t xml:space="preserve"> </w:t>
      </w:r>
      <w:r w:rsidR="00453A92">
        <w:rPr>
          <w:rFonts w:cs="B Nazanin" w:hint="cs"/>
          <w:color w:val="000000" w:themeColor="text1"/>
          <w:rtl/>
        </w:rPr>
        <w:t>دانش</w:t>
      </w:r>
      <w:r w:rsidR="00DC3448" w:rsidRPr="002D225B">
        <w:rPr>
          <w:rFonts w:cs="B Nazanin" w:hint="cs"/>
          <w:color w:val="000000" w:themeColor="text1"/>
          <w:rtl/>
        </w:rPr>
        <w:t>یار</w:t>
      </w:r>
      <w:r w:rsidR="00453A92">
        <w:rPr>
          <w:rFonts w:cs="B Nazanin" w:hint="cs"/>
          <w:color w:val="000000" w:themeColor="text1"/>
          <w:rtl/>
        </w:rPr>
        <w:t>،</w:t>
      </w:r>
      <w:r w:rsidR="00453A92" w:rsidRPr="00453A92">
        <w:rPr>
          <w:rFonts w:cs="B Nazanin" w:hint="cs"/>
          <w:color w:val="000000" w:themeColor="text1"/>
          <w:rtl/>
        </w:rPr>
        <w:t xml:space="preserve"> </w:t>
      </w:r>
      <w:r w:rsidR="00453A92" w:rsidRPr="002D225B">
        <w:rPr>
          <w:rFonts w:cs="B Nazanin" w:hint="cs"/>
          <w:color w:val="000000" w:themeColor="text1"/>
          <w:rtl/>
        </w:rPr>
        <w:t xml:space="preserve">رضا ساکی </w:t>
      </w:r>
      <w:r w:rsidR="00453A92">
        <w:rPr>
          <w:rFonts w:cs="B Nazanin" w:hint="cs"/>
          <w:color w:val="000000" w:themeColor="text1"/>
          <w:vertAlign w:val="superscript"/>
          <w:rtl/>
        </w:rPr>
        <w:t>4</w:t>
      </w:r>
      <w:r w:rsidR="00453A92" w:rsidRPr="002D225B">
        <w:rPr>
          <w:rFonts w:cs="B Nazanin" w:hint="cs"/>
          <w:color w:val="000000" w:themeColor="text1"/>
          <w:rtl/>
        </w:rPr>
        <w:t xml:space="preserve"> </w:t>
      </w:r>
      <w:r w:rsidR="00453A92" w:rsidRPr="002D225B">
        <w:rPr>
          <w:rFonts w:cs="B Nazanin" w:hint="cs"/>
          <w:color w:val="000000" w:themeColor="text1"/>
          <w:vertAlign w:val="superscript"/>
          <w:rtl/>
        </w:rPr>
        <w:t xml:space="preserve"> </w:t>
      </w:r>
      <w:r w:rsidR="00453A92" w:rsidRPr="002D225B">
        <w:rPr>
          <w:rFonts w:cs="B Nazanin" w:hint="cs"/>
          <w:color w:val="000000" w:themeColor="text1"/>
          <w:rtl/>
        </w:rPr>
        <w:t>استادیار</w:t>
      </w:r>
    </w:p>
    <w:p w14:paraId="15D11F8A" w14:textId="1CBEA061" w:rsidR="00CE6F2B" w:rsidRPr="002D225B" w:rsidRDefault="000661F4" w:rsidP="001B3BC5">
      <w:pPr>
        <w:pStyle w:val="Author"/>
        <w:numPr>
          <w:ilvl w:val="0"/>
          <w:numId w:val="21"/>
        </w:numPr>
        <w:rPr>
          <w:rFonts w:cs="B Nazanin"/>
          <w:color w:val="000000" w:themeColor="text1"/>
          <w:rtl/>
        </w:rPr>
      </w:pPr>
      <w:r w:rsidRPr="002D225B">
        <w:rPr>
          <w:rFonts w:cs="B Nazanin" w:hint="cs"/>
          <w:color w:val="000000" w:themeColor="text1"/>
          <w:rtl/>
        </w:rPr>
        <w:t xml:space="preserve">گروه برق </w:t>
      </w:r>
      <w:r w:rsidR="00397606" w:rsidRPr="002D225B">
        <w:rPr>
          <w:rFonts w:cs="B Nazanin" w:hint="cs"/>
          <w:color w:val="000000" w:themeColor="text1"/>
          <w:rtl/>
        </w:rPr>
        <w:t>دانشکده</w:t>
      </w:r>
      <w:r w:rsidR="007E6908" w:rsidRPr="002D225B">
        <w:rPr>
          <w:rFonts w:cs="B Nazanin" w:hint="cs"/>
          <w:color w:val="000000" w:themeColor="text1"/>
          <w:rtl/>
        </w:rPr>
        <w:t xml:space="preserve"> فنی و</w:t>
      </w:r>
      <w:r w:rsidR="00397606" w:rsidRPr="002D225B">
        <w:rPr>
          <w:rFonts w:cs="B Nazanin" w:hint="cs"/>
          <w:color w:val="000000" w:themeColor="text1"/>
          <w:rtl/>
        </w:rPr>
        <w:t xml:space="preserve"> مهندسي- </w:t>
      </w:r>
      <w:r w:rsidR="001B3BC5" w:rsidRPr="002D225B">
        <w:rPr>
          <w:rFonts w:cs="B Nazanin" w:hint="cs"/>
          <w:color w:val="000000" w:themeColor="text1"/>
          <w:rtl/>
        </w:rPr>
        <w:t>واحد خرم</w:t>
      </w:r>
      <w:r w:rsidR="001B3BC5" w:rsidRPr="002D225B">
        <w:rPr>
          <w:rFonts w:cs="B Nazanin"/>
          <w:color w:val="000000" w:themeColor="text1"/>
          <w:rtl/>
        </w:rPr>
        <w:softHyphen/>
      </w:r>
      <w:r w:rsidR="00DC3448" w:rsidRPr="002D225B">
        <w:rPr>
          <w:rFonts w:cs="B Nazanin" w:hint="cs"/>
          <w:color w:val="000000" w:themeColor="text1"/>
          <w:rtl/>
        </w:rPr>
        <w:t>آباد-</w:t>
      </w:r>
      <w:r w:rsidR="001B3BC5" w:rsidRPr="002D225B">
        <w:rPr>
          <w:rFonts w:cs="B Nazanin" w:hint="cs"/>
          <w:color w:val="000000" w:themeColor="text1"/>
          <w:rtl/>
        </w:rPr>
        <w:t xml:space="preserve"> </w:t>
      </w:r>
      <w:r w:rsidR="00397606" w:rsidRPr="002D225B">
        <w:rPr>
          <w:rFonts w:cs="B Nazanin" w:hint="cs"/>
          <w:color w:val="000000" w:themeColor="text1"/>
          <w:rtl/>
        </w:rPr>
        <w:t xml:space="preserve">دانشگاه </w:t>
      </w:r>
      <w:r w:rsidR="007E6908" w:rsidRPr="002D225B">
        <w:rPr>
          <w:rFonts w:cs="B Nazanin" w:hint="cs"/>
          <w:color w:val="000000" w:themeColor="text1"/>
          <w:rtl/>
        </w:rPr>
        <w:t>آزاد اسلامی</w:t>
      </w:r>
      <w:r w:rsidR="00ED6083" w:rsidRPr="002D225B">
        <w:rPr>
          <w:rFonts w:cs="B Nazanin" w:hint="cs"/>
          <w:color w:val="000000" w:themeColor="text1"/>
          <w:rtl/>
        </w:rPr>
        <w:t xml:space="preserve">- </w:t>
      </w:r>
      <w:r w:rsidR="007E6908" w:rsidRPr="002D225B">
        <w:rPr>
          <w:rFonts w:cs="B Nazanin" w:hint="cs"/>
          <w:color w:val="000000" w:themeColor="text1"/>
          <w:rtl/>
        </w:rPr>
        <w:t>خرم آباد</w:t>
      </w:r>
      <w:r w:rsidR="00CE6F2B" w:rsidRPr="002D225B">
        <w:rPr>
          <w:rFonts w:cs="B Nazanin" w:hint="cs"/>
          <w:color w:val="000000" w:themeColor="text1"/>
          <w:rtl/>
        </w:rPr>
        <w:t>- ايران</w:t>
      </w:r>
      <w:r w:rsidR="002E187C">
        <w:rPr>
          <w:rFonts w:cs="B Nazanin" w:hint="cs"/>
          <w:color w:val="000000" w:themeColor="text1"/>
          <w:rtl/>
        </w:rPr>
        <w:t xml:space="preserve"> </w:t>
      </w:r>
    </w:p>
    <w:p w14:paraId="721EC8A6" w14:textId="77777777" w:rsidR="00351ECC" w:rsidRPr="002D225B" w:rsidRDefault="00351ECC" w:rsidP="00351ECC">
      <w:pPr>
        <w:pStyle w:val="Author"/>
        <w:bidi w:val="0"/>
        <w:ind w:left="720"/>
        <w:rPr>
          <w:rFonts w:cs="B Nazanin"/>
          <w:b/>
          <w:bCs/>
          <w:color w:val="000000" w:themeColor="text1"/>
        </w:rPr>
      </w:pPr>
      <w:r w:rsidRPr="002D225B">
        <w:rPr>
          <w:rFonts w:cs="B Nazanin"/>
          <w:color w:val="000000" w:themeColor="text1"/>
        </w:rPr>
        <w:t>H.beyranvand@khoiau.ac.ir</w:t>
      </w:r>
    </w:p>
    <w:p w14:paraId="5BD0A5EE" w14:textId="01191CE0" w:rsidR="00873BEB" w:rsidRDefault="005D09B1" w:rsidP="001B3BC5">
      <w:pPr>
        <w:pStyle w:val="Author"/>
        <w:numPr>
          <w:ilvl w:val="0"/>
          <w:numId w:val="21"/>
        </w:numPr>
        <w:rPr>
          <w:rFonts w:cs="B Nazanin"/>
          <w:color w:val="000000" w:themeColor="text1"/>
        </w:rPr>
      </w:pPr>
      <w:r w:rsidRPr="002D225B">
        <w:rPr>
          <w:rFonts w:cs="B Nazanin" w:hint="cs"/>
          <w:color w:val="000000" w:themeColor="text1"/>
          <w:rtl/>
        </w:rPr>
        <w:t xml:space="preserve">گروه برق </w:t>
      </w:r>
      <w:r w:rsidR="00873BEB" w:rsidRPr="002D225B">
        <w:rPr>
          <w:rFonts w:cs="B Nazanin" w:hint="cs"/>
          <w:color w:val="000000" w:themeColor="text1"/>
          <w:rtl/>
        </w:rPr>
        <w:t>دانشکده فنی و</w:t>
      </w:r>
      <w:r w:rsidR="001B3BC5" w:rsidRPr="002D225B">
        <w:rPr>
          <w:rFonts w:cs="B Nazanin" w:hint="cs"/>
          <w:color w:val="000000" w:themeColor="text1"/>
          <w:rtl/>
        </w:rPr>
        <w:t xml:space="preserve"> مهندسي</w:t>
      </w:r>
      <w:r w:rsidR="00873BEB" w:rsidRPr="002D225B">
        <w:rPr>
          <w:rFonts w:cs="B Nazanin" w:hint="cs"/>
          <w:color w:val="000000" w:themeColor="text1"/>
          <w:rtl/>
        </w:rPr>
        <w:t xml:space="preserve">- </w:t>
      </w:r>
      <w:r w:rsidR="001B3BC5" w:rsidRPr="002D225B">
        <w:rPr>
          <w:rFonts w:cs="B Nazanin" w:hint="cs"/>
          <w:color w:val="000000" w:themeColor="text1"/>
          <w:rtl/>
        </w:rPr>
        <w:t>واحد خرم</w:t>
      </w:r>
      <w:r w:rsidR="001B3BC5" w:rsidRPr="002D225B">
        <w:rPr>
          <w:rFonts w:cs="B Nazanin"/>
          <w:color w:val="000000" w:themeColor="text1"/>
          <w:rtl/>
        </w:rPr>
        <w:softHyphen/>
      </w:r>
      <w:r w:rsidR="00DC3448" w:rsidRPr="002D225B">
        <w:rPr>
          <w:rFonts w:cs="B Nazanin" w:hint="cs"/>
          <w:color w:val="000000" w:themeColor="text1"/>
          <w:rtl/>
        </w:rPr>
        <w:t>آباد-</w:t>
      </w:r>
      <w:r w:rsidR="001B3BC5" w:rsidRPr="002D225B">
        <w:rPr>
          <w:rFonts w:cs="B Nazanin" w:hint="cs"/>
          <w:color w:val="000000" w:themeColor="text1"/>
          <w:rtl/>
        </w:rPr>
        <w:t xml:space="preserve"> </w:t>
      </w:r>
      <w:r w:rsidR="00873BEB" w:rsidRPr="002D225B">
        <w:rPr>
          <w:rFonts w:cs="B Nazanin" w:hint="cs"/>
          <w:color w:val="000000" w:themeColor="text1"/>
          <w:rtl/>
        </w:rPr>
        <w:t>دانشگاه آزاد اسلامی- خرم آباد- ايران</w:t>
      </w:r>
      <w:r w:rsidR="001A0598" w:rsidRPr="002D225B">
        <w:rPr>
          <w:rFonts w:cs="Times New Roman" w:hint="cs"/>
          <w:color w:val="000000" w:themeColor="text1"/>
          <w:rtl/>
        </w:rPr>
        <w:t>–</w:t>
      </w:r>
      <w:r w:rsidR="001A0598" w:rsidRPr="002D225B">
        <w:rPr>
          <w:rFonts w:cs="B Nazanin" w:hint="cs"/>
          <w:color w:val="000000" w:themeColor="text1"/>
          <w:rtl/>
        </w:rPr>
        <w:t xml:space="preserve"> </w:t>
      </w:r>
      <w:r w:rsidR="00453A92" w:rsidRPr="00453A92">
        <w:rPr>
          <w:rFonts w:cs="B Nazanin"/>
          <w:color w:val="000000" w:themeColor="text1"/>
        </w:rPr>
        <w:t>a.samanfar@khoiau.ac.ir</w:t>
      </w:r>
    </w:p>
    <w:p w14:paraId="1F92D7DB" w14:textId="77777777" w:rsidR="00453A92" w:rsidRPr="002D225B" w:rsidRDefault="00453A92" w:rsidP="00453A92">
      <w:pPr>
        <w:pStyle w:val="Author"/>
        <w:numPr>
          <w:ilvl w:val="0"/>
          <w:numId w:val="21"/>
        </w:numPr>
        <w:rPr>
          <w:rFonts w:cs="B Nazanin"/>
          <w:color w:val="000000" w:themeColor="text1"/>
          <w:rtl/>
        </w:rPr>
      </w:pPr>
      <w:r w:rsidRPr="002D225B">
        <w:rPr>
          <w:rFonts w:cs="B Nazanin" w:hint="cs"/>
          <w:color w:val="000000" w:themeColor="text1"/>
          <w:rtl/>
        </w:rPr>
        <w:t>گروه برق دانشکده فنی و مهندسي- دانشگاه لرستان- خرم آباد- ايران</w:t>
      </w:r>
      <w:r w:rsidRPr="002D225B">
        <w:rPr>
          <w:rFonts w:cs="Times New Roman" w:hint="cs"/>
          <w:color w:val="000000" w:themeColor="text1"/>
          <w:rtl/>
        </w:rPr>
        <w:t>–</w:t>
      </w:r>
      <w:r w:rsidRPr="002D225B">
        <w:rPr>
          <w:rFonts w:cs="B Nazanin" w:hint="cs"/>
          <w:color w:val="000000" w:themeColor="text1"/>
          <w:rtl/>
        </w:rPr>
        <w:t xml:space="preserve"> </w:t>
      </w:r>
      <w:r w:rsidRPr="002D225B">
        <w:rPr>
          <w:rFonts w:cs="B Nazanin"/>
          <w:color w:val="000000" w:themeColor="text1"/>
        </w:rPr>
        <w:t>doostizadeh.m@lu.ac.ir</w:t>
      </w:r>
      <w:r w:rsidRPr="002D225B">
        <w:rPr>
          <w:rFonts w:cs="B Nazanin" w:hint="cs"/>
          <w:color w:val="000000" w:themeColor="text1"/>
          <w:rtl/>
        </w:rPr>
        <w:t xml:space="preserve"> </w:t>
      </w:r>
    </w:p>
    <w:p w14:paraId="3568BDC9" w14:textId="62302E14" w:rsidR="00873BEB" w:rsidRPr="002D225B" w:rsidRDefault="00EC7214" w:rsidP="00DC3448">
      <w:pPr>
        <w:pStyle w:val="Author"/>
        <w:numPr>
          <w:ilvl w:val="0"/>
          <w:numId w:val="21"/>
        </w:numPr>
        <w:rPr>
          <w:rFonts w:cs="B Nazanin"/>
          <w:color w:val="000000" w:themeColor="text1"/>
          <w:rtl/>
        </w:rPr>
      </w:pPr>
      <w:r w:rsidRPr="002D225B">
        <w:rPr>
          <w:rFonts w:cs="B Nazanin" w:hint="cs"/>
          <w:color w:val="000000" w:themeColor="text1"/>
          <w:rtl/>
        </w:rPr>
        <w:t>گروه برق دانشکده فنی و مهندسي- واحد درود- دانشگاه آزاد اسلامی- درود- ايران</w:t>
      </w:r>
      <w:r w:rsidRPr="002D225B">
        <w:rPr>
          <w:rFonts w:cs="Times New Roman" w:hint="cs"/>
          <w:color w:val="000000" w:themeColor="text1"/>
          <w:rtl/>
        </w:rPr>
        <w:t>–</w:t>
      </w:r>
      <w:r w:rsidRPr="002D225B">
        <w:rPr>
          <w:rFonts w:cs="B Nazanin" w:hint="cs"/>
          <w:color w:val="000000" w:themeColor="text1"/>
          <w:rtl/>
        </w:rPr>
        <w:t xml:space="preserve"> </w:t>
      </w:r>
      <w:proofErr w:type="spellStart"/>
      <w:r w:rsidRPr="002D225B">
        <w:rPr>
          <w:rFonts w:cs="B Nazanin"/>
          <w:color w:val="000000" w:themeColor="text1"/>
        </w:rPr>
        <w:t>Re.saki@iau.acir</w:t>
      </w:r>
      <w:proofErr w:type="spellEnd"/>
    </w:p>
    <w:p w14:paraId="6572F3FD" w14:textId="74873B27" w:rsidR="001C2741" w:rsidRPr="002D225B" w:rsidRDefault="0057148F" w:rsidP="0023644B">
      <w:pPr>
        <w:pStyle w:val="Heading0"/>
        <w:jc w:val="both"/>
        <w:rPr>
          <w:rFonts w:cs="B Nazanin"/>
          <w:b w:val="0"/>
          <w:color w:val="000000" w:themeColor="text1"/>
          <w:kern w:val="0"/>
          <w:sz w:val="20"/>
          <w:szCs w:val="22"/>
          <w:rtl/>
        </w:rPr>
      </w:pPr>
      <w:r w:rsidRPr="002D225B">
        <w:rPr>
          <w:rFonts w:cs="B Nazanin" w:hint="cs"/>
          <w:color w:val="000000" w:themeColor="text1"/>
          <w:rtl/>
        </w:rPr>
        <w:t>چكيده</w:t>
      </w:r>
      <w:r w:rsidR="00C55C06" w:rsidRPr="002D225B">
        <w:rPr>
          <w:rFonts w:cs="B Nazanin"/>
          <w:color w:val="000000" w:themeColor="text1"/>
        </w:rPr>
        <w:t>:</w:t>
      </w:r>
      <w:r w:rsidR="00C55C06" w:rsidRPr="002D225B">
        <w:rPr>
          <w:rFonts w:cs="B Nazanin" w:hint="cs"/>
          <w:color w:val="000000" w:themeColor="text1"/>
          <w:rtl/>
        </w:rPr>
        <w:t xml:space="preserve"> </w:t>
      </w:r>
      <w:r w:rsidR="003171B0" w:rsidRPr="002D225B">
        <w:rPr>
          <w:rFonts w:cs="B Nazanin"/>
          <w:b w:val="0"/>
          <w:color w:val="000000" w:themeColor="text1"/>
          <w:kern w:val="0"/>
          <w:sz w:val="20"/>
          <w:szCs w:val="22"/>
          <w:rtl/>
        </w:rPr>
        <w:t>بعد از وقوع بلا</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ا</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طب</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ع</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ممکن است اتصال نواح</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مستقل موجود در شبکه‏</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توز</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ع</w:t>
      </w:r>
      <w:r w:rsidR="003171B0" w:rsidRPr="002D225B">
        <w:rPr>
          <w:rFonts w:cs="B Nazanin"/>
          <w:b w:val="0"/>
          <w:color w:val="000000" w:themeColor="text1"/>
          <w:kern w:val="0"/>
          <w:sz w:val="20"/>
          <w:szCs w:val="22"/>
          <w:rtl/>
        </w:rPr>
        <w:t xml:space="preserve"> فعال با شبکه‏</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برق بالادست قطع شود. در چن</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w:t>
      </w:r>
      <w:r w:rsidR="003171B0" w:rsidRPr="002D225B">
        <w:rPr>
          <w:rFonts w:cs="B Nazanin"/>
          <w:b w:val="0"/>
          <w:color w:val="000000" w:themeColor="text1"/>
          <w:kern w:val="0"/>
          <w:sz w:val="20"/>
          <w:szCs w:val="22"/>
          <w:rtl/>
        </w:rPr>
        <w:t xml:space="preserve"> شرا</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ط</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w:t>
      </w:r>
      <w:r w:rsidR="003171B0" w:rsidRPr="002D225B">
        <w:rPr>
          <w:rFonts w:cs="B Nazanin"/>
          <w:b w:val="0"/>
          <w:color w:val="000000" w:themeColor="text1"/>
          <w:kern w:val="0"/>
          <w:sz w:val="20"/>
          <w:szCs w:val="22"/>
          <w:rtl/>
        </w:rPr>
        <w:t xml:space="preserve"> ا</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w:t>
      </w:r>
      <w:r w:rsidR="003171B0" w:rsidRPr="002D225B">
        <w:rPr>
          <w:rFonts w:cs="B Nazanin"/>
          <w:b w:val="0"/>
          <w:color w:val="000000" w:themeColor="text1"/>
          <w:kern w:val="0"/>
          <w:sz w:val="20"/>
          <w:szCs w:val="22"/>
          <w:rtl/>
        </w:rPr>
        <w:t xml:space="preserve"> نواح</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م</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توانند</w:t>
      </w:r>
      <w:r w:rsidR="003171B0" w:rsidRPr="002D225B">
        <w:rPr>
          <w:rFonts w:cs="B Nazanin"/>
          <w:b w:val="0"/>
          <w:color w:val="000000" w:themeColor="text1"/>
          <w:kern w:val="0"/>
          <w:sz w:val="20"/>
          <w:szCs w:val="22"/>
          <w:rtl/>
        </w:rPr>
        <w:t xml:space="preserve"> با تبادل انرژ</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هز</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نه‏ها</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بهره‏بردار</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خود را کاهش دهند. در ا</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w:t>
      </w:r>
      <w:r w:rsidR="003171B0" w:rsidRPr="002D225B">
        <w:rPr>
          <w:rFonts w:cs="B Nazanin"/>
          <w:b w:val="0"/>
          <w:color w:val="000000" w:themeColor="text1"/>
          <w:kern w:val="0"/>
          <w:sz w:val="20"/>
          <w:szCs w:val="22"/>
          <w:rtl/>
        </w:rPr>
        <w:t xml:space="preserve"> راستا، </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ک</w:t>
      </w:r>
      <w:r w:rsidR="003171B0" w:rsidRPr="002D225B">
        <w:rPr>
          <w:rFonts w:cs="B Nazanin"/>
          <w:b w:val="0"/>
          <w:color w:val="000000" w:themeColor="text1"/>
          <w:kern w:val="0"/>
          <w:sz w:val="20"/>
          <w:szCs w:val="22"/>
          <w:rtl/>
        </w:rPr>
        <w:t xml:space="preserve"> چارچوب نو</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w:t>
      </w:r>
      <w:r w:rsidR="003171B0" w:rsidRPr="002D225B">
        <w:rPr>
          <w:rFonts w:cs="B Nazanin"/>
          <w:b w:val="0"/>
          <w:color w:val="000000" w:themeColor="text1"/>
          <w:kern w:val="0"/>
          <w:sz w:val="20"/>
          <w:szCs w:val="22"/>
          <w:rtl/>
        </w:rPr>
        <w:t xml:space="preserve"> </w:t>
      </w:r>
      <w:r w:rsidR="007C2711" w:rsidRPr="007C2711">
        <w:rPr>
          <w:rFonts w:cs="B Nazanin" w:hint="cs"/>
          <w:b w:val="0"/>
          <w:color w:val="FF0000"/>
          <w:kern w:val="0"/>
          <w:sz w:val="20"/>
          <w:szCs w:val="22"/>
          <w:rtl/>
        </w:rPr>
        <w:t>دو</w:t>
      </w:r>
      <w:r w:rsidR="003171B0" w:rsidRPr="007C2711">
        <w:rPr>
          <w:rFonts w:cs="B Nazanin"/>
          <w:b w:val="0"/>
          <w:color w:val="FF0000"/>
          <w:kern w:val="0"/>
          <w:sz w:val="20"/>
          <w:szCs w:val="22"/>
          <w:rtl/>
        </w:rPr>
        <w:t xml:space="preserve"> </w:t>
      </w:r>
      <w:r w:rsidR="003171B0" w:rsidRPr="002D225B">
        <w:rPr>
          <w:rFonts w:cs="B Nazanin"/>
          <w:b w:val="0"/>
          <w:color w:val="000000" w:themeColor="text1"/>
          <w:kern w:val="0"/>
          <w:sz w:val="20"/>
          <w:szCs w:val="22"/>
          <w:rtl/>
        </w:rPr>
        <w:t>مرحله‏ا</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برا</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باز</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اب</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ب</w:t>
      </w:r>
      <w:r w:rsidR="003171B0" w:rsidRPr="002D225B">
        <w:rPr>
          <w:rFonts w:cs="B Nazanin" w:hint="eastAsia"/>
          <w:b w:val="0"/>
          <w:color w:val="000000" w:themeColor="text1"/>
          <w:kern w:val="0"/>
          <w:sz w:val="20"/>
          <w:szCs w:val="22"/>
          <w:rtl/>
        </w:rPr>
        <w:t>ه</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نه‏</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شبکه توز</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ع</w:t>
      </w:r>
      <w:r w:rsidR="003171B0" w:rsidRPr="002D225B">
        <w:rPr>
          <w:rFonts w:cs="B Nazanin"/>
          <w:b w:val="0"/>
          <w:color w:val="000000" w:themeColor="text1"/>
          <w:kern w:val="0"/>
          <w:sz w:val="20"/>
          <w:szCs w:val="22"/>
          <w:rtl/>
        </w:rPr>
        <w:t xml:space="preserve"> فعال چند ناح</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ه‏ا</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با بکارگ</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ر</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مبادلات رخ به رخ توان در ا</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w:t>
      </w:r>
      <w:r w:rsidR="003171B0" w:rsidRPr="002D225B">
        <w:rPr>
          <w:rFonts w:cs="B Nazanin"/>
          <w:b w:val="0"/>
          <w:color w:val="000000" w:themeColor="text1"/>
          <w:kern w:val="0"/>
          <w:sz w:val="20"/>
          <w:szCs w:val="22"/>
          <w:rtl/>
        </w:rPr>
        <w:t xml:space="preserve"> مقاله پ</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شنهاد</w:t>
      </w:r>
      <w:r w:rsidR="003171B0" w:rsidRPr="002D225B">
        <w:rPr>
          <w:rFonts w:cs="B Nazanin"/>
          <w:b w:val="0"/>
          <w:color w:val="000000" w:themeColor="text1"/>
          <w:kern w:val="0"/>
          <w:sz w:val="20"/>
          <w:szCs w:val="22"/>
          <w:rtl/>
        </w:rPr>
        <w:t xml:space="preserve"> شده است. در مرحله‏ اول روش پ</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شنهاد</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w:t>
      </w:r>
      <w:r w:rsidR="003171B0" w:rsidRPr="002D225B">
        <w:rPr>
          <w:rFonts w:cs="B Nazanin"/>
          <w:b w:val="0"/>
          <w:color w:val="000000" w:themeColor="text1"/>
          <w:kern w:val="0"/>
          <w:sz w:val="20"/>
          <w:szCs w:val="22"/>
          <w:rtl/>
        </w:rPr>
        <w:t xml:space="preserve"> وضع</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ت</w:t>
      </w:r>
      <w:r w:rsidR="003171B0" w:rsidRPr="002D225B">
        <w:rPr>
          <w:rFonts w:cs="B Nazanin"/>
          <w:b w:val="0"/>
          <w:color w:val="000000" w:themeColor="text1"/>
          <w:kern w:val="0"/>
          <w:sz w:val="20"/>
          <w:szCs w:val="22"/>
          <w:rtl/>
        </w:rPr>
        <w:t xml:space="preserve"> در مدار بودن خطوط مانور بر اساس الگور</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تم</w:t>
      </w:r>
      <w:r w:rsidR="003171B0" w:rsidRPr="002D225B">
        <w:rPr>
          <w:rFonts w:cs="B Nazanin"/>
          <w:b w:val="0"/>
          <w:color w:val="000000" w:themeColor="text1"/>
          <w:kern w:val="0"/>
          <w:sz w:val="20"/>
          <w:szCs w:val="22"/>
          <w:rtl/>
        </w:rPr>
        <w:t xml:space="preserve"> </w:t>
      </w:r>
      <w:r w:rsidR="002B5118" w:rsidRPr="002D225B">
        <w:rPr>
          <w:rFonts w:cs="B Nazanin" w:hint="cs"/>
          <w:b w:val="0"/>
          <w:color w:val="000000" w:themeColor="text1"/>
          <w:kern w:val="0"/>
          <w:sz w:val="20"/>
          <w:szCs w:val="22"/>
          <w:rtl/>
        </w:rPr>
        <w:t>ژنتیک</w:t>
      </w:r>
      <w:r w:rsidR="003171B0" w:rsidRPr="002D225B">
        <w:rPr>
          <w:rFonts w:cs="B Nazanin"/>
          <w:b w:val="0"/>
          <w:color w:val="000000" w:themeColor="text1"/>
          <w:kern w:val="0"/>
          <w:sz w:val="20"/>
          <w:szCs w:val="22"/>
          <w:rtl/>
        </w:rPr>
        <w:t xml:space="preserve"> تع</w:t>
      </w:r>
      <w:r w:rsidR="003171B0" w:rsidRPr="002D225B">
        <w:rPr>
          <w:rFonts w:cs="B Nazanin" w:hint="cs"/>
          <w:b w:val="0"/>
          <w:color w:val="000000" w:themeColor="text1"/>
          <w:kern w:val="0"/>
          <w:sz w:val="20"/>
          <w:szCs w:val="22"/>
          <w:rtl/>
        </w:rPr>
        <w:t>یی</w:t>
      </w:r>
      <w:r w:rsidR="003171B0" w:rsidRPr="002D225B">
        <w:rPr>
          <w:rFonts w:cs="B Nazanin" w:hint="eastAsia"/>
          <w:b w:val="0"/>
          <w:color w:val="000000" w:themeColor="text1"/>
          <w:kern w:val="0"/>
          <w:sz w:val="20"/>
          <w:szCs w:val="22"/>
          <w:rtl/>
        </w:rPr>
        <w:t>ن</w:t>
      </w:r>
      <w:r w:rsidR="003171B0" w:rsidRPr="002D225B">
        <w:rPr>
          <w:rFonts w:cs="B Nazanin"/>
          <w:b w:val="0"/>
          <w:color w:val="000000" w:themeColor="text1"/>
          <w:kern w:val="0"/>
          <w:sz w:val="20"/>
          <w:szCs w:val="22"/>
          <w:rtl/>
        </w:rPr>
        <w:t xml:space="preserve"> م</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شود</w:t>
      </w:r>
      <w:r w:rsidR="003171B0" w:rsidRPr="002D225B">
        <w:rPr>
          <w:rFonts w:cs="B Nazanin"/>
          <w:b w:val="0"/>
          <w:color w:val="000000" w:themeColor="text1"/>
          <w:kern w:val="0"/>
          <w:sz w:val="20"/>
          <w:szCs w:val="22"/>
          <w:rtl/>
        </w:rPr>
        <w:t xml:space="preserve">. </w:t>
      </w:r>
      <w:r w:rsidR="003171B0" w:rsidRPr="007C2711">
        <w:rPr>
          <w:rFonts w:cs="B Nazanin"/>
          <w:b w:val="0"/>
          <w:color w:val="FF0000"/>
          <w:kern w:val="0"/>
          <w:sz w:val="20"/>
          <w:szCs w:val="22"/>
          <w:rtl/>
        </w:rPr>
        <w:t>سپس، مبادلات رخ به رخ بر اساس ساختار پ</w:t>
      </w:r>
      <w:r w:rsidR="003171B0" w:rsidRPr="007C2711">
        <w:rPr>
          <w:rFonts w:cs="B Nazanin" w:hint="cs"/>
          <w:b w:val="0"/>
          <w:color w:val="FF0000"/>
          <w:kern w:val="0"/>
          <w:sz w:val="20"/>
          <w:szCs w:val="22"/>
          <w:rtl/>
        </w:rPr>
        <w:t>ی</w:t>
      </w:r>
      <w:r w:rsidR="003171B0" w:rsidRPr="007C2711">
        <w:rPr>
          <w:rFonts w:cs="B Nazanin"/>
          <w:b w:val="0"/>
          <w:color w:val="FF0000"/>
          <w:kern w:val="0"/>
          <w:sz w:val="20"/>
          <w:szCs w:val="22"/>
          <w:rtl/>
        </w:rPr>
        <w:t>شنهاد شده تسو</w:t>
      </w:r>
      <w:r w:rsidR="003171B0" w:rsidRPr="007C2711">
        <w:rPr>
          <w:rFonts w:cs="B Nazanin" w:hint="cs"/>
          <w:b w:val="0"/>
          <w:color w:val="FF0000"/>
          <w:kern w:val="0"/>
          <w:sz w:val="20"/>
          <w:szCs w:val="22"/>
          <w:rtl/>
        </w:rPr>
        <w:t>ی</w:t>
      </w:r>
      <w:r w:rsidR="003171B0" w:rsidRPr="007C2711">
        <w:rPr>
          <w:rFonts w:cs="B Nazanin" w:hint="eastAsia"/>
          <w:b w:val="0"/>
          <w:color w:val="FF0000"/>
          <w:kern w:val="0"/>
          <w:sz w:val="20"/>
          <w:szCs w:val="22"/>
          <w:rtl/>
        </w:rPr>
        <w:t>ه</w:t>
      </w:r>
      <w:r w:rsidR="003171B0" w:rsidRPr="007C2711">
        <w:rPr>
          <w:rFonts w:cs="B Nazanin"/>
          <w:b w:val="0"/>
          <w:color w:val="FF0000"/>
          <w:kern w:val="0"/>
          <w:sz w:val="20"/>
          <w:szCs w:val="22"/>
          <w:rtl/>
        </w:rPr>
        <w:t xml:space="preserve"> م</w:t>
      </w:r>
      <w:r w:rsidR="003171B0" w:rsidRPr="007C2711">
        <w:rPr>
          <w:rFonts w:cs="B Nazanin" w:hint="cs"/>
          <w:b w:val="0"/>
          <w:color w:val="FF0000"/>
          <w:kern w:val="0"/>
          <w:sz w:val="20"/>
          <w:szCs w:val="22"/>
          <w:rtl/>
        </w:rPr>
        <w:t>ی‏</w:t>
      </w:r>
      <w:r w:rsidR="003171B0" w:rsidRPr="007C2711">
        <w:rPr>
          <w:rFonts w:cs="B Nazanin" w:hint="eastAsia"/>
          <w:b w:val="0"/>
          <w:color w:val="FF0000"/>
          <w:kern w:val="0"/>
          <w:sz w:val="20"/>
          <w:szCs w:val="22"/>
          <w:rtl/>
        </w:rPr>
        <w:t>شوند</w:t>
      </w:r>
      <w:r w:rsidR="003171B0" w:rsidRPr="007C2711">
        <w:rPr>
          <w:rFonts w:cs="B Nazanin"/>
          <w:b w:val="0"/>
          <w:color w:val="FF0000"/>
          <w:kern w:val="0"/>
          <w:sz w:val="20"/>
          <w:szCs w:val="22"/>
          <w:rtl/>
        </w:rPr>
        <w:t>.</w:t>
      </w:r>
      <w:r w:rsidR="003171B0" w:rsidRPr="002D225B">
        <w:rPr>
          <w:rFonts w:cs="B Nazanin"/>
          <w:b w:val="0"/>
          <w:color w:val="000000" w:themeColor="text1"/>
          <w:kern w:val="0"/>
          <w:sz w:val="20"/>
          <w:szCs w:val="22"/>
          <w:rtl/>
        </w:rPr>
        <w:t xml:space="preserve"> در نها</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ت،</w:t>
      </w:r>
      <w:r w:rsidR="003171B0" w:rsidRPr="002D225B">
        <w:rPr>
          <w:rFonts w:cs="B Nazanin"/>
          <w:b w:val="0"/>
          <w:color w:val="000000" w:themeColor="text1"/>
          <w:kern w:val="0"/>
          <w:sz w:val="20"/>
          <w:szCs w:val="22"/>
          <w:rtl/>
        </w:rPr>
        <w:t xml:space="preserve"> محدود</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ت‏ها</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پخش بار و سا</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ر</w:t>
      </w:r>
      <w:r w:rsidR="003171B0" w:rsidRPr="002D225B">
        <w:rPr>
          <w:rFonts w:cs="B Nazanin"/>
          <w:b w:val="0"/>
          <w:color w:val="000000" w:themeColor="text1"/>
          <w:kern w:val="0"/>
          <w:sz w:val="20"/>
          <w:szCs w:val="22"/>
          <w:rtl/>
        </w:rPr>
        <w:t xml:space="preserve"> ق</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ود</w:t>
      </w:r>
      <w:r w:rsidR="003171B0" w:rsidRPr="002D225B">
        <w:rPr>
          <w:rFonts w:cs="B Nazanin"/>
          <w:b w:val="0"/>
          <w:color w:val="000000" w:themeColor="text1"/>
          <w:kern w:val="0"/>
          <w:sz w:val="20"/>
          <w:szCs w:val="22"/>
          <w:rtl/>
        </w:rPr>
        <w:t xml:space="preserve"> بهره‏بردار</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در مرحله‏ </w:t>
      </w:r>
      <w:r w:rsidR="007C2711" w:rsidRPr="007C2711">
        <w:rPr>
          <w:rFonts w:cs="B Nazanin" w:hint="cs"/>
          <w:b w:val="0"/>
          <w:color w:val="FF0000"/>
          <w:kern w:val="0"/>
          <w:sz w:val="20"/>
          <w:szCs w:val="22"/>
          <w:rtl/>
        </w:rPr>
        <w:t>دوم</w:t>
      </w:r>
      <w:r w:rsidR="003171B0" w:rsidRPr="007C2711">
        <w:rPr>
          <w:rFonts w:cs="B Nazanin"/>
          <w:b w:val="0"/>
          <w:color w:val="FF0000"/>
          <w:kern w:val="0"/>
          <w:sz w:val="20"/>
          <w:szCs w:val="22"/>
          <w:rtl/>
        </w:rPr>
        <w:t xml:space="preserve"> </w:t>
      </w:r>
      <w:r w:rsidR="003171B0" w:rsidRPr="002D225B">
        <w:rPr>
          <w:rFonts w:cs="B Nazanin"/>
          <w:b w:val="0"/>
          <w:color w:val="000000" w:themeColor="text1"/>
          <w:kern w:val="0"/>
          <w:sz w:val="20"/>
          <w:szCs w:val="22"/>
          <w:rtl/>
        </w:rPr>
        <w:t>بررس</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م</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شوند</w:t>
      </w:r>
      <w:r w:rsidR="003171B0" w:rsidRPr="002D225B">
        <w:rPr>
          <w:rFonts w:cs="B Nazanin"/>
          <w:b w:val="0"/>
          <w:color w:val="000000" w:themeColor="text1"/>
          <w:kern w:val="0"/>
          <w:sz w:val="20"/>
          <w:szCs w:val="22"/>
          <w:rtl/>
        </w:rPr>
        <w:t>. از آنجا</w:t>
      </w:r>
      <w:r w:rsidR="003171B0" w:rsidRPr="002D225B">
        <w:rPr>
          <w:rFonts w:cs="B Nazanin" w:hint="cs"/>
          <w:b w:val="0"/>
          <w:color w:val="000000" w:themeColor="text1"/>
          <w:kern w:val="0"/>
          <w:sz w:val="20"/>
          <w:szCs w:val="22"/>
          <w:rtl/>
        </w:rPr>
        <w:t>یی</w:t>
      </w:r>
      <w:r w:rsidR="003171B0" w:rsidRPr="002D225B">
        <w:rPr>
          <w:rFonts w:cs="B Nazanin"/>
          <w:b w:val="0"/>
          <w:color w:val="000000" w:themeColor="text1"/>
          <w:kern w:val="0"/>
          <w:sz w:val="20"/>
          <w:szCs w:val="22"/>
          <w:rtl/>
        </w:rPr>
        <w:t xml:space="preserve"> که نواح</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مستقل هستند به اطلاعات خصوص</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کد</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گر،</w:t>
      </w:r>
      <w:r w:rsidR="003171B0" w:rsidRPr="002D225B">
        <w:rPr>
          <w:rFonts w:cs="B Nazanin"/>
          <w:b w:val="0"/>
          <w:color w:val="000000" w:themeColor="text1"/>
          <w:kern w:val="0"/>
          <w:sz w:val="20"/>
          <w:szCs w:val="22"/>
          <w:rtl/>
        </w:rPr>
        <w:t xml:space="preserve"> مانند اطلاعات بار، وضع</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ت</w:t>
      </w:r>
      <w:r w:rsidR="003171B0" w:rsidRPr="002D225B">
        <w:rPr>
          <w:rFonts w:cs="B Nazanin"/>
          <w:b w:val="0"/>
          <w:color w:val="000000" w:themeColor="text1"/>
          <w:kern w:val="0"/>
          <w:sz w:val="20"/>
          <w:szCs w:val="22"/>
          <w:rtl/>
        </w:rPr>
        <w:t xml:space="preserve"> منابع تول</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دات</w:t>
      </w:r>
      <w:r w:rsidR="003171B0" w:rsidRPr="002D225B">
        <w:rPr>
          <w:rFonts w:cs="B Nazanin"/>
          <w:b w:val="0"/>
          <w:color w:val="000000" w:themeColor="text1"/>
          <w:kern w:val="0"/>
          <w:sz w:val="20"/>
          <w:szCs w:val="22"/>
          <w:rtl/>
        </w:rPr>
        <w:t xml:space="preserve"> پراکنده و هز</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نه‏ها</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بهره‏بردار</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دسترس</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w:t>
      </w:r>
      <w:r w:rsidR="003171B0" w:rsidRPr="002D225B">
        <w:rPr>
          <w:rFonts w:cs="B Nazanin" w:hint="eastAsia"/>
          <w:b w:val="0"/>
          <w:color w:val="000000" w:themeColor="text1"/>
          <w:kern w:val="0"/>
          <w:sz w:val="20"/>
          <w:szCs w:val="22"/>
          <w:rtl/>
        </w:rPr>
        <w:t>ندارند</w:t>
      </w:r>
      <w:r w:rsidR="003171B0" w:rsidRPr="002D225B">
        <w:rPr>
          <w:rFonts w:cs="B Nazanin"/>
          <w:b w:val="0"/>
          <w:color w:val="000000" w:themeColor="text1"/>
          <w:kern w:val="0"/>
          <w:sz w:val="20"/>
          <w:szCs w:val="22"/>
          <w:rtl/>
        </w:rPr>
        <w:t>. بنابرا</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w:t>
      </w:r>
      <w:r w:rsidR="003171B0" w:rsidRPr="002D225B">
        <w:rPr>
          <w:rFonts w:cs="B Nazanin"/>
          <w:b w:val="0"/>
          <w:color w:val="000000" w:themeColor="text1"/>
          <w:kern w:val="0"/>
          <w:sz w:val="20"/>
          <w:szCs w:val="22"/>
          <w:rtl/>
        </w:rPr>
        <w:t xml:space="preserve"> جهت حفظ حر</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م</w:t>
      </w:r>
      <w:r w:rsidR="003171B0" w:rsidRPr="002D225B">
        <w:rPr>
          <w:rFonts w:cs="B Nazanin"/>
          <w:b w:val="0"/>
          <w:color w:val="000000" w:themeColor="text1"/>
          <w:kern w:val="0"/>
          <w:sz w:val="20"/>
          <w:szCs w:val="22"/>
          <w:rtl/>
        </w:rPr>
        <w:t xml:space="preserve"> خصوص</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نواح</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w:t>
      </w:r>
      <w:r w:rsidR="003171B0" w:rsidRPr="002D225B">
        <w:rPr>
          <w:rFonts w:cs="B Nazanin"/>
          <w:b w:val="0"/>
          <w:color w:val="000000" w:themeColor="text1"/>
          <w:kern w:val="0"/>
          <w:sz w:val="20"/>
          <w:szCs w:val="22"/>
          <w:rtl/>
        </w:rPr>
        <w:t xml:space="preserve"> ساختار شبکه با هدف ب</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ش</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نه‏ساز</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حجم مبادلات رخ به رخ و همچن</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w:t>
      </w:r>
      <w:r w:rsidR="003171B0" w:rsidRPr="002D225B">
        <w:rPr>
          <w:rFonts w:cs="B Nazanin"/>
          <w:b w:val="0"/>
          <w:color w:val="000000" w:themeColor="text1"/>
          <w:kern w:val="0"/>
          <w:sz w:val="20"/>
          <w:szCs w:val="22"/>
          <w:rtl/>
        </w:rPr>
        <w:t xml:space="preserve"> تحقق محدود</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ت‏ها</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فن</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تع</w:t>
      </w:r>
      <w:r w:rsidR="003171B0" w:rsidRPr="002D225B">
        <w:rPr>
          <w:rFonts w:cs="B Nazanin" w:hint="cs"/>
          <w:b w:val="0"/>
          <w:color w:val="000000" w:themeColor="text1"/>
          <w:kern w:val="0"/>
          <w:sz w:val="20"/>
          <w:szCs w:val="22"/>
          <w:rtl/>
        </w:rPr>
        <w:t>یی</w:t>
      </w:r>
      <w:r w:rsidR="003171B0" w:rsidRPr="002D225B">
        <w:rPr>
          <w:rFonts w:cs="B Nazanin" w:hint="eastAsia"/>
          <w:b w:val="0"/>
          <w:color w:val="000000" w:themeColor="text1"/>
          <w:kern w:val="0"/>
          <w:sz w:val="20"/>
          <w:szCs w:val="22"/>
          <w:rtl/>
        </w:rPr>
        <w:t>ن</w:t>
      </w:r>
      <w:r w:rsidR="003171B0" w:rsidRPr="002D225B">
        <w:rPr>
          <w:rFonts w:cs="B Nazanin"/>
          <w:b w:val="0"/>
          <w:color w:val="000000" w:themeColor="text1"/>
          <w:kern w:val="0"/>
          <w:sz w:val="20"/>
          <w:szCs w:val="22"/>
          <w:rtl/>
        </w:rPr>
        <w:t xml:space="preserve"> شده است. ا</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w:t>
      </w:r>
      <w:r w:rsidR="003171B0" w:rsidRPr="002D225B">
        <w:rPr>
          <w:rFonts w:cs="B Nazanin"/>
          <w:b w:val="0"/>
          <w:color w:val="000000" w:themeColor="text1"/>
          <w:kern w:val="0"/>
          <w:sz w:val="20"/>
          <w:szCs w:val="22"/>
          <w:rtl/>
        </w:rPr>
        <w:t xml:space="preserve"> روش بر رو</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شبکه‏</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توز</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ع</w:t>
      </w:r>
      <w:r w:rsidR="003171B0" w:rsidRPr="002D225B">
        <w:rPr>
          <w:rFonts w:cs="B Nazanin"/>
          <w:b w:val="0"/>
          <w:color w:val="000000" w:themeColor="text1"/>
          <w:kern w:val="0"/>
          <w:sz w:val="20"/>
          <w:szCs w:val="22"/>
          <w:rtl/>
        </w:rPr>
        <w:t xml:space="preserve"> فعال 5 ناح</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ه‏ا</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33 ش</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نه</w:t>
      </w:r>
      <w:r w:rsidR="003171B0" w:rsidRPr="002D225B">
        <w:rPr>
          <w:rFonts w:cs="B Nazanin"/>
          <w:b w:val="0"/>
          <w:color w:val="000000" w:themeColor="text1"/>
          <w:kern w:val="0"/>
          <w:sz w:val="20"/>
          <w:szCs w:val="22"/>
          <w:rtl/>
        </w:rPr>
        <w:t xml:space="preserve"> </w:t>
      </w:r>
      <w:r w:rsidR="003171B0" w:rsidRPr="002D225B">
        <w:rPr>
          <w:rFonts w:cs="B Nazanin"/>
          <w:b w:val="0"/>
          <w:color w:val="000000" w:themeColor="text1"/>
          <w:kern w:val="0"/>
          <w:sz w:val="20"/>
          <w:szCs w:val="22"/>
        </w:rPr>
        <w:t>IEEE</w:t>
      </w:r>
      <w:r w:rsidR="003171B0" w:rsidRPr="002D225B">
        <w:rPr>
          <w:rFonts w:cs="B Nazanin"/>
          <w:b w:val="0"/>
          <w:color w:val="000000" w:themeColor="text1"/>
          <w:kern w:val="0"/>
          <w:sz w:val="20"/>
          <w:szCs w:val="22"/>
          <w:rtl/>
        </w:rPr>
        <w:t xml:space="preserve"> شب</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ه‏ساز</w:t>
      </w:r>
      <w:r w:rsidR="003171B0" w:rsidRPr="002D225B">
        <w:rPr>
          <w:rFonts w:cs="B Nazanin" w:hint="cs"/>
          <w:b w:val="0"/>
          <w:color w:val="000000" w:themeColor="text1"/>
          <w:kern w:val="0"/>
          <w:sz w:val="20"/>
          <w:szCs w:val="22"/>
          <w:rtl/>
        </w:rPr>
        <w:t>ی</w:t>
      </w:r>
      <w:r w:rsidR="003171B0" w:rsidRPr="002D225B">
        <w:rPr>
          <w:rFonts w:cs="B Nazanin"/>
          <w:b w:val="0"/>
          <w:color w:val="000000" w:themeColor="text1"/>
          <w:kern w:val="0"/>
          <w:sz w:val="20"/>
          <w:szCs w:val="22"/>
          <w:rtl/>
        </w:rPr>
        <w:t xml:space="preserve"> شده که نتا</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ج</w:t>
      </w:r>
      <w:r w:rsidR="003171B0" w:rsidRPr="002D225B">
        <w:rPr>
          <w:rFonts w:cs="B Nazanin"/>
          <w:b w:val="0"/>
          <w:color w:val="000000" w:themeColor="text1"/>
          <w:kern w:val="0"/>
          <w:sz w:val="20"/>
          <w:szCs w:val="22"/>
          <w:rtl/>
        </w:rPr>
        <w:t xml:space="preserve"> به دست آمده کارا</w:t>
      </w:r>
      <w:r w:rsidR="003171B0" w:rsidRPr="002D225B">
        <w:rPr>
          <w:rFonts w:cs="B Nazanin" w:hint="cs"/>
          <w:b w:val="0"/>
          <w:color w:val="000000" w:themeColor="text1"/>
          <w:kern w:val="0"/>
          <w:sz w:val="20"/>
          <w:szCs w:val="22"/>
          <w:rtl/>
        </w:rPr>
        <w:t>یی</w:t>
      </w:r>
      <w:r w:rsidR="003171B0" w:rsidRPr="002D225B">
        <w:rPr>
          <w:rFonts w:cs="B Nazanin"/>
          <w:b w:val="0"/>
          <w:color w:val="000000" w:themeColor="text1"/>
          <w:kern w:val="0"/>
          <w:sz w:val="20"/>
          <w:szCs w:val="22"/>
          <w:rtl/>
        </w:rPr>
        <w:t xml:space="preserve"> آن را نشان م</w:t>
      </w:r>
      <w:r w:rsidR="003171B0" w:rsidRPr="002D225B">
        <w:rPr>
          <w:rFonts w:cs="B Nazanin" w:hint="cs"/>
          <w:b w:val="0"/>
          <w:color w:val="000000" w:themeColor="text1"/>
          <w:kern w:val="0"/>
          <w:sz w:val="20"/>
          <w:szCs w:val="22"/>
          <w:rtl/>
        </w:rPr>
        <w:t>ی‏</w:t>
      </w:r>
      <w:r w:rsidR="003171B0" w:rsidRPr="002D225B">
        <w:rPr>
          <w:rFonts w:cs="B Nazanin" w:hint="eastAsia"/>
          <w:b w:val="0"/>
          <w:color w:val="000000" w:themeColor="text1"/>
          <w:kern w:val="0"/>
          <w:sz w:val="20"/>
          <w:szCs w:val="22"/>
          <w:rtl/>
        </w:rPr>
        <w:t>دهند</w:t>
      </w:r>
      <w:r w:rsidR="003171B0" w:rsidRPr="002D225B">
        <w:rPr>
          <w:rFonts w:cs="B Nazanin"/>
          <w:b w:val="0"/>
          <w:color w:val="000000" w:themeColor="text1"/>
          <w:kern w:val="0"/>
          <w:sz w:val="20"/>
          <w:szCs w:val="22"/>
          <w:rtl/>
        </w:rPr>
        <w:t>.</w:t>
      </w:r>
    </w:p>
    <w:p w14:paraId="06071F95" w14:textId="77777777" w:rsidR="00AA7C3A" w:rsidRPr="002D225B" w:rsidRDefault="00C55C06" w:rsidP="00C55C06">
      <w:pPr>
        <w:pStyle w:val="Heading0"/>
        <w:jc w:val="both"/>
        <w:rPr>
          <w:rFonts w:cs="B Nazanin"/>
          <w:color w:val="000000" w:themeColor="text1"/>
          <w:rtl/>
        </w:rPr>
      </w:pPr>
      <w:r w:rsidRPr="002D225B">
        <w:rPr>
          <w:rFonts w:cs="B Nazanin" w:hint="cs"/>
          <w:color w:val="000000" w:themeColor="text1"/>
          <w:rtl/>
        </w:rPr>
        <w:t>واژه هاي</w:t>
      </w:r>
      <w:r w:rsidR="0094367F" w:rsidRPr="002D225B">
        <w:rPr>
          <w:rFonts w:cs="B Nazanin" w:hint="cs"/>
          <w:color w:val="000000" w:themeColor="text1"/>
          <w:rtl/>
        </w:rPr>
        <w:t xml:space="preserve"> كليدي</w:t>
      </w:r>
      <w:r w:rsidRPr="002D225B">
        <w:rPr>
          <w:rFonts w:cs="B Nazanin" w:hint="cs"/>
          <w:color w:val="000000" w:themeColor="text1"/>
          <w:rtl/>
        </w:rPr>
        <w:t xml:space="preserve">: </w:t>
      </w:r>
      <w:r w:rsidR="0005189E" w:rsidRPr="002D225B">
        <w:rPr>
          <w:rFonts w:cs="B Nazanin"/>
          <w:b w:val="0"/>
          <w:color w:val="000000" w:themeColor="text1"/>
          <w:kern w:val="0"/>
          <w:sz w:val="20"/>
          <w:szCs w:val="22"/>
          <w:rtl/>
        </w:rPr>
        <w:t>شبکه‏</w:t>
      </w:r>
      <w:r w:rsidR="0005189E" w:rsidRPr="002D225B">
        <w:rPr>
          <w:rFonts w:cs="B Nazanin" w:hint="cs"/>
          <w:b w:val="0"/>
          <w:color w:val="000000" w:themeColor="text1"/>
          <w:kern w:val="0"/>
          <w:sz w:val="20"/>
          <w:szCs w:val="22"/>
          <w:rtl/>
        </w:rPr>
        <w:t>ی</w:t>
      </w:r>
      <w:r w:rsidR="0005189E" w:rsidRPr="002D225B">
        <w:rPr>
          <w:rFonts w:cs="B Nazanin"/>
          <w:b w:val="0"/>
          <w:color w:val="000000" w:themeColor="text1"/>
          <w:kern w:val="0"/>
          <w:sz w:val="20"/>
          <w:szCs w:val="22"/>
          <w:rtl/>
        </w:rPr>
        <w:t xml:space="preserve"> توز</w:t>
      </w:r>
      <w:r w:rsidR="0005189E" w:rsidRPr="002D225B">
        <w:rPr>
          <w:rFonts w:cs="B Nazanin" w:hint="cs"/>
          <w:b w:val="0"/>
          <w:color w:val="000000" w:themeColor="text1"/>
          <w:kern w:val="0"/>
          <w:sz w:val="20"/>
          <w:szCs w:val="22"/>
          <w:rtl/>
        </w:rPr>
        <w:t>ی</w:t>
      </w:r>
      <w:r w:rsidR="0005189E" w:rsidRPr="002D225B">
        <w:rPr>
          <w:rFonts w:cs="B Nazanin" w:hint="eastAsia"/>
          <w:b w:val="0"/>
          <w:color w:val="000000" w:themeColor="text1"/>
          <w:kern w:val="0"/>
          <w:sz w:val="20"/>
          <w:szCs w:val="22"/>
          <w:rtl/>
        </w:rPr>
        <w:t>ع</w:t>
      </w:r>
      <w:r w:rsidR="0005189E" w:rsidRPr="002D225B">
        <w:rPr>
          <w:rFonts w:cs="B Nazanin"/>
          <w:b w:val="0"/>
          <w:color w:val="000000" w:themeColor="text1"/>
          <w:kern w:val="0"/>
          <w:sz w:val="20"/>
          <w:szCs w:val="22"/>
          <w:rtl/>
        </w:rPr>
        <w:t xml:space="preserve"> فعال، باز</w:t>
      </w:r>
      <w:r w:rsidR="0005189E" w:rsidRPr="002D225B">
        <w:rPr>
          <w:rFonts w:cs="B Nazanin" w:hint="cs"/>
          <w:b w:val="0"/>
          <w:color w:val="000000" w:themeColor="text1"/>
          <w:kern w:val="0"/>
          <w:sz w:val="20"/>
          <w:szCs w:val="22"/>
          <w:rtl/>
        </w:rPr>
        <w:t>ی</w:t>
      </w:r>
      <w:r w:rsidR="0005189E" w:rsidRPr="002D225B">
        <w:rPr>
          <w:rFonts w:cs="B Nazanin" w:hint="eastAsia"/>
          <w:b w:val="0"/>
          <w:color w:val="000000" w:themeColor="text1"/>
          <w:kern w:val="0"/>
          <w:sz w:val="20"/>
          <w:szCs w:val="22"/>
          <w:rtl/>
        </w:rPr>
        <w:t>اب</w:t>
      </w:r>
      <w:r w:rsidR="0005189E" w:rsidRPr="002D225B">
        <w:rPr>
          <w:rFonts w:cs="B Nazanin" w:hint="cs"/>
          <w:b w:val="0"/>
          <w:color w:val="000000" w:themeColor="text1"/>
          <w:kern w:val="0"/>
          <w:sz w:val="20"/>
          <w:szCs w:val="22"/>
          <w:rtl/>
        </w:rPr>
        <w:t>ی</w:t>
      </w:r>
      <w:r w:rsidR="0005189E" w:rsidRPr="002D225B">
        <w:rPr>
          <w:rFonts w:cs="B Nazanin"/>
          <w:b w:val="0"/>
          <w:color w:val="000000" w:themeColor="text1"/>
          <w:kern w:val="0"/>
          <w:sz w:val="20"/>
          <w:szCs w:val="22"/>
          <w:rtl/>
        </w:rPr>
        <w:t xml:space="preserve"> شبکه، مبادلات رخ به رخ توان، بلا</w:t>
      </w:r>
      <w:r w:rsidR="0005189E" w:rsidRPr="002D225B">
        <w:rPr>
          <w:rFonts w:cs="B Nazanin" w:hint="cs"/>
          <w:b w:val="0"/>
          <w:color w:val="000000" w:themeColor="text1"/>
          <w:kern w:val="0"/>
          <w:sz w:val="20"/>
          <w:szCs w:val="22"/>
          <w:rtl/>
        </w:rPr>
        <w:t>ی</w:t>
      </w:r>
      <w:r w:rsidR="0005189E" w:rsidRPr="002D225B">
        <w:rPr>
          <w:rFonts w:cs="B Nazanin" w:hint="eastAsia"/>
          <w:b w:val="0"/>
          <w:color w:val="000000" w:themeColor="text1"/>
          <w:kern w:val="0"/>
          <w:sz w:val="20"/>
          <w:szCs w:val="22"/>
          <w:rtl/>
        </w:rPr>
        <w:t>ا</w:t>
      </w:r>
      <w:r w:rsidR="0005189E" w:rsidRPr="002D225B">
        <w:rPr>
          <w:rFonts w:cs="B Nazanin" w:hint="cs"/>
          <w:b w:val="0"/>
          <w:color w:val="000000" w:themeColor="text1"/>
          <w:kern w:val="0"/>
          <w:sz w:val="20"/>
          <w:szCs w:val="22"/>
          <w:rtl/>
        </w:rPr>
        <w:t>ی</w:t>
      </w:r>
      <w:r w:rsidR="0005189E" w:rsidRPr="002D225B">
        <w:rPr>
          <w:rFonts w:cs="B Nazanin"/>
          <w:b w:val="0"/>
          <w:color w:val="000000" w:themeColor="text1"/>
          <w:kern w:val="0"/>
          <w:sz w:val="20"/>
          <w:szCs w:val="22"/>
          <w:rtl/>
        </w:rPr>
        <w:t xml:space="preserve"> طب</w:t>
      </w:r>
      <w:r w:rsidR="0005189E" w:rsidRPr="002D225B">
        <w:rPr>
          <w:rFonts w:cs="B Nazanin" w:hint="cs"/>
          <w:b w:val="0"/>
          <w:color w:val="000000" w:themeColor="text1"/>
          <w:kern w:val="0"/>
          <w:sz w:val="20"/>
          <w:szCs w:val="22"/>
          <w:rtl/>
        </w:rPr>
        <w:t>ی</w:t>
      </w:r>
      <w:r w:rsidR="0005189E" w:rsidRPr="002D225B">
        <w:rPr>
          <w:rFonts w:cs="B Nazanin" w:hint="eastAsia"/>
          <w:b w:val="0"/>
          <w:color w:val="000000" w:themeColor="text1"/>
          <w:kern w:val="0"/>
          <w:sz w:val="20"/>
          <w:szCs w:val="22"/>
          <w:rtl/>
        </w:rPr>
        <w:t>ع</w:t>
      </w:r>
      <w:r w:rsidR="0005189E" w:rsidRPr="002D225B">
        <w:rPr>
          <w:rFonts w:cs="B Nazanin" w:hint="cs"/>
          <w:b w:val="0"/>
          <w:color w:val="000000" w:themeColor="text1"/>
          <w:kern w:val="0"/>
          <w:sz w:val="20"/>
          <w:szCs w:val="22"/>
          <w:rtl/>
        </w:rPr>
        <w:t>ی</w:t>
      </w:r>
      <w:r w:rsidR="0094367F" w:rsidRPr="002D225B">
        <w:rPr>
          <w:rFonts w:cs="B Nazanin" w:hint="cs"/>
          <w:color w:val="000000" w:themeColor="text1"/>
          <w:rtl/>
        </w:rPr>
        <w:t>.</w:t>
      </w:r>
    </w:p>
    <w:p w14:paraId="5A535578" w14:textId="77777777" w:rsidR="00C62C60" w:rsidRPr="002D225B" w:rsidRDefault="00C62C60" w:rsidP="00C55C06">
      <w:pPr>
        <w:pStyle w:val="Heading0"/>
        <w:jc w:val="both"/>
        <w:rPr>
          <w:rFonts w:cs="B Nazanin"/>
          <w:color w:val="000000" w:themeColor="text1"/>
        </w:rPr>
      </w:pPr>
      <w:r w:rsidRPr="002D225B">
        <w:rPr>
          <w:rFonts w:cs="B Nazanin" w:hint="cs"/>
          <w:color w:val="000000" w:themeColor="text1"/>
          <w:rtl/>
        </w:rPr>
        <w:t xml:space="preserve">نوع مقاله: </w:t>
      </w:r>
      <w:r w:rsidRPr="002D225B">
        <w:rPr>
          <w:rFonts w:cs="B Nazanin" w:hint="cs"/>
          <w:b w:val="0"/>
          <w:color w:val="000000" w:themeColor="text1"/>
          <w:kern w:val="0"/>
          <w:sz w:val="20"/>
          <w:szCs w:val="22"/>
          <w:rtl/>
        </w:rPr>
        <w:t>پژوهشی</w:t>
      </w:r>
    </w:p>
    <w:p w14:paraId="4A02BB3A" w14:textId="77777777" w:rsidR="002F4833" w:rsidRPr="002D225B" w:rsidRDefault="0010308D" w:rsidP="002F4833">
      <w:pPr>
        <w:pStyle w:val="ENtitle"/>
        <w:rPr>
          <w:rFonts w:cs="B Nazanin"/>
          <w:color w:val="000000" w:themeColor="text1"/>
        </w:rPr>
      </w:pPr>
      <w:r w:rsidRPr="002D225B">
        <w:rPr>
          <w:rFonts w:cs="B Nazanin"/>
          <w:color w:val="000000" w:themeColor="text1"/>
        </w:rPr>
        <w:t>Optimal Restoration of a Multi-Area Active Distribution Network after Natural Disaster Using Peer to Peer Power Exchanges</w:t>
      </w:r>
    </w:p>
    <w:p w14:paraId="65D589B8" w14:textId="0B43B637" w:rsidR="002F4833" w:rsidRPr="002D225B" w:rsidRDefault="000E087E" w:rsidP="005C05EC">
      <w:pPr>
        <w:pStyle w:val="Author"/>
        <w:bidi w:val="0"/>
        <w:rPr>
          <w:rFonts w:cs="B Nazanin"/>
          <w:color w:val="000000" w:themeColor="text1"/>
        </w:rPr>
      </w:pPr>
      <w:r w:rsidRPr="002D225B">
        <w:rPr>
          <w:rFonts w:cs="B Nazanin"/>
          <w:color w:val="000000" w:themeColor="text1"/>
        </w:rPr>
        <w:t>Hekmat Be</w:t>
      </w:r>
      <w:r w:rsidR="009C2806" w:rsidRPr="002D225B">
        <w:rPr>
          <w:rFonts w:cs="B Nazanin"/>
          <w:color w:val="000000" w:themeColor="text1"/>
        </w:rPr>
        <w:t>y</w:t>
      </w:r>
      <w:r w:rsidRPr="002D225B">
        <w:rPr>
          <w:rFonts w:cs="B Nazanin"/>
          <w:color w:val="000000" w:themeColor="text1"/>
        </w:rPr>
        <w:t>ranvandi</w:t>
      </w:r>
      <w:r w:rsidR="002F4833" w:rsidRPr="002D225B">
        <w:rPr>
          <w:rFonts w:cs="B Nazanin"/>
          <w:color w:val="000000" w:themeColor="text1"/>
          <w:vertAlign w:val="superscript"/>
        </w:rPr>
        <w:t>1</w:t>
      </w:r>
      <w:r w:rsidR="002F4833" w:rsidRPr="002D225B">
        <w:rPr>
          <w:rFonts w:cs="B Nazanin"/>
          <w:color w:val="000000" w:themeColor="text1"/>
        </w:rPr>
        <w:t>,</w:t>
      </w:r>
      <w:r w:rsidR="00AC6A2A" w:rsidRPr="002D225B">
        <w:rPr>
          <w:rFonts w:cs="B Nazanin"/>
          <w:color w:val="000000" w:themeColor="text1"/>
        </w:rPr>
        <w:t xml:space="preserve"> </w:t>
      </w:r>
      <w:r w:rsidRPr="002D225B">
        <w:rPr>
          <w:rFonts w:cs="B Nazanin"/>
          <w:color w:val="000000" w:themeColor="text1"/>
        </w:rPr>
        <w:t xml:space="preserve">PHD </w:t>
      </w:r>
      <w:r w:rsidR="00132FFF" w:rsidRPr="002D225B">
        <w:rPr>
          <w:rFonts w:cs="B Nazanin"/>
          <w:color w:val="000000" w:themeColor="text1"/>
        </w:rPr>
        <w:t>Candidate</w:t>
      </w:r>
      <w:r w:rsidR="002F4833" w:rsidRPr="002D225B">
        <w:rPr>
          <w:rFonts w:cs="B Nazanin"/>
          <w:color w:val="000000" w:themeColor="text1"/>
        </w:rPr>
        <w:t>,</w:t>
      </w:r>
      <w:r w:rsidR="00132FFF" w:rsidRPr="002D225B">
        <w:rPr>
          <w:rFonts w:cs="B Nazanin"/>
          <w:color w:val="000000" w:themeColor="text1"/>
        </w:rPr>
        <w:t xml:space="preserve"> </w:t>
      </w:r>
      <w:r w:rsidRPr="002D225B">
        <w:rPr>
          <w:rFonts w:cs="B Nazanin"/>
          <w:color w:val="000000" w:themeColor="text1"/>
        </w:rPr>
        <w:t>Amin Samanfar</w:t>
      </w:r>
      <w:r w:rsidR="002F4833" w:rsidRPr="002D225B">
        <w:rPr>
          <w:rFonts w:cs="B Nazanin"/>
          <w:color w:val="000000" w:themeColor="text1"/>
          <w:vertAlign w:val="superscript"/>
        </w:rPr>
        <w:t>2</w:t>
      </w:r>
      <w:r w:rsidRPr="002D225B">
        <w:rPr>
          <w:rFonts w:cs="B Nazanin"/>
          <w:color w:val="000000" w:themeColor="text1"/>
        </w:rPr>
        <w:t>,</w:t>
      </w:r>
      <w:r w:rsidR="00132FFF" w:rsidRPr="002D225B">
        <w:rPr>
          <w:rFonts w:cs="B Nazanin"/>
          <w:color w:val="000000" w:themeColor="text1"/>
        </w:rPr>
        <w:t xml:space="preserve"> </w:t>
      </w:r>
      <w:r w:rsidRPr="002D225B">
        <w:rPr>
          <w:rFonts w:cs="B Nazanin"/>
          <w:color w:val="000000" w:themeColor="text1"/>
        </w:rPr>
        <w:t>Assistant Professor</w:t>
      </w:r>
      <w:r w:rsidR="002F4833" w:rsidRPr="002D225B">
        <w:rPr>
          <w:rFonts w:cs="B Nazanin"/>
          <w:color w:val="000000" w:themeColor="text1"/>
        </w:rPr>
        <w:t xml:space="preserve">, </w:t>
      </w:r>
      <w:r w:rsidR="005C05EC" w:rsidRPr="002D225B">
        <w:rPr>
          <w:rFonts w:cs="B Nazanin"/>
          <w:color w:val="000000" w:themeColor="text1"/>
        </w:rPr>
        <w:t>Meysam Doostizadeh</w:t>
      </w:r>
      <w:r w:rsidR="005C05EC" w:rsidRPr="002D225B">
        <w:rPr>
          <w:rFonts w:cs="B Nazanin"/>
          <w:color w:val="000000" w:themeColor="text1"/>
          <w:vertAlign w:val="superscript"/>
        </w:rPr>
        <w:t xml:space="preserve"> </w:t>
      </w:r>
      <w:r w:rsidR="006E205B">
        <w:rPr>
          <w:rFonts w:cs="B Nazanin"/>
          <w:color w:val="000000" w:themeColor="text1"/>
          <w:vertAlign w:val="superscript"/>
        </w:rPr>
        <w:t>3</w:t>
      </w:r>
      <w:r w:rsidR="00C80538" w:rsidRPr="002D225B">
        <w:rPr>
          <w:rFonts w:cs="B Nazanin"/>
          <w:color w:val="000000" w:themeColor="text1"/>
        </w:rPr>
        <w:t>,</w:t>
      </w:r>
      <w:r w:rsidR="00132FFF" w:rsidRPr="002D225B">
        <w:rPr>
          <w:rFonts w:cs="B Nazanin"/>
          <w:color w:val="000000" w:themeColor="text1"/>
        </w:rPr>
        <w:t xml:space="preserve"> </w:t>
      </w:r>
      <w:r w:rsidR="00C14043" w:rsidRPr="00C14043">
        <w:rPr>
          <w:rFonts w:cs="B Nazanin"/>
          <w:color w:val="000000" w:themeColor="text1"/>
        </w:rPr>
        <w:t xml:space="preserve">Associate </w:t>
      </w:r>
      <w:r w:rsidR="006E205B" w:rsidRPr="002D225B">
        <w:rPr>
          <w:rFonts w:cs="B Nazanin"/>
          <w:color w:val="000000" w:themeColor="text1"/>
        </w:rPr>
        <w:t>Professor</w:t>
      </w:r>
      <w:r w:rsidR="006E205B">
        <w:rPr>
          <w:rFonts w:cs="B Nazanin"/>
          <w:color w:val="000000" w:themeColor="text1"/>
        </w:rPr>
        <w:t>,</w:t>
      </w:r>
      <w:r w:rsidR="006E205B" w:rsidRPr="002D225B">
        <w:rPr>
          <w:rFonts w:cs="B Nazanin"/>
          <w:color w:val="000000" w:themeColor="text1"/>
        </w:rPr>
        <w:t xml:space="preserve"> Reza Saki</w:t>
      </w:r>
      <w:r w:rsidR="006E205B">
        <w:rPr>
          <w:rFonts w:cs="B Nazanin"/>
          <w:color w:val="000000" w:themeColor="text1"/>
          <w:vertAlign w:val="superscript"/>
        </w:rPr>
        <w:t>4</w:t>
      </w:r>
      <w:r w:rsidR="006E205B" w:rsidRPr="002D225B">
        <w:rPr>
          <w:rFonts w:cs="B Nazanin"/>
          <w:color w:val="000000" w:themeColor="text1"/>
        </w:rPr>
        <w:t>,</w:t>
      </w:r>
      <w:r w:rsidR="006E205B">
        <w:rPr>
          <w:rFonts w:cs="B Nazanin"/>
          <w:color w:val="000000" w:themeColor="text1"/>
        </w:rPr>
        <w:t xml:space="preserve"> </w:t>
      </w:r>
      <w:r w:rsidR="009C2806" w:rsidRPr="002D225B">
        <w:rPr>
          <w:rFonts w:cs="B Nazanin"/>
          <w:color w:val="000000" w:themeColor="text1"/>
        </w:rPr>
        <w:t>Assistant Professor</w:t>
      </w:r>
    </w:p>
    <w:p w14:paraId="3987BFEF" w14:textId="4364928A" w:rsidR="002F4833" w:rsidRPr="002D225B" w:rsidRDefault="002F4833" w:rsidP="00D7074D">
      <w:pPr>
        <w:pStyle w:val="Affiliation"/>
        <w:rPr>
          <w:rFonts w:cs="B Nazanin"/>
          <w:color w:val="000000" w:themeColor="text1"/>
        </w:rPr>
      </w:pPr>
      <w:r w:rsidRPr="002D225B">
        <w:rPr>
          <w:rFonts w:cs="B Nazanin"/>
          <w:color w:val="000000" w:themeColor="text1"/>
          <w:vertAlign w:val="superscript"/>
        </w:rPr>
        <w:t>1</w:t>
      </w:r>
      <w:r w:rsidRPr="002D225B">
        <w:rPr>
          <w:rFonts w:cs="B Nazanin"/>
          <w:color w:val="000000" w:themeColor="text1"/>
        </w:rPr>
        <w:t xml:space="preserve"> </w:t>
      </w:r>
      <w:r w:rsidR="00D7074D" w:rsidRPr="002D225B">
        <w:rPr>
          <w:rFonts w:cs="B Nazanin"/>
          <w:color w:val="000000" w:themeColor="text1"/>
        </w:rPr>
        <w:t>Department of Electrical Engineering</w:t>
      </w:r>
      <w:r w:rsidR="00696D9A" w:rsidRPr="002D225B">
        <w:rPr>
          <w:rFonts w:cs="B Nazanin"/>
          <w:color w:val="000000" w:themeColor="text1"/>
        </w:rPr>
        <w:t xml:space="preserve">, Khorramabad Branch, </w:t>
      </w:r>
      <w:r w:rsidR="009C2806" w:rsidRPr="002D225B">
        <w:rPr>
          <w:rFonts w:cs="B Nazanin"/>
          <w:color w:val="000000" w:themeColor="text1"/>
        </w:rPr>
        <w:t>Islamic Azad University</w:t>
      </w:r>
      <w:r w:rsidR="00696D9A" w:rsidRPr="002D225B">
        <w:rPr>
          <w:rFonts w:cs="B Nazanin"/>
          <w:color w:val="000000" w:themeColor="text1"/>
        </w:rPr>
        <w:t xml:space="preserve">, </w:t>
      </w:r>
      <w:r w:rsidR="009C2806" w:rsidRPr="002D225B">
        <w:rPr>
          <w:rFonts w:cs="B Nazanin"/>
          <w:color w:val="000000" w:themeColor="text1"/>
        </w:rPr>
        <w:t>Khor</w:t>
      </w:r>
      <w:r w:rsidR="00696D9A" w:rsidRPr="002D225B">
        <w:rPr>
          <w:rFonts w:cs="B Nazanin"/>
          <w:color w:val="000000" w:themeColor="text1"/>
        </w:rPr>
        <w:t>r</w:t>
      </w:r>
      <w:r w:rsidR="009C2806" w:rsidRPr="002D225B">
        <w:rPr>
          <w:rFonts w:cs="B Nazanin"/>
          <w:color w:val="000000" w:themeColor="text1"/>
        </w:rPr>
        <w:t>amabad</w:t>
      </w:r>
      <w:r w:rsidRPr="002D225B">
        <w:rPr>
          <w:rFonts w:cs="B Nazanin"/>
          <w:color w:val="000000" w:themeColor="text1"/>
        </w:rPr>
        <w:t>,</w:t>
      </w:r>
      <w:r w:rsidR="00696D9A" w:rsidRPr="002D225B">
        <w:rPr>
          <w:rFonts w:cs="B Nazanin"/>
          <w:color w:val="000000" w:themeColor="text1"/>
        </w:rPr>
        <w:t xml:space="preserve"> </w:t>
      </w:r>
      <w:r w:rsidR="009C2806" w:rsidRPr="002D225B">
        <w:rPr>
          <w:rFonts w:cs="B Nazanin"/>
          <w:color w:val="000000" w:themeColor="text1"/>
        </w:rPr>
        <w:t xml:space="preserve">Iran </w:t>
      </w:r>
    </w:p>
    <w:p w14:paraId="4373DFF7" w14:textId="77777777" w:rsidR="00FD4AED" w:rsidRPr="002D225B" w:rsidRDefault="00FD4AED" w:rsidP="00FD4AED">
      <w:pPr>
        <w:pStyle w:val="Affiliation"/>
        <w:rPr>
          <w:rFonts w:cs="B Nazanin"/>
          <w:b/>
          <w:bCs/>
          <w:color w:val="000000" w:themeColor="text1"/>
        </w:rPr>
      </w:pPr>
      <w:r w:rsidRPr="002D225B">
        <w:rPr>
          <w:rFonts w:cs="B Nazanin"/>
          <w:color w:val="000000" w:themeColor="text1"/>
        </w:rPr>
        <w:t>H.beyranvand@khoiau.ac.ir</w:t>
      </w:r>
    </w:p>
    <w:p w14:paraId="6994DDE8" w14:textId="4FEA83AA" w:rsidR="00C143B8" w:rsidRPr="002D225B" w:rsidRDefault="00C143B8" w:rsidP="00D7074D">
      <w:pPr>
        <w:pStyle w:val="Affiliation"/>
        <w:rPr>
          <w:rFonts w:cs="B Nazanin"/>
          <w:color w:val="000000" w:themeColor="text1"/>
        </w:rPr>
      </w:pPr>
      <w:r w:rsidRPr="002D225B">
        <w:rPr>
          <w:rFonts w:cs="B Nazanin"/>
          <w:color w:val="000000" w:themeColor="text1"/>
          <w:vertAlign w:val="superscript"/>
        </w:rPr>
        <w:t>2</w:t>
      </w:r>
      <w:r w:rsidRPr="002D225B">
        <w:rPr>
          <w:rFonts w:cs="B Nazanin"/>
          <w:color w:val="000000" w:themeColor="text1"/>
        </w:rPr>
        <w:t xml:space="preserve"> </w:t>
      </w:r>
      <w:r w:rsidR="00D7074D" w:rsidRPr="002D225B">
        <w:rPr>
          <w:rFonts w:cs="B Nazanin"/>
          <w:color w:val="000000" w:themeColor="text1"/>
        </w:rPr>
        <w:t>Department of Electrical Engineering, Khorramabad Branch, Islamic Azad University, Khorramabad, Iran</w:t>
      </w:r>
      <w:r w:rsidRPr="002D225B">
        <w:rPr>
          <w:rFonts w:cs="B Nazanin"/>
          <w:color w:val="000000" w:themeColor="text1"/>
        </w:rPr>
        <w:t xml:space="preserve"> </w:t>
      </w:r>
    </w:p>
    <w:p w14:paraId="3F21BC6A" w14:textId="730FD8C7" w:rsidR="00D7074D" w:rsidRDefault="00D7074D" w:rsidP="00D7074D">
      <w:pPr>
        <w:pStyle w:val="Affiliation"/>
        <w:rPr>
          <w:rFonts w:cs="B Nazanin"/>
          <w:color w:val="000000" w:themeColor="text1"/>
        </w:rPr>
      </w:pPr>
      <w:r w:rsidRPr="002D225B">
        <w:rPr>
          <w:rFonts w:cs="B Nazanin"/>
          <w:color w:val="000000" w:themeColor="text1"/>
        </w:rPr>
        <w:t>a.samanfar@khoiau.ac.ir</w:t>
      </w:r>
    </w:p>
    <w:p w14:paraId="37F5769A" w14:textId="2E9A5C1D" w:rsidR="006E205B" w:rsidRPr="002D225B" w:rsidRDefault="006E205B" w:rsidP="006E205B">
      <w:pPr>
        <w:pStyle w:val="Affiliation"/>
        <w:rPr>
          <w:rFonts w:cs="B Nazanin"/>
          <w:color w:val="000000" w:themeColor="text1"/>
        </w:rPr>
      </w:pPr>
      <w:r>
        <w:rPr>
          <w:rFonts w:cs="B Nazanin"/>
          <w:color w:val="000000" w:themeColor="text1"/>
          <w:vertAlign w:val="superscript"/>
        </w:rPr>
        <w:t>3</w:t>
      </w:r>
      <w:r w:rsidRPr="002D225B">
        <w:rPr>
          <w:rFonts w:cs="B Nazanin"/>
          <w:color w:val="000000" w:themeColor="text1"/>
        </w:rPr>
        <w:t xml:space="preserve"> Department of Electrical Engineering, Lorestan University, Khorramabad, Iran </w:t>
      </w:r>
    </w:p>
    <w:p w14:paraId="5ED3C903" w14:textId="77777777" w:rsidR="006E205B" w:rsidRPr="002D225B" w:rsidRDefault="00575A3E" w:rsidP="006E205B">
      <w:pPr>
        <w:pStyle w:val="Affiliation"/>
        <w:rPr>
          <w:rFonts w:cs="B Nazanin"/>
          <w:color w:val="000000" w:themeColor="text1"/>
        </w:rPr>
      </w:pPr>
      <w:hyperlink r:id="rId8" w:history="1">
        <w:r w:rsidR="006E205B" w:rsidRPr="002D225B">
          <w:rPr>
            <w:rStyle w:val="Hyperlink"/>
            <w:rFonts w:cs="B Nazanin"/>
            <w:color w:val="000000" w:themeColor="text1"/>
          </w:rPr>
          <w:t>doostizadeh.m@lu.ac.ir</w:t>
        </w:r>
      </w:hyperlink>
    </w:p>
    <w:p w14:paraId="513499D9" w14:textId="09D3FD5E" w:rsidR="005C05EC" w:rsidRPr="002D225B" w:rsidRDefault="006E205B" w:rsidP="005C05EC">
      <w:pPr>
        <w:pStyle w:val="Affiliation"/>
        <w:rPr>
          <w:rFonts w:cs="B Nazanin"/>
          <w:color w:val="000000" w:themeColor="text1"/>
        </w:rPr>
      </w:pPr>
      <w:r>
        <w:rPr>
          <w:rFonts w:cs="B Nazanin"/>
          <w:color w:val="000000" w:themeColor="text1"/>
          <w:vertAlign w:val="superscript"/>
        </w:rPr>
        <w:t>4</w:t>
      </w:r>
      <w:r w:rsidR="00C143B8" w:rsidRPr="002D225B">
        <w:rPr>
          <w:rFonts w:cs="B Nazanin"/>
          <w:color w:val="000000" w:themeColor="text1"/>
        </w:rPr>
        <w:t xml:space="preserve"> </w:t>
      </w:r>
      <w:r w:rsidR="005C05EC" w:rsidRPr="002D225B">
        <w:rPr>
          <w:rFonts w:cs="B Nazanin"/>
          <w:color w:val="000000" w:themeColor="text1"/>
        </w:rPr>
        <w:t xml:space="preserve">Department of Electrical Engineering, Doroud Branch, Islamic Azad University, Doroud, Iran </w:t>
      </w:r>
    </w:p>
    <w:p w14:paraId="69FEF9D0" w14:textId="77777777" w:rsidR="005C05EC" w:rsidRPr="002D225B" w:rsidRDefault="005C05EC" w:rsidP="005C05EC">
      <w:pPr>
        <w:pStyle w:val="Affiliation"/>
        <w:rPr>
          <w:rFonts w:cs="B Nazanin"/>
          <w:color w:val="000000" w:themeColor="text1"/>
        </w:rPr>
      </w:pPr>
      <w:r w:rsidRPr="002D225B">
        <w:rPr>
          <w:rFonts w:cs="B Nazanin" w:hint="cs"/>
          <w:color w:val="000000" w:themeColor="text1"/>
          <w:rtl/>
        </w:rPr>
        <w:t xml:space="preserve"> </w:t>
      </w:r>
      <w:proofErr w:type="spellStart"/>
      <w:r w:rsidRPr="002D225B">
        <w:rPr>
          <w:rFonts w:cs="B Nazanin"/>
          <w:color w:val="000000" w:themeColor="text1"/>
        </w:rPr>
        <w:t>Re.saki@iau.acir</w:t>
      </w:r>
      <w:proofErr w:type="spellEnd"/>
    </w:p>
    <w:p w14:paraId="42A9BBC2" w14:textId="03C1F12F" w:rsidR="002F4833" w:rsidRPr="002D225B" w:rsidRDefault="00C143B8" w:rsidP="002F4833">
      <w:pPr>
        <w:rPr>
          <w:rFonts w:cs="B Nazanin"/>
          <w:color w:val="000000" w:themeColor="text1"/>
          <w:rtl/>
        </w:rPr>
      </w:pPr>
      <w:r w:rsidRPr="002D225B">
        <w:rPr>
          <w:rFonts w:cs="B Nazanin"/>
          <w:color w:val="000000" w:themeColor="text1"/>
        </w:rPr>
        <w:t xml:space="preserve">                                                         </w:t>
      </w:r>
    </w:p>
    <w:p w14:paraId="6F9FD315" w14:textId="77777777" w:rsidR="005C05EC" w:rsidRPr="002D225B" w:rsidRDefault="005C05EC" w:rsidP="002F4833">
      <w:pPr>
        <w:rPr>
          <w:color w:val="000000" w:themeColor="text1"/>
        </w:rPr>
      </w:pPr>
    </w:p>
    <w:p w14:paraId="0494D2B4" w14:textId="05C33E69" w:rsidR="002F4833" w:rsidRPr="002D225B" w:rsidRDefault="002F4833" w:rsidP="00A8560C">
      <w:pPr>
        <w:pStyle w:val="ENheading0"/>
        <w:rPr>
          <w:rFonts w:cs="B Nazanin"/>
          <w:color w:val="000000" w:themeColor="text1"/>
        </w:rPr>
      </w:pPr>
      <w:r w:rsidRPr="002D225B">
        <w:rPr>
          <w:rFonts w:cs="B Nazanin"/>
          <w:color w:val="000000" w:themeColor="text1"/>
        </w:rPr>
        <w:lastRenderedPageBreak/>
        <w:t>Abstract</w:t>
      </w:r>
      <w:r w:rsidR="00A8560C" w:rsidRPr="002D225B">
        <w:rPr>
          <w:rFonts w:cs="B Nazanin"/>
          <w:color w:val="000000" w:themeColor="text1"/>
        </w:rPr>
        <w:t>:</w:t>
      </w:r>
      <w:r w:rsidRPr="002D225B">
        <w:rPr>
          <w:rFonts w:cs="B Nazanin"/>
          <w:color w:val="000000" w:themeColor="text1"/>
        </w:rPr>
        <w:t xml:space="preserve"> </w:t>
      </w:r>
    </w:p>
    <w:p w14:paraId="5C63F2F8" w14:textId="40ED06B6" w:rsidR="002F4833" w:rsidRPr="002D225B" w:rsidRDefault="009032F5" w:rsidP="002F4833">
      <w:pPr>
        <w:pStyle w:val="ENabstract"/>
        <w:rPr>
          <w:rFonts w:cs="B Nazanin"/>
          <w:color w:val="000000" w:themeColor="text1"/>
          <w:rtl/>
        </w:rPr>
      </w:pPr>
      <w:r w:rsidRPr="002D225B">
        <w:rPr>
          <w:rFonts w:cs="B Nazanin"/>
          <w:color w:val="000000" w:themeColor="text1"/>
        </w:rPr>
        <w:t xml:space="preserve">After the occurrence of natural disasters, the connection of the independent areas in the active distribution network with the upstream power grid may be disconnected. In such a situation, these areas can reduce their operating costs by exchanging energy. In this regard, a new </w:t>
      </w:r>
      <w:r w:rsidR="007C2711" w:rsidRPr="007C2711">
        <w:rPr>
          <w:rFonts w:cs="B Nazanin"/>
          <w:color w:val="FF0000"/>
        </w:rPr>
        <w:t>two</w:t>
      </w:r>
      <w:r w:rsidRPr="002D225B">
        <w:rPr>
          <w:rFonts w:cs="B Nazanin"/>
          <w:color w:val="000000" w:themeColor="text1"/>
        </w:rPr>
        <w:t xml:space="preserve">-level framework for optimal restoration of multi-area active distribution network by using peer-to-peer power exchange is proposed in this </w:t>
      </w:r>
      <w:r w:rsidR="007C2711" w:rsidRPr="007C2711">
        <w:rPr>
          <w:rFonts w:cs="B Nazanin"/>
          <w:color w:val="FF0000"/>
        </w:rPr>
        <w:t>paper</w:t>
      </w:r>
      <w:r w:rsidRPr="002D225B">
        <w:rPr>
          <w:rFonts w:cs="B Nazanin"/>
          <w:color w:val="000000" w:themeColor="text1"/>
        </w:rPr>
        <w:t xml:space="preserve">. In the first level of the proposed method, the status of tie-lines is determined based on </w:t>
      </w:r>
      <w:r w:rsidR="002B5118" w:rsidRPr="002D225B">
        <w:rPr>
          <w:rFonts w:cs="B Nazanin"/>
          <w:color w:val="000000" w:themeColor="text1"/>
        </w:rPr>
        <w:t>the</w:t>
      </w:r>
      <w:r w:rsidRPr="002D225B">
        <w:rPr>
          <w:rFonts w:cs="B Nazanin"/>
          <w:color w:val="000000" w:themeColor="text1"/>
        </w:rPr>
        <w:t xml:space="preserve"> </w:t>
      </w:r>
      <w:r w:rsidR="002B5118" w:rsidRPr="002D225B">
        <w:rPr>
          <w:rFonts w:cs="B Nazanin"/>
          <w:color w:val="000000" w:themeColor="text1"/>
        </w:rPr>
        <w:t xml:space="preserve">genetic </w:t>
      </w:r>
      <w:r w:rsidRPr="002D225B">
        <w:rPr>
          <w:rFonts w:cs="B Nazanin"/>
          <w:color w:val="000000" w:themeColor="text1"/>
        </w:rPr>
        <w:t xml:space="preserve">algorithm. </w:t>
      </w:r>
      <w:r w:rsidRPr="007C2711">
        <w:rPr>
          <w:rFonts w:cs="B Nazanin"/>
          <w:color w:val="FF0000"/>
        </w:rPr>
        <w:t xml:space="preserve">Then, peer-to-peer exchanges are settled based on the </w:t>
      </w:r>
      <w:r w:rsidR="007C2711" w:rsidRPr="007C2711">
        <w:rPr>
          <w:rFonts w:cs="B Nazanin"/>
          <w:color w:val="FF0000"/>
        </w:rPr>
        <w:t xml:space="preserve">proposed </w:t>
      </w:r>
      <w:r w:rsidRPr="007C2711">
        <w:rPr>
          <w:rFonts w:cs="B Nazanin"/>
          <w:color w:val="FF0000"/>
        </w:rPr>
        <w:t>structure.</w:t>
      </w:r>
      <w:r w:rsidRPr="002D225B">
        <w:rPr>
          <w:rFonts w:cs="B Nazanin"/>
          <w:color w:val="000000" w:themeColor="text1"/>
        </w:rPr>
        <w:t xml:space="preserve"> Finally, load shedding restrictions and other operating restrictions are examined in the </w:t>
      </w:r>
      <w:r w:rsidR="007C2711" w:rsidRPr="007C2711">
        <w:rPr>
          <w:rFonts w:cs="B Nazanin"/>
          <w:color w:val="FF0000"/>
        </w:rPr>
        <w:t>second</w:t>
      </w:r>
      <w:r w:rsidRPr="007C2711">
        <w:rPr>
          <w:rFonts w:cs="B Nazanin"/>
          <w:color w:val="FF0000"/>
        </w:rPr>
        <w:t xml:space="preserve"> </w:t>
      </w:r>
      <w:r w:rsidRPr="002D225B">
        <w:rPr>
          <w:rFonts w:cs="B Nazanin"/>
          <w:color w:val="000000" w:themeColor="text1"/>
        </w:rPr>
        <w:t>level. Since the areas are independent, they do not have access to each other's private information, such as load information, status of distributed generations, and operating costs. Therefore, in order to protect the privacy of the areas, the network structure has been determined with the aim of maximizing the peer-to-p</w:t>
      </w:r>
      <w:r w:rsidR="00A8560C" w:rsidRPr="002D225B">
        <w:rPr>
          <w:rFonts w:cs="B Nazanin"/>
          <w:color w:val="000000" w:themeColor="text1"/>
        </w:rPr>
        <w:t>eer exchanges and also considering</w:t>
      </w:r>
      <w:r w:rsidRPr="002D225B">
        <w:rPr>
          <w:rFonts w:cs="B Nazanin"/>
          <w:color w:val="000000" w:themeColor="text1"/>
        </w:rPr>
        <w:t xml:space="preserve"> technical limitations. This method is applied to the modified IEEE 33-bus active distribution network with 5 areas, and the simulation results show its efficiency.</w:t>
      </w:r>
    </w:p>
    <w:p w14:paraId="016CFB0D" w14:textId="77777777" w:rsidR="002F4833" w:rsidRPr="002D225B" w:rsidRDefault="002F4833" w:rsidP="002B5118">
      <w:pPr>
        <w:pStyle w:val="ENheading0"/>
        <w:outlineLvl w:val="9"/>
        <w:rPr>
          <w:rFonts w:cs="B Nazanin"/>
          <w:b w:val="0"/>
          <w:color w:val="000000" w:themeColor="text1"/>
          <w:kern w:val="0"/>
          <w:sz w:val="20"/>
          <w:szCs w:val="22"/>
        </w:rPr>
      </w:pPr>
      <w:r w:rsidRPr="002D225B">
        <w:rPr>
          <w:rFonts w:cs="B Nazanin"/>
          <w:color w:val="000000" w:themeColor="text1"/>
        </w:rPr>
        <w:t xml:space="preserve">Keywords: </w:t>
      </w:r>
      <w:r w:rsidR="00EE27BE" w:rsidRPr="002D225B">
        <w:rPr>
          <w:rFonts w:cs="B Nazanin"/>
          <w:b w:val="0"/>
          <w:color w:val="000000" w:themeColor="text1"/>
          <w:kern w:val="0"/>
          <w:sz w:val="20"/>
          <w:szCs w:val="22"/>
        </w:rPr>
        <w:t>Active distribution network, Energy trading, Peer-to-peer energy bartering, Restoration.</w:t>
      </w:r>
    </w:p>
    <w:p w14:paraId="4CE7C4DD" w14:textId="5322C63E" w:rsidR="00F82CEB" w:rsidRPr="002D225B" w:rsidRDefault="00F82CEB" w:rsidP="00B512A4">
      <w:pPr>
        <w:pStyle w:val="Heading0"/>
        <w:rPr>
          <w:rFonts w:cs="B Nazanin"/>
          <w:color w:val="000000" w:themeColor="text1"/>
          <w:sz w:val="12"/>
          <w:szCs w:val="14"/>
          <w:rtl/>
        </w:rPr>
      </w:pPr>
      <w:r w:rsidRPr="002D225B">
        <w:rPr>
          <w:rFonts w:cs="B Nazanin" w:hint="cs"/>
          <w:color w:val="000000" w:themeColor="text1"/>
          <w:sz w:val="12"/>
          <w:szCs w:val="14"/>
          <w:rtl/>
        </w:rPr>
        <w:t xml:space="preserve">تاریخ </w:t>
      </w:r>
      <w:r w:rsidR="00DA6A29" w:rsidRPr="002D225B">
        <w:rPr>
          <w:rFonts w:cs="B Nazanin" w:hint="cs"/>
          <w:color w:val="000000" w:themeColor="text1"/>
          <w:sz w:val="12"/>
          <w:szCs w:val="14"/>
          <w:rtl/>
        </w:rPr>
        <w:t>ارسال</w:t>
      </w:r>
      <w:r w:rsidRPr="002D225B">
        <w:rPr>
          <w:rFonts w:cs="B Nazanin" w:hint="cs"/>
          <w:color w:val="000000" w:themeColor="text1"/>
          <w:sz w:val="12"/>
          <w:szCs w:val="14"/>
          <w:rtl/>
        </w:rPr>
        <w:t xml:space="preserve"> مقاله</w:t>
      </w:r>
      <w:r w:rsidR="00314173" w:rsidRPr="002D225B">
        <w:rPr>
          <w:rFonts w:cs="B Nazanin" w:hint="cs"/>
          <w:color w:val="000000" w:themeColor="text1"/>
          <w:sz w:val="12"/>
          <w:szCs w:val="14"/>
          <w:rtl/>
        </w:rPr>
        <w:t xml:space="preserve"> </w:t>
      </w:r>
      <w:r w:rsidRPr="002D225B">
        <w:rPr>
          <w:rFonts w:cs="B Nazanin" w:hint="cs"/>
          <w:color w:val="000000" w:themeColor="text1"/>
          <w:sz w:val="12"/>
          <w:szCs w:val="14"/>
          <w:rtl/>
        </w:rPr>
        <w:t xml:space="preserve"> </w:t>
      </w:r>
      <w:r w:rsidR="00ED6083" w:rsidRPr="002D225B">
        <w:rPr>
          <w:rFonts w:cs="B Nazanin" w:hint="cs"/>
          <w:color w:val="000000" w:themeColor="text1"/>
          <w:sz w:val="12"/>
          <w:szCs w:val="14"/>
          <w:rtl/>
        </w:rPr>
        <w:t>: -/-/</w:t>
      </w:r>
      <w:r w:rsidR="00B512A4" w:rsidRPr="002D225B">
        <w:rPr>
          <w:rFonts w:cs="B Nazanin" w:hint="cs"/>
          <w:color w:val="000000" w:themeColor="text1"/>
          <w:sz w:val="12"/>
          <w:szCs w:val="14"/>
          <w:rtl/>
        </w:rPr>
        <w:t>1402</w:t>
      </w:r>
    </w:p>
    <w:p w14:paraId="72783364" w14:textId="6FC3A1D7" w:rsidR="00F82CEB" w:rsidRPr="002D225B" w:rsidRDefault="00314173" w:rsidP="00B512A4">
      <w:pPr>
        <w:pStyle w:val="Heading0"/>
        <w:rPr>
          <w:rFonts w:cs="B Nazanin"/>
          <w:color w:val="000000" w:themeColor="text1"/>
          <w:sz w:val="10"/>
          <w:szCs w:val="12"/>
          <w:rtl/>
        </w:rPr>
      </w:pPr>
      <w:r w:rsidRPr="002D225B">
        <w:rPr>
          <w:rFonts w:cs="B Nazanin" w:hint="cs"/>
          <w:color w:val="000000" w:themeColor="text1"/>
          <w:sz w:val="12"/>
          <w:szCs w:val="14"/>
          <w:rtl/>
        </w:rPr>
        <w:t>تاریخ پذیرش مقاله</w:t>
      </w:r>
      <w:r w:rsidR="00141F76" w:rsidRPr="002D225B">
        <w:rPr>
          <w:rFonts w:cs="B Nazanin"/>
          <w:color w:val="000000" w:themeColor="text1"/>
          <w:sz w:val="12"/>
          <w:szCs w:val="14"/>
        </w:rPr>
        <w:t xml:space="preserve">   </w:t>
      </w:r>
      <w:r w:rsidR="00ED6083" w:rsidRPr="002D225B">
        <w:rPr>
          <w:rFonts w:cs="B Nazanin" w:hint="cs"/>
          <w:color w:val="000000" w:themeColor="text1"/>
          <w:sz w:val="12"/>
          <w:szCs w:val="14"/>
          <w:rtl/>
        </w:rPr>
        <w:t xml:space="preserve"> : -/-/</w:t>
      </w:r>
      <w:r w:rsidR="00B512A4" w:rsidRPr="002D225B">
        <w:rPr>
          <w:rFonts w:cs="B Nazanin" w:hint="cs"/>
          <w:color w:val="000000" w:themeColor="text1"/>
          <w:sz w:val="12"/>
          <w:szCs w:val="14"/>
          <w:rtl/>
        </w:rPr>
        <w:t>1402</w:t>
      </w:r>
    </w:p>
    <w:p w14:paraId="08587838" w14:textId="05CE3A34" w:rsidR="00DA6A29" w:rsidRPr="002D225B" w:rsidRDefault="00DA6A29" w:rsidP="00B512A4">
      <w:pPr>
        <w:pStyle w:val="Heading0"/>
        <w:rPr>
          <w:rFonts w:cs="B Nazanin"/>
          <w:b w:val="0"/>
          <w:bCs w:val="0"/>
          <w:color w:val="000000" w:themeColor="text1"/>
          <w:sz w:val="20"/>
          <w:szCs w:val="22"/>
          <w:rtl/>
        </w:rPr>
      </w:pPr>
      <w:r w:rsidRPr="002D225B">
        <w:rPr>
          <w:rFonts w:cs="B Nazanin" w:hint="cs"/>
          <w:b w:val="0"/>
          <w:bCs w:val="0"/>
          <w:color w:val="000000" w:themeColor="text1"/>
          <w:sz w:val="20"/>
          <w:szCs w:val="22"/>
          <w:rtl/>
        </w:rPr>
        <w:t>نام نویسنده</w:t>
      </w:r>
      <w:r w:rsidRPr="002D225B">
        <w:rPr>
          <w:rFonts w:cs="B Nazanin" w:hint="cs"/>
          <w:b w:val="0"/>
          <w:bCs w:val="0"/>
          <w:color w:val="000000" w:themeColor="text1"/>
          <w:sz w:val="20"/>
          <w:szCs w:val="22"/>
          <w:rtl/>
        </w:rPr>
        <w:softHyphen/>
        <w:t xml:space="preserve">ی مسئول : دکتر </w:t>
      </w:r>
      <w:r w:rsidR="00B512A4" w:rsidRPr="002D225B">
        <w:rPr>
          <w:rFonts w:cs="B Nazanin" w:hint="cs"/>
          <w:b w:val="0"/>
          <w:bCs w:val="0"/>
          <w:color w:val="000000" w:themeColor="text1"/>
          <w:sz w:val="20"/>
          <w:szCs w:val="22"/>
          <w:rtl/>
        </w:rPr>
        <w:t>امین سامان</w:t>
      </w:r>
      <w:r w:rsidR="0009747F" w:rsidRPr="002D225B">
        <w:rPr>
          <w:rFonts w:cs="B Nazanin"/>
          <w:b w:val="0"/>
          <w:bCs w:val="0"/>
          <w:color w:val="000000" w:themeColor="text1"/>
          <w:sz w:val="20"/>
          <w:szCs w:val="22"/>
        </w:rPr>
        <w:t xml:space="preserve"> </w:t>
      </w:r>
      <w:r w:rsidR="00B512A4" w:rsidRPr="002D225B">
        <w:rPr>
          <w:rFonts w:cs="B Nazanin" w:hint="cs"/>
          <w:b w:val="0"/>
          <w:bCs w:val="0"/>
          <w:color w:val="000000" w:themeColor="text1"/>
          <w:sz w:val="20"/>
          <w:szCs w:val="22"/>
          <w:rtl/>
        </w:rPr>
        <w:t>فر</w:t>
      </w:r>
    </w:p>
    <w:p w14:paraId="4508BD9B" w14:textId="6D9409C0" w:rsidR="00DA6A29" w:rsidRPr="002D225B" w:rsidRDefault="00DA6A29" w:rsidP="00D23BE5">
      <w:pPr>
        <w:pStyle w:val="Heading0"/>
        <w:rPr>
          <w:rFonts w:cs="B Nazanin"/>
          <w:b w:val="0"/>
          <w:bCs w:val="0"/>
          <w:color w:val="000000" w:themeColor="text1"/>
          <w:sz w:val="20"/>
          <w:szCs w:val="22"/>
          <w:rtl/>
        </w:rPr>
      </w:pPr>
      <w:r w:rsidRPr="002D225B">
        <w:rPr>
          <w:rFonts w:cs="B Nazanin" w:hint="cs"/>
          <w:b w:val="0"/>
          <w:bCs w:val="0"/>
          <w:color w:val="000000" w:themeColor="text1"/>
          <w:sz w:val="20"/>
          <w:szCs w:val="22"/>
          <w:rtl/>
        </w:rPr>
        <w:t>نشانی نویسنده</w:t>
      </w:r>
      <w:r w:rsidRPr="002D225B">
        <w:rPr>
          <w:rFonts w:cs="B Nazanin" w:hint="cs"/>
          <w:b w:val="0"/>
          <w:bCs w:val="0"/>
          <w:color w:val="000000" w:themeColor="text1"/>
          <w:sz w:val="20"/>
          <w:szCs w:val="22"/>
          <w:rtl/>
        </w:rPr>
        <w:softHyphen/>
        <w:t xml:space="preserve">ی مسئول : ایران </w:t>
      </w:r>
      <w:r w:rsidRPr="002D225B">
        <w:rPr>
          <w:rFonts w:cs="Times New Roman" w:hint="cs"/>
          <w:b w:val="0"/>
          <w:bCs w:val="0"/>
          <w:color w:val="000000" w:themeColor="text1"/>
          <w:sz w:val="20"/>
          <w:szCs w:val="22"/>
          <w:rtl/>
        </w:rPr>
        <w:t>–</w:t>
      </w:r>
      <w:r w:rsidR="00D23BE5" w:rsidRPr="002D225B">
        <w:rPr>
          <w:rFonts w:cs="Times New Roman"/>
          <w:b w:val="0"/>
          <w:bCs w:val="0"/>
          <w:color w:val="000000" w:themeColor="text1"/>
          <w:sz w:val="20"/>
          <w:szCs w:val="22"/>
        </w:rPr>
        <w:t xml:space="preserve"> </w:t>
      </w:r>
      <w:r w:rsidR="00B512A4" w:rsidRPr="002D225B">
        <w:rPr>
          <w:rFonts w:cs="B Nazanin" w:hint="cs"/>
          <w:b w:val="0"/>
          <w:bCs w:val="0"/>
          <w:color w:val="000000" w:themeColor="text1"/>
          <w:sz w:val="20"/>
          <w:szCs w:val="22"/>
          <w:rtl/>
        </w:rPr>
        <w:t>خرم آباد</w:t>
      </w:r>
      <w:r w:rsidRPr="002D225B">
        <w:rPr>
          <w:rFonts w:cs="B Nazanin" w:hint="cs"/>
          <w:b w:val="0"/>
          <w:bCs w:val="0"/>
          <w:color w:val="000000" w:themeColor="text1"/>
          <w:sz w:val="20"/>
          <w:szCs w:val="22"/>
          <w:rtl/>
        </w:rPr>
        <w:t xml:space="preserve"> </w:t>
      </w:r>
      <w:r w:rsidRPr="002D225B">
        <w:rPr>
          <w:rFonts w:cs="Times New Roman" w:hint="cs"/>
          <w:b w:val="0"/>
          <w:bCs w:val="0"/>
          <w:color w:val="000000" w:themeColor="text1"/>
          <w:sz w:val="20"/>
          <w:szCs w:val="22"/>
          <w:rtl/>
        </w:rPr>
        <w:t>–</w:t>
      </w:r>
      <w:r w:rsidRPr="002D225B">
        <w:rPr>
          <w:rFonts w:cs="B Nazanin" w:hint="cs"/>
          <w:b w:val="0"/>
          <w:bCs w:val="0"/>
          <w:color w:val="000000" w:themeColor="text1"/>
          <w:sz w:val="20"/>
          <w:szCs w:val="22"/>
          <w:rtl/>
        </w:rPr>
        <w:t xml:space="preserve"> </w:t>
      </w:r>
      <w:r w:rsidR="00B512A4" w:rsidRPr="002D225B">
        <w:rPr>
          <w:rFonts w:cs="B Nazanin" w:hint="cs"/>
          <w:b w:val="0"/>
          <w:bCs w:val="0"/>
          <w:color w:val="000000" w:themeColor="text1"/>
          <w:sz w:val="20"/>
          <w:szCs w:val="22"/>
          <w:rtl/>
        </w:rPr>
        <w:t>دانشگاه آزاد</w:t>
      </w:r>
      <w:r w:rsidR="00D23BE5" w:rsidRPr="002D225B">
        <w:rPr>
          <w:rFonts w:cs="B Nazanin"/>
          <w:b w:val="0"/>
          <w:bCs w:val="0"/>
          <w:color w:val="000000" w:themeColor="text1"/>
          <w:sz w:val="20"/>
          <w:szCs w:val="22"/>
        </w:rPr>
        <w:t xml:space="preserve"> </w:t>
      </w:r>
      <w:r w:rsidR="00D23BE5" w:rsidRPr="002D225B">
        <w:rPr>
          <w:rFonts w:cs="B Nazanin" w:hint="cs"/>
          <w:b w:val="0"/>
          <w:bCs w:val="0"/>
          <w:color w:val="000000" w:themeColor="text1"/>
          <w:sz w:val="20"/>
          <w:szCs w:val="22"/>
          <w:rtl/>
        </w:rPr>
        <w:t>اسلامی</w:t>
      </w:r>
      <w:r w:rsidRPr="002D225B">
        <w:rPr>
          <w:rFonts w:cs="B Nazanin" w:hint="cs"/>
          <w:b w:val="0"/>
          <w:bCs w:val="0"/>
          <w:color w:val="000000" w:themeColor="text1"/>
          <w:sz w:val="20"/>
          <w:szCs w:val="22"/>
          <w:rtl/>
        </w:rPr>
        <w:t xml:space="preserve"> </w:t>
      </w:r>
      <w:r w:rsidRPr="002D225B">
        <w:rPr>
          <w:rFonts w:cs="Times New Roman" w:hint="cs"/>
          <w:b w:val="0"/>
          <w:bCs w:val="0"/>
          <w:color w:val="000000" w:themeColor="text1"/>
          <w:sz w:val="20"/>
          <w:szCs w:val="22"/>
          <w:rtl/>
        </w:rPr>
        <w:t>–</w:t>
      </w:r>
      <w:r w:rsidRPr="002D225B">
        <w:rPr>
          <w:rFonts w:cs="B Nazanin" w:hint="cs"/>
          <w:b w:val="0"/>
          <w:bCs w:val="0"/>
          <w:color w:val="000000" w:themeColor="text1"/>
          <w:sz w:val="20"/>
          <w:szCs w:val="22"/>
          <w:rtl/>
        </w:rPr>
        <w:t xml:space="preserve"> </w:t>
      </w:r>
      <w:r w:rsidR="00B512A4" w:rsidRPr="002D225B">
        <w:rPr>
          <w:rFonts w:cs="B Nazanin" w:hint="cs"/>
          <w:b w:val="0"/>
          <w:bCs w:val="0"/>
          <w:color w:val="000000" w:themeColor="text1"/>
          <w:sz w:val="20"/>
          <w:szCs w:val="22"/>
          <w:rtl/>
        </w:rPr>
        <w:t>واحد</w:t>
      </w:r>
      <w:r w:rsidR="00D23BE5" w:rsidRPr="002D225B">
        <w:rPr>
          <w:rFonts w:cs="B Nazanin"/>
          <w:b w:val="0"/>
          <w:bCs w:val="0"/>
          <w:color w:val="000000" w:themeColor="text1"/>
          <w:sz w:val="20"/>
          <w:szCs w:val="22"/>
        </w:rPr>
        <w:t xml:space="preserve"> </w:t>
      </w:r>
      <w:r w:rsidR="00B512A4" w:rsidRPr="002D225B">
        <w:rPr>
          <w:rFonts w:cs="B Nazanin" w:hint="cs"/>
          <w:b w:val="0"/>
          <w:bCs w:val="0"/>
          <w:color w:val="000000" w:themeColor="text1"/>
          <w:sz w:val="20"/>
          <w:szCs w:val="22"/>
          <w:rtl/>
        </w:rPr>
        <w:t>خرم آباد</w:t>
      </w:r>
      <w:r w:rsidRPr="002D225B">
        <w:rPr>
          <w:rFonts w:cs="Times New Roman" w:hint="cs"/>
          <w:b w:val="0"/>
          <w:bCs w:val="0"/>
          <w:color w:val="000000" w:themeColor="text1"/>
          <w:sz w:val="20"/>
          <w:szCs w:val="22"/>
          <w:rtl/>
        </w:rPr>
        <w:t>–</w:t>
      </w:r>
      <w:r w:rsidRPr="002D225B">
        <w:rPr>
          <w:rFonts w:cs="B Nazanin" w:hint="cs"/>
          <w:b w:val="0"/>
          <w:bCs w:val="0"/>
          <w:color w:val="000000" w:themeColor="text1"/>
          <w:sz w:val="20"/>
          <w:szCs w:val="22"/>
          <w:rtl/>
        </w:rPr>
        <w:t xml:space="preserve"> </w:t>
      </w:r>
      <w:r w:rsidR="00D23BE5" w:rsidRPr="002D225B">
        <w:rPr>
          <w:rFonts w:cs="B Nazanin" w:hint="cs"/>
          <w:b w:val="0"/>
          <w:bCs w:val="0"/>
          <w:color w:val="000000" w:themeColor="text1"/>
          <w:sz w:val="20"/>
          <w:szCs w:val="22"/>
          <w:rtl/>
        </w:rPr>
        <w:t xml:space="preserve">گروه برق </w:t>
      </w:r>
      <w:r w:rsidRPr="002D225B">
        <w:rPr>
          <w:rFonts w:cs="B Nazanin" w:hint="cs"/>
          <w:b w:val="0"/>
          <w:bCs w:val="0"/>
          <w:color w:val="000000" w:themeColor="text1"/>
          <w:sz w:val="20"/>
          <w:szCs w:val="22"/>
          <w:rtl/>
        </w:rPr>
        <w:t>دانشکده</w:t>
      </w:r>
      <w:r w:rsidRPr="002D225B">
        <w:rPr>
          <w:rFonts w:cs="B Nazanin" w:hint="cs"/>
          <w:b w:val="0"/>
          <w:bCs w:val="0"/>
          <w:color w:val="000000" w:themeColor="text1"/>
          <w:sz w:val="20"/>
          <w:szCs w:val="22"/>
          <w:rtl/>
        </w:rPr>
        <w:softHyphen/>
        <w:t xml:space="preserve">ی </w:t>
      </w:r>
      <w:r w:rsidR="00D23BE5" w:rsidRPr="002D225B">
        <w:rPr>
          <w:rFonts w:cs="B Nazanin" w:hint="cs"/>
          <w:b w:val="0"/>
          <w:bCs w:val="0"/>
          <w:color w:val="000000" w:themeColor="text1"/>
          <w:sz w:val="20"/>
          <w:szCs w:val="22"/>
          <w:rtl/>
        </w:rPr>
        <w:t>فنی و مهندسی</w:t>
      </w:r>
    </w:p>
    <w:p w14:paraId="7DBEBEA3" w14:textId="77777777" w:rsidR="001A0598" w:rsidRPr="002D225B" w:rsidRDefault="001A0598" w:rsidP="002B5118">
      <w:pPr>
        <w:pStyle w:val="ENtitle"/>
        <w:ind w:left="562" w:right="562"/>
        <w:outlineLvl w:val="9"/>
        <w:rPr>
          <w:rFonts w:cs="B Nazanin"/>
          <w:color w:val="000000" w:themeColor="text1"/>
          <w:rtl/>
        </w:rPr>
      </w:pPr>
    </w:p>
    <w:p w14:paraId="19A46017" w14:textId="77777777" w:rsidR="00470F32" w:rsidRPr="002D225B" w:rsidRDefault="00470F32" w:rsidP="00477A93">
      <w:pPr>
        <w:pStyle w:val="ENtitle"/>
        <w:rPr>
          <w:rFonts w:cs="B Nazanin"/>
          <w:color w:val="000000" w:themeColor="text1"/>
          <w:rtl/>
        </w:rPr>
        <w:sectPr w:rsidR="00470F32" w:rsidRPr="002D225B" w:rsidSect="00B86697">
          <w:footerReference w:type="even" r:id="rId9"/>
          <w:footerReference w:type="default" r:id="rId10"/>
          <w:footnotePr>
            <w:numFmt w:val="chicago"/>
          </w:footnotePr>
          <w:endnotePr>
            <w:numFmt w:val="decimal"/>
          </w:endnotePr>
          <w:pgSz w:w="11907" w:h="16840" w:code="9"/>
          <w:pgMar w:top="1418" w:right="1282" w:bottom="1418" w:left="994" w:header="720" w:footer="720" w:gutter="0"/>
          <w:lnNumType w:countBy="1"/>
          <w:cols w:space="340"/>
          <w:bidi/>
          <w:rtlGutter/>
          <w:docGrid w:linePitch="360"/>
        </w:sectPr>
      </w:pPr>
    </w:p>
    <w:p w14:paraId="520702FC" w14:textId="77777777" w:rsidR="00852692" w:rsidRPr="002D225B" w:rsidRDefault="00F059E2" w:rsidP="00D20FEC">
      <w:pPr>
        <w:pStyle w:val="Heading1"/>
        <w:rPr>
          <w:color w:val="000000" w:themeColor="text1"/>
          <w:rtl/>
        </w:rPr>
      </w:pPr>
      <w:r w:rsidRPr="002D225B">
        <w:rPr>
          <w:rFonts w:hint="cs"/>
          <w:color w:val="000000" w:themeColor="text1"/>
          <w:rtl/>
        </w:rPr>
        <w:lastRenderedPageBreak/>
        <w:t>مقدمه</w:t>
      </w:r>
    </w:p>
    <w:p w14:paraId="720A52F6" w14:textId="72863CE0" w:rsidR="00D017AC" w:rsidRPr="002D225B" w:rsidRDefault="003A558B" w:rsidP="00E34577">
      <w:pPr>
        <w:pStyle w:val="Text01"/>
        <w:rPr>
          <w:color w:val="000000" w:themeColor="text1"/>
          <w:rtl/>
        </w:rPr>
      </w:pPr>
      <w:r w:rsidRPr="002D225B">
        <w:rPr>
          <w:rFonts w:hint="cs"/>
          <w:color w:val="000000" w:themeColor="text1"/>
          <w:rtl/>
        </w:rPr>
        <w:t xml:space="preserve">در </w:t>
      </w:r>
      <w:r w:rsidR="00D017AC" w:rsidRPr="002D225B">
        <w:rPr>
          <w:color w:val="000000" w:themeColor="text1"/>
          <w:rtl/>
        </w:rPr>
        <w:t>پ</w:t>
      </w:r>
      <w:r w:rsidR="00D017AC" w:rsidRPr="002D225B">
        <w:rPr>
          <w:rFonts w:hint="cs"/>
          <w:color w:val="000000" w:themeColor="text1"/>
          <w:rtl/>
        </w:rPr>
        <w:t>ی</w:t>
      </w:r>
      <w:r w:rsidR="00D017AC" w:rsidRPr="002D225B">
        <w:rPr>
          <w:color w:val="000000" w:themeColor="text1"/>
          <w:rtl/>
        </w:rPr>
        <w:t xml:space="preserve"> تغ</w:t>
      </w:r>
      <w:r w:rsidR="00D017AC" w:rsidRPr="002D225B">
        <w:rPr>
          <w:rFonts w:hint="cs"/>
          <w:color w:val="000000" w:themeColor="text1"/>
          <w:rtl/>
        </w:rPr>
        <w:t>یی</w:t>
      </w:r>
      <w:r w:rsidR="00D017AC" w:rsidRPr="002D225B">
        <w:rPr>
          <w:rFonts w:hint="eastAsia"/>
          <w:color w:val="000000" w:themeColor="text1"/>
          <w:rtl/>
        </w:rPr>
        <w:t>رات</w:t>
      </w:r>
      <w:r w:rsidR="00D017AC" w:rsidRPr="002D225B">
        <w:rPr>
          <w:color w:val="000000" w:themeColor="text1"/>
          <w:rtl/>
        </w:rPr>
        <w:t xml:space="preserve"> آب و هوا</w:t>
      </w:r>
      <w:r w:rsidR="00D017AC" w:rsidRPr="002D225B">
        <w:rPr>
          <w:rFonts w:hint="cs"/>
          <w:color w:val="000000" w:themeColor="text1"/>
          <w:rtl/>
        </w:rPr>
        <w:t>یی</w:t>
      </w:r>
      <w:r w:rsidR="00D017AC" w:rsidRPr="002D225B">
        <w:rPr>
          <w:rFonts w:hint="eastAsia"/>
          <w:color w:val="000000" w:themeColor="text1"/>
          <w:rtl/>
        </w:rPr>
        <w:t>،</w:t>
      </w:r>
      <w:r w:rsidR="00D017AC" w:rsidRPr="002D225B">
        <w:rPr>
          <w:color w:val="000000" w:themeColor="text1"/>
          <w:rtl/>
        </w:rPr>
        <w:t xml:space="preserve"> فراوان</w:t>
      </w:r>
      <w:r w:rsidR="00D017AC" w:rsidRPr="002D225B">
        <w:rPr>
          <w:rFonts w:hint="cs"/>
          <w:color w:val="000000" w:themeColor="text1"/>
          <w:rtl/>
        </w:rPr>
        <w:t>ی</w:t>
      </w:r>
      <w:r w:rsidR="00D017AC" w:rsidRPr="002D225B">
        <w:rPr>
          <w:color w:val="000000" w:themeColor="text1"/>
          <w:rtl/>
        </w:rPr>
        <w:t xml:space="preserve"> و شدت </w:t>
      </w:r>
      <w:r w:rsidR="00D017AC" w:rsidRPr="002D225B">
        <w:rPr>
          <w:rFonts w:hint="cs"/>
          <w:color w:val="000000" w:themeColor="text1"/>
          <w:rtl/>
        </w:rPr>
        <w:t>بلایای طبیعی</w:t>
      </w:r>
      <w:r w:rsidR="00D017AC" w:rsidRPr="002D225B">
        <w:rPr>
          <w:color w:val="000000" w:themeColor="text1"/>
          <w:rtl/>
        </w:rPr>
        <w:t xml:space="preserve"> افزا</w:t>
      </w:r>
      <w:r w:rsidR="00D017AC" w:rsidRPr="002D225B">
        <w:rPr>
          <w:rFonts w:hint="cs"/>
          <w:color w:val="000000" w:themeColor="text1"/>
          <w:rtl/>
        </w:rPr>
        <w:t>ی</w:t>
      </w:r>
      <w:r w:rsidR="00D017AC" w:rsidRPr="002D225B">
        <w:rPr>
          <w:rFonts w:hint="eastAsia"/>
          <w:color w:val="000000" w:themeColor="text1"/>
          <w:rtl/>
        </w:rPr>
        <w:t>ش</w:t>
      </w:r>
      <w:r w:rsidR="00D017AC" w:rsidRPr="002D225B">
        <w:rPr>
          <w:rFonts w:hint="cs"/>
          <w:color w:val="000000" w:themeColor="text1"/>
          <w:rtl/>
        </w:rPr>
        <w:t xml:space="preserve"> </w:t>
      </w:r>
      <w:r w:rsidR="00D017AC" w:rsidRPr="002D225B">
        <w:rPr>
          <w:color w:val="000000" w:themeColor="text1"/>
          <w:rtl/>
        </w:rPr>
        <w:t>ب</w:t>
      </w:r>
      <w:r w:rsidR="00D017AC" w:rsidRPr="002D225B">
        <w:rPr>
          <w:rFonts w:hint="cs"/>
          <w:color w:val="000000" w:themeColor="text1"/>
          <w:rtl/>
        </w:rPr>
        <w:t>ی‏</w:t>
      </w:r>
      <w:r w:rsidR="00D017AC" w:rsidRPr="002D225B">
        <w:rPr>
          <w:color w:val="000000" w:themeColor="text1"/>
          <w:rtl/>
        </w:rPr>
        <w:t>سابقه</w:t>
      </w:r>
      <w:r w:rsidR="00D017AC" w:rsidRPr="002D225B">
        <w:rPr>
          <w:rFonts w:hint="cs"/>
          <w:color w:val="000000" w:themeColor="text1"/>
          <w:rtl/>
        </w:rPr>
        <w:t>‏</w:t>
      </w:r>
      <w:r w:rsidR="00D017AC" w:rsidRPr="002D225B">
        <w:rPr>
          <w:color w:val="000000" w:themeColor="text1"/>
          <w:rtl/>
        </w:rPr>
        <w:t>ا</w:t>
      </w:r>
      <w:r w:rsidR="00D017AC" w:rsidRPr="002D225B">
        <w:rPr>
          <w:rFonts w:hint="cs"/>
          <w:color w:val="000000" w:themeColor="text1"/>
          <w:rtl/>
        </w:rPr>
        <w:t>ی</w:t>
      </w:r>
      <w:r w:rsidR="00D017AC" w:rsidRPr="002D225B">
        <w:rPr>
          <w:color w:val="000000" w:themeColor="text1"/>
          <w:rtl/>
        </w:rPr>
        <w:t xml:space="preserve"> </w:t>
      </w:r>
      <w:r w:rsidR="00D017AC" w:rsidRPr="002D225B">
        <w:rPr>
          <w:rFonts w:hint="cs"/>
          <w:color w:val="000000" w:themeColor="text1"/>
          <w:rtl/>
        </w:rPr>
        <w:t>ی</w:t>
      </w:r>
      <w:r w:rsidR="00D017AC" w:rsidRPr="002D225B">
        <w:rPr>
          <w:rFonts w:hint="eastAsia"/>
          <w:color w:val="000000" w:themeColor="text1"/>
          <w:rtl/>
        </w:rPr>
        <w:t>افته</w:t>
      </w:r>
      <w:r w:rsidR="00D017AC" w:rsidRPr="002D225B">
        <w:rPr>
          <w:color w:val="000000" w:themeColor="text1"/>
          <w:rtl/>
        </w:rPr>
        <w:t xml:space="preserve"> است. </w:t>
      </w:r>
      <w:r w:rsidR="00D017AC" w:rsidRPr="002D225B">
        <w:rPr>
          <w:rFonts w:hint="cs"/>
          <w:color w:val="000000" w:themeColor="text1"/>
          <w:rtl/>
        </w:rPr>
        <w:t xml:space="preserve">طوفان‏های </w:t>
      </w:r>
      <w:r w:rsidR="00D017AC" w:rsidRPr="002D225B">
        <w:rPr>
          <w:color w:val="000000" w:themeColor="text1"/>
          <w:rtl/>
        </w:rPr>
        <w:t>هارو</w:t>
      </w:r>
      <w:r w:rsidR="00D017AC" w:rsidRPr="002D225B">
        <w:rPr>
          <w:rFonts w:hint="cs"/>
          <w:color w:val="000000" w:themeColor="text1"/>
          <w:rtl/>
        </w:rPr>
        <w:t>ی (</w:t>
      </w:r>
      <w:r w:rsidR="00D017AC" w:rsidRPr="002D225B">
        <w:rPr>
          <w:color w:val="000000" w:themeColor="text1"/>
        </w:rPr>
        <w:t>Harvey</w:t>
      </w:r>
      <w:r w:rsidR="00D017AC" w:rsidRPr="002D225B">
        <w:rPr>
          <w:rFonts w:hint="cs"/>
          <w:color w:val="000000" w:themeColor="text1"/>
          <w:rtl/>
        </w:rPr>
        <w:t>)</w:t>
      </w:r>
      <w:r w:rsidR="00D017AC" w:rsidRPr="002D225B">
        <w:rPr>
          <w:rFonts w:hint="eastAsia"/>
          <w:color w:val="000000" w:themeColor="text1"/>
          <w:rtl/>
        </w:rPr>
        <w:t>،</w:t>
      </w:r>
      <w:r w:rsidR="00D017AC" w:rsidRPr="002D225B">
        <w:rPr>
          <w:color w:val="000000" w:themeColor="text1"/>
          <w:rtl/>
        </w:rPr>
        <w:t xml:space="preserve"> ا</w:t>
      </w:r>
      <w:r w:rsidR="00D017AC" w:rsidRPr="002D225B">
        <w:rPr>
          <w:rFonts w:hint="cs"/>
          <w:color w:val="000000" w:themeColor="text1"/>
          <w:rtl/>
        </w:rPr>
        <w:t>ی</w:t>
      </w:r>
      <w:r w:rsidR="00D017AC" w:rsidRPr="002D225B">
        <w:rPr>
          <w:rFonts w:hint="eastAsia"/>
          <w:color w:val="000000" w:themeColor="text1"/>
          <w:rtl/>
        </w:rPr>
        <w:t>رما</w:t>
      </w:r>
      <w:r w:rsidR="00D017AC" w:rsidRPr="002D225B">
        <w:rPr>
          <w:rFonts w:hint="cs"/>
          <w:color w:val="000000" w:themeColor="text1"/>
          <w:rtl/>
        </w:rPr>
        <w:t xml:space="preserve"> (</w:t>
      </w:r>
      <w:r w:rsidR="00D017AC" w:rsidRPr="002D225B">
        <w:rPr>
          <w:color w:val="000000" w:themeColor="text1"/>
        </w:rPr>
        <w:t>Irma</w:t>
      </w:r>
      <w:r w:rsidR="00D017AC" w:rsidRPr="002D225B">
        <w:rPr>
          <w:rFonts w:hint="cs"/>
          <w:color w:val="000000" w:themeColor="text1"/>
          <w:rtl/>
        </w:rPr>
        <w:t>) و</w:t>
      </w:r>
      <w:r w:rsidR="00D017AC" w:rsidRPr="002D225B">
        <w:rPr>
          <w:color w:val="000000" w:themeColor="text1"/>
          <w:rtl/>
        </w:rPr>
        <w:t xml:space="preserve"> مار</w:t>
      </w:r>
      <w:r w:rsidR="00D017AC" w:rsidRPr="002D225B">
        <w:rPr>
          <w:rFonts w:hint="cs"/>
          <w:color w:val="000000" w:themeColor="text1"/>
          <w:rtl/>
        </w:rPr>
        <w:t>ی</w:t>
      </w:r>
      <w:r w:rsidR="00D017AC" w:rsidRPr="002D225B">
        <w:rPr>
          <w:rFonts w:hint="eastAsia"/>
          <w:color w:val="000000" w:themeColor="text1"/>
          <w:rtl/>
        </w:rPr>
        <w:t>ا</w:t>
      </w:r>
      <w:r w:rsidR="00D017AC" w:rsidRPr="002D225B">
        <w:rPr>
          <w:color w:val="000000" w:themeColor="text1"/>
          <w:rtl/>
        </w:rPr>
        <w:t xml:space="preserve"> </w:t>
      </w:r>
      <w:r w:rsidR="00D017AC" w:rsidRPr="002D225B">
        <w:rPr>
          <w:rFonts w:hint="cs"/>
          <w:color w:val="000000" w:themeColor="text1"/>
          <w:rtl/>
        </w:rPr>
        <w:t>(</w:t>
      </w:r>
      <w:r w:rsidR="00D017AC" w:rsidRPr="002D225B">
        <w:rPr>
          <w:color w:val="000000" w:themeColor="text1"/>
        </w:rPr>
        <w:t>Maria</w:t>
      </w:r>
      <w:r w:rsidR="00D017AC" w:rsidRPr="002D225B">
        <w:rPr>
          <w:rFonts w:hint="cs"/>
          <w:color w:val="000000" w:themeColor="text1"/>
          <w:rtl/>
        </w:rPr>
        <w:t xml:space="preserve">) </w:t>
      </w:r>
      <w:r w:rsidR="00D017AC" w:rsidRPr="002D225B">
        <w:rPr>
          <w:color w:val="000000" w:themeColor="text1"/>
          <w:rtl/>
        </w:rPr>
        <w:fldChar w:fldCharType="begin"/>
      </w:r>
      <w:r w:rsidR="00D017AC" w:rsidRPr="002D225B">
        <w:rPr>
          <w:color w:val="000000" w:themeColor="text1"/>
          <w:rtl/>
        </w:rPr>
        <w:instrText xml:space="preserve"> </w:instrText>
      </w:r>
      <w:r w:rsidR="00D017AC" w:rsidRPr="002D225B">
        <w:rPr>
          <w:color w:val="000000" w:themeColor="text1"/>
        </w:rPr>
        <w:instrText>ADDIN EN.CITE &lt;EndNote&gt;&lt;Cite&gt;&lt;Author&gt;Gholami&lt;/Author&gt;&lt;Year&gt;2018&lt;/Year&gt;&lt;RecNum&gt;2025&lt;/RecNum&gt;&lt;DisplayText&gt;[1]&lt;/DisplayText&gt;&lt;record&gt;&lt;rec-number&gt;2025&lt;/rec-number&gt;&lt;foreign-keys&gt;&lt;key app="EN" db-id="9pvts9v5tvxffder25b5txaa0rstd5eptpsd" timestamp="1645699280</w:instrText>
      </w:r>
      <w:r w:rsidR="00D017AC" w:rsidRPr="002D225B">
        <w:rPr>
          <w:color w:val="000000" w:themeColor="text1"/>
          <w:rtl/>
        </w:rPr>
        <w:instrText>"&gt;2025&lt;/</w:instrText>
      </w:r>
      <w:r w:rsidR="00D017AC" w:rsidRPr="002D225B">
        <w:rPr>
          <w:color w:val="000000" w:themeColor="text1"/>
        </w:rPr>
        <w:instrText>key&gt;&lt;/foreign-keys&gt;&lt;ref-type name="Journal Article"&gt;17&lt;/ref-type&gt;&lt;contributors&gt;&lt;authors&gt;&lt;author&gt;A. Gholami&lt;/author&gt;&lt;author&gt;T. Shekari&lt;/author&gt;&lt;author&gt;M. H. Amirioun&lt;/author&gt;&lt;author&gt;F. Aminifar&lt;/author&gt;&lt;author&gt;M. H. Amini&lt;/author&gt;&lt;author&gt;A. Sargolzaei&lt;/author&gt;&lt;/authors&gt;&lt;/contributors&gt;&lt;titles&gt;&lt;title&gt;Toward a Consensus on the Definition and Taxonomy of Power System Resilience&lt;/title&gt;&lt;secondary-title&gt;IEEE Access&lt;/secondary-title&gt;&lt;/titles&gt;&lt;periodical&gt;&lt;full-title&gt;IEEE Access&lt;/full-title&gt;&lt;/periodical&gt;&lt;pages&gt;32035-32053&lt;/pages&gt;&lt;volume&gt;6&lt;/volume&gt;&lt;dates&gt;&lt;year&gt;2018&lt;/year&gt;&lt;/dates&gt;&lt;isbn&gt;2169-3536&lt;/isbn&gt;&lt;urls&gt;&lt;/urls&gt;&lt;electronic-resource-num&gt;10.1109/ACCESS.2018.2845378&lt;/electronic-resource-num&gt;&lt;/record&gt;&lt;/Cite&gt;&lt;/EndNote</w:instrText>
      </w:r>
      <w:r w:rsidR="00D017AC" w:rsidRPr="002D225B">
        <w:rPr>
          <w:color w:val="000000" w:themeColor="text1"/>
          <w:rtl/>
        </w:rPr>
        <w:instrText>&gt;</w:instrText>
      </w:r>
      <w:r w:rsidR="00D017AC" w:rsidRPr="002D225B">
        <w:rPr>
          <w:color w:val="000000" w:themeColor="text1"/>
          <w:rtl/>
        </w:rPr>
        <w:fldChar w:fldCharType="separate"/>
      </w:r>
      <w:r w:rsidR="00D017AC" w:rsidRPr="002D225B">
        <w:rPr>
          <w:color w:val="000000" w:themeColor="text1"/>
          <w:rtl/>
        </w:rPr>
        <w:t>[1]</w:t>
      </w:r>
      <w:r w:rsidR="00D017AC" w:rsidRPr="002D225B">
        <w:rPr>
          <w:color w:val="000000" w:themeColor="text1"/>
          <w:rtl/>
        </w:rPr>
        <w:fldChar w:fldCharType="end"/>
      </w:r>
      <w:r w:rsidR="00D017AC" w:rsidRPr="002D225B">
        <w:rPr>
          <w:rFonts w:hint="cs"/>
          <w:color w:val="000000" w:themeColor="text1"/>
          <w:rtl/>
        </w:rPr>
        <w:t xml:space="preserve"> و همچنین سیل پلدختر در استان لرستان نمونه‏ای از این بلایای طبیعی هستند. </w:t>
      </w:r>
      <w:r w:rsidR="00BF3841" w:rsidRPr="002D225B">
        <w:rPr>
          <w:rFonts w:hint="cs"/>
          <w:color w:val="000000" w:themeColor="text1"/>
          <w:rtl/>
        </w:rPr>
        <w:t xml:space="preserve">به دلیل گستردگی شبکه‏های توزیع، این شبکه‏ها در برابر بلایای طبیعی مانند سیل و طوفان بسیار آسیب پذیر هستند </w:t>
      </w:r>
      <w:r w:rsidR="00BF3841" w:rsidRPr="002D225B">
        <w:rPr>
          <w:color w:val="000000" w:themeColor="text1"/>
          <w:rtl/>
        </w:rPr>
        <w:fldChar w:fldCharType="begin"/>
      </w:r>
      <w:r w:rsidR="00BF3841" w:rsidRPr="002D225B">
        <w:rPr>
          <w:color w:val="000000" w:themeColor="text1"/>
          <w:rtl/>
        </w:rPr>
        <w:instrText xml:space="preserve"> </w:instrText>
      </w:r>
      <w:r w:rsidR="00BF3841" w:rsidRPr="002D225B">
        <w:rPr>
          <w:color w:val="000000" w:themeColor="text1"/>
        </w:rPr>
        <w:instrText>ADDIN EN.CITE &lt;EndNote&gt;&lt;Cite&gt;&lt;Author&gt;Amirioun&lt;/Author&gt;&lt;Year&gt;2022&lt;/Year&gt;&lt;RecNum&gt;2398&lt;/RecNum&gt;&lt;DisplayText&gt;[2]&lt;/DisplayText&gt;&lt;record&gt;&lt;rec-number&gt;2398&lt;/rec-number&gt;&lt;foreign-keys&gt;&lt;key app="EN" db-id="9pvts9v5tvxffder25b5txaa0rstd5eptpsd" timestamp="1697461858</w:instrText>
      </w:r>
      <w:r w:rsidR="00BF3841" w:rsidRPr="002D225B">
        <w:rPr>
          <w:color w:val="000000" w:themeColor="text1"/>
          <w:rtl/>
        </w:rPr>
        <w:instrText>"&gt;2398&lt;/</w:instrText>
      </w:r>
      <w:r w:rsidR="00BF3841" w:rsidRPr="002D225B">
        <w:rPr>
          <w:color w:val="000000" w:themeColor="text1"/>
        </w:rPr>
        <w:instrText>key&gt;&lt;/foreign-keys&gt;&lt;ref-type name="Journal Article"&gt;17&lt;/ref-type&gt;&lt;contributors&gt;&lt;authors&gt;&lt;author&gt;Amirioun, Mohammad Hassan&lt;/author&gt;&lt;author&gt;Dadashzadeh, Amin&lt;/author&gt;&lt;author&gt;mottaghizadeh, Masood&lt;/author&gt;&lt;author&gt;Aminifar, Farrokh&lt;/author&gt;&lt;author&gt;Abniki, Hassan&lt;/author&gt;&lt;/authors&gt;&lt;/contributors&gt;&lt;titles&gt;&lt;title&gt;Prioritizing Resilience Enhancement Measures for Electric Distribution Networks Against Hurricanes&lt;/title&gt;&lt;secondary-title&gt;Journal of Iranian Association of Electrical and Electronics Engineers&lt;/secondary-title&gt;&lt;/titles&gt;&lt;periodical&gt;&lt;full-title&gt;Journal of Iranian Association of Electrical and Electronics Engineers&lt;/full-title&gt;&lt;/periodical&gt;&lt;pages&gt;213-221&lt;/pages&gt;&lt;volume&gt;19&lt;/volume&gt;&lt;number&gt;4&lt;/number&gt;&lt;section&gt;213&lt;/section&gt;&lt;keywords&gt;&lt;keyword&gt;Resilience</w:instrText>
      </w:r>
      <w:r w:rsidR="00BF3841" w:rsidRPr="002D225B">
        <w:rPr>
          <w:color w:val="000000" w:themeColor="text1"/>
          <w:rtl/>
        </w:rPr>
        <w:instrText xml:space="preserve">, </w:instrText>
      </w:r>
      <w:r w:rsidR="00BF3841" w:rsidRPr="002D225B">
        <w:rPr>
          <w:color w:val="000000" w:themeColor="text1"/>
        </w:rPr>
        <w:instrText>Distribution network, Resilience enhancement measures, Hurricane, Benefit to cost ratio (BCR) index.&lt;/keyword&gt;&lt;/keywords&gt;&lt;dates&gt;&lt;year&gt;2022&lt;/year&gt;&lt;/dates&gt;&lt;isbn&gt;2676-5810&lt;/isbn&gt;&lt;call-num&gt;A-10-2271-1&lt;/call-num&gt;&lt;work-type&gt;Research&lt;/work-type&gt;&lt;urls&gt;&lt;related-urls&gt;&lt;url&gt;http://jiaeee.com/article-1-1274-fa.html&lt;/url&gt;&lt;/related-urls&gt;&lt;/urls&gt;&lt;electronic-resource-num&gt;10.52547/jiaeee.19.4.213&lt;/electronic-resource-num&gt;&lt;language&gt;eng&lt;/language&gt;&lt;access-date&gt;2022&lt;/access-date&gt;&lt;/record&gt;&lt;/Cite&gt;&lt;/EndNote</w:instrText>
      </w:r>
      <w:r w:rsidR="00BF3841" w:rsidRPr="002D225B">
        <w:rPr>
          <w:color w:val="000000" w:themeColor="text1"/>
          <w:rtl/>
        </w:rPr>
        <w:instrText>&gt;</w:instrText>
      </w:r>
      <w:r w:rsidR="00BF3841" w:rsidRPr="002D225B">
        <w:rPr>
          <w:color w:val="000000" w:themeColor="text1"/>
          <w:rtl/>
        </w:rPr>
        <w:fldChar w:fldCharType="separate"/>
      </w:r>
      <w:r w:rsidR="00BF3841" w:rsidRPr="002D225B">
        <w:rPr>
          <w:noProof/>
          <w:color w:val="000000" w:themeColor="text1"/>
          <w:rtl/>
        </w:rPr>
        <w:t>[2]</w:t>
      </w:r>
      <w:r w:rsidR="00BF3841" w:rsidRPr="002D225B">
        <w:rPr>
          <w:color w:val="000000" w:themeColor="text1"/>
          <w:rtl/>
        </w:rPr>
        <w:fldChar w:fldCharType="end"/>
      </w:r>
      <w:r w:rsidR="00BF3841" w:rsidRPr="002D225B">
        <w:rPr>
          <w:rFonts w:hint="cs"/>
          <w:color w:val="000000" w:themeColor="text1"/>
          <w:rtl/>
        </w:rPr>
        <w:t xml:space="preserve">.  </w:t>
      </w:r>
      <w:r w:rsidR="00D017AC" w:rsidRPr="002D225B">
        <w:rPr>
          <w:rFonts w:hint="cs"/>
          <w:color w:val="000000" w:themeColor="text1"/>
          <w:rtl/>
        </w:rPr>
        <w:t xml:space="preserve">بلایای طبیعی خسارات سنگینی به سیستم‏های توزیع و شبکه انتقال برق وارد می‏کنند. در </w:t>
      </w:r>
      <w:r w:rsidR="00D017AC" w:rsidRPr="002D225B">
        <w:rPr>
          <w:color w:val="000000" w:themeColor="text1"/>
          <w:rtl/>
        </w:rPr>
        <w:fldChar w:fldCharType="begin"/>
      </w:r>
      <w:r w:rsidR="00D017AC" w:rsidRPr="002D225B">
        <w:rPr>
          <w:color w:val="000000" w:themeColor="text1"/>
          <w:rtl/>
        </w:rPr>
        <w:instrText xml:space="preserve"> </w:instrText>
      </w:r>
      <w:r w:rsidR="00D017AC" w:rsidRPr="002D225B">
        <w:rPr>
          <w:rFonts w:hint="cs"/>
          <w:color w:val="000000" w:themeColor="text1"/>
        </w:rPr>
        <w:instrText>REF</w:instrText>
      </w:r>
      <w:r w:rsidR="00D017AC" w:rsidRPr="002D225B">
        <w:rPr>
          <w:rFonts w:hint="cs"/>
          <w:color w:val="000000" w:themeColor="text1"/>
          <w:rtl/>
        </w:rPr>
        <w:instrText xml:space="preserve"> _</w:instrText>
      </w:r>
      <w:r w:rsidR="00D017AC" w:rsidRPr="002D225B">
        <w:rPr>
          <w:rFonts w:hint="cs"/>
          <w:color w:val="000000" w:themeColor="text1"/>
        </w:rPr>
        <w:instrText>Ref101699809 \h</w:instrText>
      </w:r>
      <w:r w:rsidR="00D017AC" w:rsidRPr="002D225B">
        <w:rPr>
          <w:color w:val="000000" w:themeColor="text1"/>
          <w:rtl/>
        </w:rPr>
        <w:instrText xml:space="preserve">  \* </w:instrText>
      </w:r>
      <w:r w:rsidR="00D017AC" w:rsidRPr="002D225B">
        <w:rPr>
          <w:color w:val="000000" w:themeColor="text1"/>
        </w:rPr>
        <w:instrText>MERGEFORMAT</w:instrText>
      </w:r>
      <w:r w:rsidR="00D017AC" w:rsidRPr="002D225B">
        <w:rPr>
          <w:color w:val="000000" w:themeColor="text1"/>
          <w:rtl/>
        </w:rPr>
        <w:instrText xml:space="preserve"> </w:instrText>
      </w:r>
      <w:r w:rsidR="00D017AC" w:rsidRPr="002D225B">
        <w:rPr>
          <w:color w:val="000000" w:themeColor="text1"/>
          <w:rtl/>
        </w:rPr>
      </w:r>
      <w:r w:rsidR="00D017AC"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1</w:t>
      </w:r>
      <w:r w:rsidR="00D017AC" w:rsidRPr="002D225B">
        <w:rPr>
          <w:color w:val="000000" w:themeColor="text1"/>
          <w:rtl/>
        </w:rPr>
        <w:fldChar w:fldCharType="end"/>
      </w:r>
      <w:r w:rsidR="00D017AC" w:rsidRPr="002D225B">
        <w:rPr>
          <w:rFonts w:hint="cs"/>
          <w:color w:val="000000" w:themeColor="text1"/>
          <w:rtl/>
        </w:rPr>
        <w:t>) بخشی از اثرات مخرب سیل در شبکه توزیع برق در شهرستان پلدختر نشان داده شده است.</w:t>
      </w:r>
    </w:p>
    <w:p w14:paraId="3A19D921" w14:textId="4F54E065" w:rsidR="00D017AC" w:rsidRPr="002D225B" w:rsidRDefault="00EF6863" w:rsidP="00D017AC">
      <w:pPr>
        <w:pStyle w:val="Text1"/>
        <w:rPr>
          <w:rFonts w:cs="B Nazanin"/>
          <w:color w:val="000000" w:themeColor="text1"/>
          <w:rtl/>
        </w:rPr>
      </w:pPr>
      <w:r w:rsidRPr="002D225B">
        <w:rPr>
          <w:rFonts w:cs="B Nazanin"/>
          <w:noProof/>
          <w:color w:val="000000" w:themeColor="text1"/>
          <w:lang w:bidi="ar-SA"/>
        </w:rPr>
        <w:drawing>
          <wp:inline distT="0" distB="0" distL="0" distR="0" wp14:anchorId="0F714221" wp14:editId="127A93A0">
            <wp:extent cx="2456815" cy="1371600"/>
            <wp:effectExtent l="0" t="0" r="0" b="0"/>
            <wp:docPr id="1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6815" cy="1371600"/>
                    </a:xfrm>
                    <a:prstGeom prst="rect">
                      <a:avLst/>
                    </a:prstGeom>
                    <a:noFill/>
                    <a:ln>
                      <a:noFill/>
                    </a:ln>
                  </pic:spPr>
                </pic:pic>
              </a:graphicData>
            </a:graphic>
          </wp:inline>
        </w:drawing>
      </w:r>
    </w:p>
    <w:p w14:paraId="0CABAC72" w14:textId="64686033" w:rsidR="00D017AC" w:rsidRPr="002D225B" w:rsidRDefault="00D017AC" w:rsidP="00E1638C">
      <w:pPr>
        <w:pStyle w:val="FigureCaption"/>
        <w:rPr>
          <w:color w:val="000000" w:themeColor="text1"/>
          <w:rtl/>
        </w:rPr>
      </w:pPr>
      <w:bookmarkStart w:id="0" w:name="_Ref101699809"/>
      <w:r w:rsidRPr="002D225B">
        <w:rPr>
          <w:color w:val="000000" w:themeColor="text1"/>
          <w:rtl/>
        </w:rPr>
        <w:t xml:space="preserve">شکل </w:t>
      </w:r>
      <w:r w:rsidRPr="002D225B">
        <w:rPr>
          <w:rFonts w:hint="cs"/>
          <w:color w:val="000000" w:themeColor="text1"/>
          <w:rtl/>
        </w:rPr>
        <w:t>(</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SEQ</w:instrText>
      </w:r>
      <w:r w:rsidRPr="002D225B">
        <w:rPr>
          <w:rFonts w:hint="cs"/>
          <w:color w:val="000000" w:themeColor="text1"/>
          <w:rtl/>
        </w:rPr>
        <w:instrText xml:space="preserve"> شکل \* </w:instrText>
      </w:r>
      <w:r w:rsidRPr="002D225B">
        <w:rPr>
          <w:rFonts w:hint="cs"/>
          <w:color w:val="000000" w:themeColor="text1"/>
        </w:rPr>
        <w:instrText>ARABIC</w:instrText>
      </w:r>
      <w:r w:rsidRPr="002D225B">
        <w:rPr>
          <w:color w:val="000000" w:themeColor="text1"/>
          <w:rtl/>
        </w:rPr>
        <w:instrText xml:space="preserve"> </w:instrText>
      </w:r>
      <w:r w:rsidRPr="002D225B">
        <w:rPr>
          <w:color w:val="000000" w:themeColor="text1"/>
          <w:rtl/>
        </w:rPr>
        <w:fldChar w:fldCharType="separate"/>
      </w:r>
      <w:r w:rsidR="009E562A">
        <w:rPr>
          <w:noProof/>
          <w:color w:val="000000" w:themeColor="text1"/>
          <w:rtl/>
        </w:rPr>
        <w:t>1</w:t>
      </w:r>
      <w:r w:rsidRPr="002D225B">
        <w:rPr>
          <w:color w:val="000000" w:themeColor="text1"/>
          <w:rtl/>
        </w:rPr>
        <w:fldChar w:fldCharType="end"/>
      </w:r>
      <w:bookmarkEnd w:id="0"/>
      <w:r w:rsidRPr="002D225B">
        <w:rPr>
          <w:rFonts w:hint="cs"/>
          <w:color w:val="000000" w:themeColor="text1"/>
          <w:rtl/>
        </w:rPr>
        <w:t>): بخشی از خسارات وارده به شبکه توزیع برق پلدختر در اثر سیل</w:t>
      </w:r>
    </w:p>
    <w:p w14:paraId="5E660ED5" w14:textId="77777777" w:rsidR="00BF3841" w:rsidRPr="002D225B" w:rsidRDefault="00BF3841" w:rsidP="00BF3841">
      <w:pPr>
        <w:pStyle w:val="Text02"/>
        <w:rPr>
          <w:color w:val="000000" w:themeColor="text1"/>
          <w:rtl/>
        </w:rPr>
      </w:pPr>
      <w:r w:rsidRPr="002D225B">
        <w:rPr>
          <w:color w:val="000000" w:themeColor="text1"/>
          <w:rtl/>
        </w:rPr>
        <w:t>در طول سال</w:t>
      </w:r>
      <w:r w:rsidRPr="002D225B">
        <w:rPr>
          <w:rFonts w:hint="cs"/>
          <w:color w:val="000000" w:themeColor="text1"/>
          <w:rtl/>
        </w:rPr>
        <w:t>‏</w:t>
      </w:r>
      <w:r w:rsidRPr="002D225B">
        <w:rPr>
          <w:color w:val="000000" w:themeColor="text1"/>
          <w:rtl/>
        </w:rPr>
        <w:t>ها</w:t>
      </w:r>
      <w:r w:rsidRPr="002D225B">
        <w:rPr>
          <w:rFonts w:hint="cs"/>
          <w:color w:val="000000" w:themeColor="text1"/>
          <w:rtl/>
        </w:rPr>
        <w:t>ی</w:t>
      </w:r>
      <w:r w:rsidRPr="002D225B">
        <w:rPr>
          <w:color w:val="000000" w:themeColor="text1"/>
          <w:rtl/>
        </w:rPr>
        <w:t xml:space="preserve"> 2003 تا 2012، به دل</w:t>
      </w:r>
      <w:r w:rsidRPr="002D225B">
        <w:rPr>
          <w:rFonts w:hint="cs"/>
          <w:color w:val="000000" w:themeColor="text1"/>
          <w:rtl/>
        </w:rPr>
        <w:t>ی</w:t>
      </w:r>
      <w:r w:rsidRPr="002D225B">
        <w:rPr>
          <w:rFonts w:hint="eastAsia"/>
          <w:color w:val="000000" w:themeColor="text1"/>
          <w:rtl/>
        </w:rPr>
        <w:t>ل</w:t>
      </w:r>
      <w:r w:rsidRPr="002D225B">
        <w:rPr>
          <w:color w:val="000000" w:themeColor="text1"/>
          <w:rtl/>
        </w:rPr>
        <w:t xml:space="preserve"> رو</w:t>
      </w:r>
      <w:r w:rsidRPr="002D225B">
        <w:rPr>
          <w:rFonts w:hint="cs"/>
          <w:color w:val="000000" w:themeColor="text1"/>
          <w:rtl/>
        </w:rPr>
        <w:t>ی</w:t>
      </w:r>
      <w:r w:rsidRPr="002D225B">
        <w:rPr>
          <w:rFonts w:hint="eastAsia"/>
          <w:color w:val="000000" w:themeColor="text1"/>
          <w:rtl/>
        </w:rPr>
        <w:t>دادها</w:t>
      </w:r>
      <w:r w:rsidRPr="002D225B">
        <w:rPr>
          <w:rFonts w:hint="cs"/>
          <w:color w:val="000000" w:themeColor="text1"/>
          <w:rtl/>
        </w:rPr>
        <w:t>ی</w:t>
      </w:r>
      <w:r w:rsidRPr="002D225B">
        <w:rPr>
          <w:color w:val="000000" w:themeColor="text1"/>
          <w:rtl/>
        </w:rPr>
        <w:t xml:space="preserve"> آب و هوا</w:t>
      </w:r>
      <w:r w:rsidRPr="002D225B">
        <w:rPr>
          <w:rFonts w:hint="cs"/>
          <w:color w:val="000000" w:themeColor="text1"/>
          <w:rtl/>
        </w:rPr>
        <w:t>یی</w:t>
      </w:r>
      <w:r w:rsidRPr="002D225B">
        <w:rPr>
          <w:color w:val="000000" w:themeColor="text1"/>
          <w:rtl/>
        </w:rPr>
        <w:t xml:space="preserve"> تقر</w:t>
      </w:r>
      <w:r w:rsidRPr="002D225B">
        <w:rPr>
          <w:rFonts w:hint="cs"/>
          <w:color w:val="000000" w:themeColor="text1"/>
          <w:rtl/>
        </w:rPr>
        <w:t>ی</w:t>
      </w:r>
      <w:r w:rsidRPr="002D225B">
        <w:rPr>
          <w:rFonts w:hint="eastAsia"/>
          <w:color w:val="000000" w:themeColor="text1"/>
          <w:rtl/>
        </w:rPr>
        <w:t>باً</w:t>
      </w:r>
      <w:r w:rsidRPr="002D225B">
        <w:rPr>
          <w:color w:val="000000" w:themeColor="text1"/>
          <w:rtl/>
        </w:rPr>
        <w:t xml:space="preserve"> 679 قطع</w:t>
      </w:r>
      <w:r w:rsidRPr="002D225B">
        <w:rPr>
          <w:rFonts w:hint="cs"/>
          <w:color w:val="000000" w:themeColor="text1"/>
          <w:rtl/>
        </w:rPr>
        <w:t>ی</w:t>
      </w:r>
      <w:r w:rsidRPr="002D225B">
        <w:rPr>
          <w:color w:val="000000" w:themeColor="text1"/>
          <w:rtl/>
        </w:rPr>
        <w:t xml:space="preserve"> برق</w:t>
      </w:r>
      <w:r w:rsidRPr="002D225B">
        <w:rPr>
          <w:rFonts w:hint="cs"/>
          <w:color w:val="000000" w:themeColor="text1"/>
          <w:rtl/>
        </w:rPr>
        <w:t xml:space="preserve"> </w:t>
      </w:r>
      <w:r w:rsidRPr="002D225B">
        <w:rPr>
          <w:color w:val="000000" w:themeColor="text1"/>
          <w:rtl/>
        </w:rPr>
        <w:t>در ا</w:t>
      </w:r>
      <w:r w:rsidRPr="002D225B">
        <w:rPr>
          <w:rFonts w:hint="cs"/>
          <w:color w:val="000000" w:themeColor="text1"/>
          <w:rtl/>
        </w:rPr>
        <w:t>ی</w:t>
      </w:r>
      <w:r w:rsidRPr="002D225B">
        <w:rPr>
          <w:rFonts w:hint="eastAsia"/>
          <w:color w:val="000000" w:themeColor="text1"/>
          <w:rtl/>
        </w:rPr>
        <w:t>الات</w:t>
      </w:r>
      <w:r w:rsidRPr="002D225B">
        <w:rPr>
          <w:color w:val="000000" w:themeColor="text1"/>
          <w:rtl/>
        </w:rPr>
        <w:t xml:space="preserve"> متحده رخ </w:t>
      </w:r>
      <w:r w:rsidRPr="002D225B">
        <w:rPr>
          <w:rFonts w:hint="cs"/>
          <w:color w:val="000000" w:themeColor="text1"/>
          <w:rtl/>
        </w:rPr>
        <w:t xml:space="preserve">داده که </w:t>
      </w:r>
      <w:r w:rsidRPr="002D225B">
        <w:rPr>
          <w:color w:val="000000" w:themeColor="text1"/>
          <w:rtl/>
        </w:rPr>
        <w:t>80 تا 90 درصد ا</w:t>
      </w:r>
      <w:r w:rsidRPr="002D225B">
        <w:rPr>
          <w:rFonts w:hint="cs"/>
          <w:color w:val="000000" w:themeColor="text1"/>
          <w:rtl/>
        </w:rPr>
        <w:t>ی</w:t>
      </w:r>
      <w:r w:rsidRPr="002D225B">
        <w:rPr>
          <w:rFonts w:hint="eastAsia"/>
          <w:color w:val="000000" w:themeColor="text1"/>
          <w:rtl/>
        </w:rPr>
        <w:t>ن</w:t>
      </w:r>
      <w:r w:rsidRPr="002D225B">
        <w:rPr>
          <w:color w:val="000000" w:themeColor="text1"/>
          <w:rtl/>
        </w:rPr>
        <w:t xml:space="preserve"> قطع</w:t>
      </w:r>
      <w:r w:rsidRPr="002D225B">
        <w:rPr>
          <w:rFonts w:hint="cs"/>
          <w:color w:val="000000" w:themeColor="text1"/>
          <w:rtl/>
        </w:rPr>
        <w:t>ی‏</w:t>
      </w:r>
      <w:r w:rsidRPr="002D225B">
        <w:rPr>
          <w:color w:val="000000" w:themeColor="text1"/>
          <w:rtl/>
        </w:rPr>
        <w:t>ها ناش</w:t>
      </w:r>
      <w:r w:rsidRPr="002D225B">
        <w:rPr>
          <w:rFonts w:hint="cs"/>
          <w:color w:val="000000" w:themeColor="text1"/>
          <w:rtl/>
        </w:rPr>
        <w:t>ی</w:t>
      </w:r>
      <w:r w:rsidRPr="002D225B">
        <w:rPr>
          <w:color w:val="000000" w:themeColor="text1"/>
          <w:rtl/>
        </w:rPr>
        <w:t xml:space="preserve"> از خراب</w:t>
      </w:r>
      <w:r w:rsidRPr="002D225B">
        <w:rPr>
          <w:rFonts w:hint="cs"/>
          <w:color w:val="000000" w:themeColor="text1"/>
          <w:rtl/>
        </w:rPr>
        <w:t>ی</w:t>
      </w:r>
      <w:r w:rsidRPr="002D225B">
        <w:rPr>
          <w:color w:val="000000" w:themeColor="text1"/>
          <w:rtl/>
        </w:rPr>
        <w:t xml:space="preserve"> س</w:t>
      </w:r>
      <w:r w:rsidRPr="002D225B">
        <w:rPr>
          <w:rFonts w:hint="cs"/>
          <w:color w:val="000000" w:themeColor="text1"/>
          <w:rtl/>
        </w:rPr>
        <w:t>ی</w:t>
      </w:r>
      <w:r w:rsidRPr="002D225B">
        <w:rPr>
          <w:rFonts w:hint="eastAsia"/>
          <w:color w:val="000000" w:themeColor="text1"/>
          <w:rtl/>
        </w:rPr>
        <w:t>ستم</w:t>
      </w:r>
      <w:r w:rsidRPr="002D225B">
        <w:rPr>
          <w:rFonts w:hint="cs"/>
          <w:color w:val="000000" w:themeColor="text1"/>
          <w:rtl/>
        </w:rPr>
        <w:t>‏</w:t>
      </w:r>
      <w:r w:rsidRPr="002D225B">
        <w:rPr>
          <w:color w:val="000000" w:themeColor="text1"/>
          <w:rtl/>
        </w:rPr>
        <w:t>ها</w:t>
      </w:r>
      <w:r w:rsidRPr="002D225B">
        <w:rPr>
          <w:rFonts w:hint="cs"/>
          <w:color w:val="000000" w:themeColor="text1"/>
          <w:rtl/>
        </w:rPr>
        <w:t>ی</w:t>
      </w:r>
      <w:r w:rsidRPr="002D225B">
        <w:rPr>
          <w:color w:val="000000" w:themeColor="text1"/>
          <w:rtl/>
        </w:rPr>
        <w:t xml:space="preserve"> توز</w:t>
      </w:r>
      <w:r w:rsidRPr="002D225B">
        <w:rPr>
          <w:rFonts w:hint="cs"/>
          <w:color w:val="000000" w:themeColor="text1"/>
          <w:rtl/>
        </w:rPr>
        <w:t>ی</w:t>
      </w:r>
      <w:r w:rsidRPr="002D225B">
        <w:rPr>
          <w:rFonts w:hint="eastAsia"/>
          <w:color w:val="000000" w:themeColor="text1"/>
          <w:rtl/>
        </w:rPr>
        <w:t>ع</w:t>
      </w:r>
      <w:r w:rsidRPr="002D225B">
        <w:rPr>
          <w:color w:val="000000" w:themeColor="text1"/>
          <w:rtl/>
        </w:rPr>
        <w:t xml:space="preserve"> بود</w:t>
      </w:r>
      <w:r w:rsidRPr="002D225B">
        <w:rPr>
          <w:rFonts w:hint="cs"/>
          <w:color w:val="000000" w:themeColor="text1"/>
          <w:rtl/>
        </w:rPr>
        <w:t xml:space="preserve">ه است </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&lt;EndNote&gt;&lt;Cite&gt;&lt;Author&gt;Gholami&lt;/Author&gt;&lt;Year&gt;2018&lt;/Year&gt;&lt;RecNum&gt;2025&lt;/RecNum&gt;&lt;DisplayText&gt;[1]&lt;/DisplayText&gt;&lt;record&gt;&lt;rec-number&gt;2025&lt;/rec-number&gt;&lt;foreign-keys&gt;&lt;key app="EN" db-id="9pvts9v5tvxffder25b5txaa0rstd5eptpsd" timestamp="1645699280</w:instrText>
      </w:r>
      <w:r w:rsidRPr="002D225B">
        <w:rPr>
          <w:color w:val="000000" w:themeColor="text1"/>
          <w:rtl/>
        </w:rPr>
        <w:instrText>"&gt;2025&lt;/</w:instrText>
      </w:r>
      <w:r w:rsidRPr="002D225B">
        <w:rPr>
          <w:color w:val="000000" w:themeColor="text1"/>
        </w:rPr>
        <w:instrText>key&gt;&lt;/foreign-keys&gt;&lt;ref-type name="Journal Article"&gt;17&lt;/ref-type&gt;&lt;contributors&gt;&lt;authors&gt;&lt;author&gt;A. Gholami&lt;/author&gt;&lt;author&gt;T. Shekari&lt;/author&gt;&lt;author&gt;M. H. Amirioun&lt;/author&gt;&lt;author&gt;F. Aminifar&lt;/author&gt;&lt;author&gt;M. H. Amini&lt;/author&gt;&lt;author&gt;A. Sargolzaei&lt;/author&gt;&lt;/authors&gt;&lt;/contributors&gt;&lt;titles&gt;&lt;title&gt;Toward a Consensus on the Definition and Taxonomy of Power System Resilience&lt;/title&gt;&lt;secondary-title&gt;IEEE Access&lt;/secondary-title&gt;&lt;/titles&gt;&lt;periodical&gt;&lt;full-title&gt;IEEE Access&lt;/full-title&gt;&lt;/periodical&gt;&lt;pages&gt;32035-32053&lt;/pages&gt;&lt;volume&gt;6&lt;/volume&gt;&lt;dates&gt;&lt;year&gt;2018&lt;/year&gt;&lt;/dates&gt;&lt;isbn&gt;2169-3536&lt;/isbn&gt;&lt;urls&gt;&lt;/urls&gt;&lt;electronic-resource-num&gt;10.1109/ACCESS.2018.2845378&lt;/electronic-resource-num&gt;&lt;/record&gt;&lt;/Cite&gt;&lt;/EndNote</w:instrText>
      </w:r>
      <w:r w:rsidRPr="002D225B">
        <w:rPr>
          <w:color w:val="000000" w:themeColor="text1"/>
          <w:rtl/>
        </w:rPr>
        <w:instrText>&gt;</w:instrText>
      </w:r>
      <w:r w:rsidRPr="002D225B">
        <w:rPr>
          <w:color w:val="000000" w:themeColor="text1"/>
          <w:rtl/>
        </w:rPr>
        <w:fldChar w:fldCharType="separate"/>
      </w:r>
      <w:r w:rsidRPr="002D225B">
        <w:rPr>
          <w:color w:val="000000" w:themeColor="text1"/>
          <w:rtl/>
        </w:rPr>
        <w:t>[1]</w:t>
      </w:r>
      <w:r w:rsidRPr="002D225B">
        <w:rPr>
          <w:color w:val="000000" w:themeColor="text1"/>
          <w:rtl/>
        </w:rPr>
        <w:fldChar w:fldCharType="end"/>
      </w:r>
      <w:r w:rsidRPr="002D225B">
        <w:rPr>
          <w:rFonts w:hint="cs"/>
          <w:color w:val="000000" w:themeColor="text1"/>
          <w:rtl/>
        </w:rPr>
        <w:t xml:space="preserve">. </w:t>
      </w:r>
    </w:p>
    <w:p w14:paraId="310342A5" w14:textId="6B6C5F27" w:rsidR="00D017AC" w:rsidRPr="002D225B" w:rsidRDefault="00BF3841" w:rsidP="00D05695">
      <w:pPr>
        <w:pStyle w:val="Text02"/>
        <w:rPr>
          <w:color w:val="000000" w:themeColor="text1"/>
          <w:rtl/>
        </w:rPr>
      </w:pPr>
      <w:r w:rsidRPr="002D225B">
        <w:rPr>
          <w:rFonts w:hint="cs"/>
          <w:color w:val="000000" w:themeColor="text1"/>
          <w:rtl/>
        </w:rPr>
        <w:lastRenderedPageBreak/>
        <w:t xml:space="preserve">مفهوم تاب آوری شبکه‏ی توزیع و نقش هر کدام از عوامل مؤثر بر آن در </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&lt;EndNote&gt;&lt;Cite&gt;&lt;Author&gt;Karimi&lt;/Author&gt;&lt;Year&gt;2021&lt;/Year&gt;&lt;RecNum&gt;2396&lt;/RecNum&gt;&lt;DisplayText&gt;[3]&lt;/DisplayText&gt;&lt;record&gt;&lt;rec-number&gt;2396&lt;/rec-number&gt;&lt;foreign-keys&gt;&lt;key app="EN" db-id="9pvts9v5tvxffder25b5txaa0rstd5eptpsd" timestamp="1697461759"&gt;2</w:instrText>
      </w:r>
      <w:r w:rsidRPr="002D225B">
        <w:rPr>
          <w:color w:val="000000" w:themeColor="text1"/>
          <w:rtl/>
        </w:rPr>
        <w:instrText>396&lt;/</w:instrText>
      </w:r>
      <w:r w:rsidRPr="002D225B">
        <w:rPr>
          <w:color w:val="000000" w:themeColor="text1"/>
        </w:rPr>
        <w:instrText>key&gt;&lt;/foreign-keys&gt;&lt;ref-type name="Journal Article"&gt;17&lt;/ref-type&gt;&lt;contributors&gt;&lt;authors&gt;&lt;author&gt;Karimi, Masoumeh&lt;/author&gt;&lt;author&gt;Najafi Ravadanegh, Sajad&lt;/author&gt;&lt;author&gt;Haghifam, Mahmoodreza&lt;/author&gt;&lt;/authors&gt;&lt;/contributors&gt;&lt;auth-address&gt;Azarbaijan</w:instrText>
      </w:r>
      <w:r w:rsidRPr="002D225B">
        <w:rPr>
          <w:color w:val="000000" w:themeColor="text1"/>
          <w:rtl/>
        </w:rPr>
        <w:instrText xml:space="preserve"> </w:instrText>
      </w:r>
      <w:r w:rsidRPr="002D225B">
        <w:rPr>
          <w:color w:val="000000" w:themeColor="text1"/>
        </w:rPr>
        <w:instrText>Shahid Madani University&lt;/auth-address&gt;&lt;titles&gt;&lt;title&gt;A Planning Framework for Resilient Distribution Networks against Natural Disasters&lt;/title&gt;&lt;secondary-title&gt;Journal of Iranian Association of Electrical and Electronics Engineers&lt;/secondary-title&gt;&lt;/titles&gt;&lt;periodical&gt;&lt;full-title&gt;Journal of Iranian Association of Electrical and Electronics Engineers&lt;/full-title&gt;&lt;/periodical&gt;&lt;pages&gt;119-129&lt;/pages&gt;&lt;volume&gt;18&lt;/volume&gt;&lt;number&gt;2&lt;/number&gt;&lt;section&gt;119&lt;/section&gt;&lt;keywords&gt;&lt;keyword&gt;Electric Distribution Network Planning, Power System, High Impact- Low Probability, Resiliency, Vulnerability, Natural disasters&lt;/keyword&gt;&lt;/keywords&gt;&lt;dates&gt;&lt;year&gt;2021&lt;/year&gt;&lt;/dates&gt;&lt;isbn&gt;2676-5810&lt;/isbn&gt;&lt;call-num&gt;A-10-550-1&lt;/call-num&gt;&lt;work-type&gt;Research&lt;/work-type&gt;&lt;urls&gt;&lt;related-urls&gt;&lt;url&gt;http://jiaeee.com/article-1-769-fa.html&lt;/url&gt;&lt;/related-urls&gt;&lt;/urls&gt;&lt;electronic-resource-num&gt;10.52547/jiaeee.18.2.119&lt;/electronic-resource-num&gt;&lt;language&gt;eng&lt;/language&gt;&lt;access-date&gt;2021&lt;/access-date&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[3]</w:t>
      </w:r>
      <w:r w:rsidRPr="002D225B">
        <w:rPr>
          <w:color w:val="000000" w:themeColor="text1"/>
          <w:rtl/>
        </w:rPr>
        <w:fldChar w:fldCharType="end"/>
      </w:r>
      <w:r w:rsidRPr="002D225B">
        <w:rPr>
          <w:rFonts w:hint="cs"/>
          <w:color w:val="000000" w:themeColor="text1"/>
          <w:rtl/>
        </w:rPr>
        <w:t xml:space="preserve"> بررسی شده است. </w:t>
      </w:r>
      <w:r w:rsidR="00D017AC" w:rsidRPr="002D225B">
        <w:rPr>
          <w:rFonts w:hint="cs"/>
          <w:color w:val="000000" w:themeColor="text1"/>
          <w:rtl/>
        </w:rPr>
        <w:t>به منظور افزایش تاب آوری شبکه‏ی توزیع در برابر بلایای طبیعی، در حالت کلی دو دسته از اقدامات سرمایه</w:t>
      </w:r>
      <w:r w:rsidR="00D05695" w:rsidRPr="002D225B">
        <w:rPr>
          <w:color w:val="000000" w:themeColor="text1"/>
          <w:rtl/>
        </w:rPr>
        <w:softHyphen/>
      </w:r>
      <w:r w:rsidR="00D017AC" w:rsidRPr="002D225B">
        <w:rPr>
          <w:rFonts w:hint="cs"/>
          <w:color w:val="000000" w:themeColor="text1"/>
          <w:rtl/>
        </w:rPr>
        <w:t xml:space="preserve">گذاری محور و برنامه‏ریزی محور پیشنهاد شده است </w:t>
      </w:r>
      <w:r w:rsidR="00D017AC"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&lt;EndNote&gt;&lt;Cite&gt;&lt;Author&gt;Mehri Arsoon&lt;/Author&gt;&lt;Year&gt;2020&lt;/Year&gt;&lt;RecNum&gt;1986&lt;/RecNum&gt;&lt;DisplayText&gt;[4]&lt;/DisplayText&gt;&lt;record&gt;&lt;rec-number&gt;1986&lt;/rec-number&gt;&lt;foreign-keys&gt;&lt;key app="EN" db-id="9pvts9v5tvxffder25b5txaa0rstd5eptpsd" timestamp="1631781</w:instrText>
      </w:r>
      <w:r w:rsidRPr="002D225B">
        <w:rPr>
          <w:color w:val="000000" w:themeColor="text1"/>
          <w:rtl/>
        </w:rPr>
        <w:instrText>624"&gt;1986&lt;/</w:instrText>
      </w:r>
      <w:r w:rsidRPr="002D225B">
        <w:rPr>
          <w:color w:val="000000" w:themeColor="text1"/>
        </w:rPr>
        <w:instrText>key&gt;&lt;/foreign-keys&gt;&lt;ref-type name="Journal Article"&gt;17&lt;/ref-type&gt;&lt;contributors&gt;&lt;authors&gt;&lt;author&gt;Mehri Arsoon, Milad&lt;/author&gt;&lt;author&gt;Moghaddas-Tafreshi, Seyed Masoud&lt;/author&gt;&lt;/authors&gt;&lt;/contributors&gt;&lt;titles&gt;&lt;title&gt;Peer-to-peer energy bartering for the resilience response enhancement of networked microgrids&lt;/title&gt;&lt;secondary-title&gt;Applied Energy&lt;/secondary-title&gt;&lt;/titles&gt;&lt;periodical&gt;&lt;full-title&gt;Applied Energy&lt;/full-title&gt;&lt;/periodical&gt;&lt;pages&gt;114413&lt;/pages&gt;&lt;volume&gt;261&lt;/volume&gt;&lt;keywords&gt;&lt;keyword&gt;Consensus algorithm&lt;/keyword&gt;&lt;keyword&gt;Decentralized energy management&lt;/keyword&gt;&lt;keyword&gt;Networked microgrids&lt;/keyword&gt;&lt;keyword&gt;Peer-to-peer energy bartering&lt;/keyword&gt;&lt;keyword&gt;Resilience&lt;/keyword&gt;&lt;/keywords&gt;&lt;dates&gt;&lt;year&gt;2020&lt;/year&gt;&lt;pub-dates&gt;&lt;date&gt;2020/03/01</w:instrText>
      </w:r>
      <w:r w:rsidRPr="002D225B">
        <w:rPr>
          <w:color w:val="000000" w:themeColor="text1"/>
          <w:rtl/>
        </w:rPr>
        <w:instrText>/&lt;/</w:instrText>
      </w:r>
      <w:r w:rsidRPr="002D225B">
        <w:rPr>
          <w:color w:val="000000" w:themeColor="text1"/>
        </w:rPr>
        <w:instrText>date&gt;&lt;/pub-dates&gt;&lt;/dates&gt;&lt;isbn&gt;0306-2619&lt;/isbn&gt;&lt;urls&gt;&lt;related-urls&gt;&lt;url&gt;https://www.sciencedirect.com/science/article/pii/S0306261919321002&lt;/url&gt;&lt;/related-urls&gt;&lt;/urls&gt;&lt;electronic-resource-num&gt;https://doi.org/10.1016/j.apenergy.2019.114413&lt;/electronic-resource-num&gt;&lt;/record&gt;&lt;/Cite&gt;&lt;/EndNote</w:instrText>
      </w:r>
      <w:r w:rsidRPr="002D225B">
        <w:rPr>
          <w:color w:val="000000" w:themeColor="text1"/>
          <w:rtl/>
        </w:rPr>
        <w:instrText>&gt;</w:instrText>
      </w:r>
      <w:r w:rsidR="00D017AC" w:rsidRPr="002D225B">
        <w:rPr>
          <w:color w:val="000000" w:themeColor="text1"/>
          <w:rtl/>
        </w:rPr>
        <w:fldChar w:fldCharType="separate"/>
      </w:r>
      <w:r w:rsidRPr="002D225B">
        <w:rPr>
          <w:noProof/>
          <w:color w:val="000000" w:themeColor="text1"/>
          <w:rtl/>
        </w:rPr>
        <w:t>[4]</w:t>
      </w:r>
      <w:r w:rsidR="00D017AC" w:rsidRPr="002D225B">
        <w:rPr>
          <w:color w:val="000000" w:themeColor="text1"/>
          <w:rtl/>
        </w:rPr>
        <w:fldChar w:fldCharType="end"/>
      </w:r>
      <w:r w:rsidR="00D017AC" w:rsidRPr="002D225B">
        <w:rPr>
          <w:rFonts w:hint="cs"/>
          <w:color w:val="000000" w:themeColor="text1"/>
          <w:rtl/>
        </w:rPr>
        <w:t xml:space="preserve">. در اقدامات سرمایه‏گذاری محور، با نصب تجهیزات جدید مانند منابع انرژی توزیع شده </w:t>
      </w:r>
      <w:r w:rsidR="00D017AC"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&lt;EndNote&gt;&lt;Cite&gt;&lt;Author&gt;Gilasi&lt;/Author&gt;&lt;Year&gt;2022&lt;/Year&gt;&lt;RecNum&gt;2047&lt;/RecNum&gt;&lt;DisplayText&gt;[5]&lt;/DisplayText&gt;&lt;record&gt;&lt;rec-number&gt;2047&lt;/rec-number&gt;&lt;foreign-keys&gt;&lt;key app="EN" db-id="9pvts9v5tvxffder25b5txaa0rstd5eptpsd" timestamp="1648712752"&gt;2</w:instrText>
      </w:r>
      <w:r w:rsidRPr="002D225B">
        <w:rPr>
          <w:color w:val="000000" w:themeColor="text1"/>
          <w:rtl/>
        </w:rPr>
        <w:instrText>047&lt;/</w:instrText>
      </w:r>
      <w:r w:rsidRPr="002D225B">
        <w:rPr>
          <w:color w:val="000000" w:themeColor="text1"/>
        </w:rPr>
        <w:instrText>key&gt;&lt;/foreign-keys&gt;&lt;ref-type name="Journal Article"&gt;17&lt;/ref-type&gt;&lt;contributors&gt;&lt;authors&gt;&lt;author&gt;Gilasi, Yasin&lt;/author&gt;&lt;author&gt;Hosseini, Seyed Hamid&lt;/author&gt;&lt;author&gt;Ranjbar, Hossein&lt;/author&gt;&lt;/authors&gt;&lt;/contributors&gt;&lt;titles&gt;&lt;title&gt;Resiliency-oriented optimal siting and sizing of distributed energy resources in distribution systems&lt;/title&gt;&lt;secondary-title&gt;Electric Power Systems Research&lt;/secondary-title&gt;&lt;/titles&gt;&lt;periodical&gt;&lt;full-title&gt;Electric Power Systems Research&lt;/full-title&gt;&lt;/periodical&gt;&lt;pages&gt;1078</w:instrText>
      </w:r>
      <w:r w:rsidRPr="002D225B">
        <w:rPr>
          <w:color w:val="000000" w:themeColor="text1"/>
          <w:rtl/>
        </w:rPr>
        <w:instrText>75&lt;/</w:instrText>
      </w:r>
      <w:r w:rsidRPr="002D225B">
        <w:rPr>
          <w:color w:val="000000" w:themeColor="text1"/>
        </w:rPr>
        <w:instrText>pages&gt;&lt;volume&gt;208&lt;/volume&gt;&lt;keywords&gt;&lt;keyword&gt;Distributed energy resources&lt;/keyword&gt;&lt;keyword&gt;Distribution system&lt;/keyword&gt;&lt;keyword&gt;Earthquake event&lt;/keyword&gt;&lt;keyword&gt;Resilience&lt;/keyword&gt;&lt;keyword&gt;Planning&lt;/keyword&gt;&lt;/keywords&gt;&lt;dates&gt;&lt;year&gt;2022&lt;/year&gt;&lt;pub</w:instrText>
      </w:r>
      <w:r w:rsidRPr="002D225B">
        <w:rPr>
          <w:color w:val="000000" w:themeColor="text1"/>
          <w:rtl/>
        </w:rPr>
        <w:instrText>-</w:instrText>
      </w:r>
      <w:r w:rsidRPr="002D225B">
        <w:rPr>
          <w:color w:val="000000" w:themeColor="text1"/>
        </w:rPr>
        <w:instrText>dates&gt;&lt;date&gt;2022/07/01/&lt;/date&gt;&lt;/pub-dates&gt;&lt;/dates&gt;&lt;isbn&gt;0378-7796&lt;/isbn&gt;&lt;urls&gt;&lt;related-urls&gt;&lt;url&gt;https://www.sciencedirect.com/science/article/pii/S0378779622001055&lt;/url&gt;&lt;/related-urls&gt;&lt;/urls&gt;&lt;electronic-resource-num&gt;https://doi.org/10.1016/j.epsr.2022.1</w:instrText>
      </w:r>
      <w:r w:rsidRPr="002D225B">
        <w:rPr>
          <w:color w:val="000000" w:themeColor="text1"/>
          <w:rtl/>
        </w:rPr>
        <w:instrText>07875&lt;/</w:instrText>
      </w:r>
      <w:r w:rsidRPr="002D225B">
        <w:rPr>
          <w:color w:val="000000" w:themeColor="text1"/>
        </w:rPr>
        <w:instrText>electronic-resource-num&gt;&lt;/record&gt;&lt;/Cite&gt;&lt;/EndNote</w:instrText>
      </w:r>
      <w:r w:rsidRPr="002D225B">
        <w:rPr>
          <w:color w:val="000000" w:themeColor="text1"/>
          <w:rtl/>
        </w:rPr>
        <w:instrText>&gt;</w:instrText>
      </w:r>
      <w:r w:rsidR="00D017AC" w:rsidRPr="002D225B">
        <w:rPr>
          <w:color w:val="000000" w:themeColor="text1"/>
          <w:rtl/>
        </w:rPr>
        <w:fldChar w:fldCharType="separate"/>
      </w:r>
      <w:r w:rsidRPr="002D225B">
        <w:rPr>
          <w:noProof/>
          <w:color w:val="000000" w:themeColor="text1"/>
          <w:rtl/>
        </w:rPr>
        <w:t>[5]</w:t>
      </w:r>
      <w:r w:rsidR="00D017AC" w:rsidRPr="002D225B">
        <w:rPr>
          <w:color w:val="000000" w:themeColor="text1"/>
          <w:rtl/>
        </w:rPr>
        <w:fldChar w:fldCharType="end"/>
      </w:r>
      <w:r w:rsidR="00D017AC" w:rsidRPr="002D225B">
        <w:rPr>
          <w:rFonts w:hint="cs"/>
          <w:color w:val="000000" w:themeColor="text1"/>
          <w:rtl/>
        </w:rPr>
        <w:t xml:space="preserve"> و ذخیره‏سازهای انرژی الکتریکی </w:t>
      </w:r>
      <w:r w:rsidR="00D017AC"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&lt;EndNote&gt;&lt;Cite&gt;&lt;Author&gt;Venkateswaran V&lt;/Author&gt;&lt;Year&gt;2021&lt;/Year&gt;&lt;RecNum&gt;2068&lt;/RecNum&gt;&lt;DisplayText&gt;[6]&lt;/DisplayText&gt;&lt;record&gt;&lt;rec-number&gt;2068&lt;/rec-number&gt;&lt;foreign-keys&gt;&lt;key app="EN" db-id="9pvts9v5tvxffder25b5txaa0rstd5eptpsd" timestamp="1650</w:instrText>
      </w:r>
      <w:r w:rsidRPr="002D225B">
        <w:rPr>
          <w:color w:val="000000" w:themeColor="text1"/>
          <w:rtl/>
        </w:rPr>
        <w:instrText>954606"&gt;2068&lt;/</w:instrText>
      </w:r>
      <w:r w:rsidRPr="002D225B">
        <w:rPr>
          <w:color w:val="000000" w:themeColor="text1"/>
        </w:rPr>
        <w:instrText>key&gt;&lt;/foreign-keys&gt;&lt;ref-type name="Journal Article"&gt;17&lt;/ref-type&gt;&lt;contributors&gt;&lt;authors&gt;&lt;author&gt;Venkateswaran V, Balaji&lt;/author&gt;&lt;author&gt;Saini, Devender Kumar&lt;/author&gt;&lt;author&gt;Sharma, Madhu&lt;/author&gt;&lt;/authors&gt;&lt;/contributors&gt;&lt;titles&gt;&lt;title&gt;Techno-economic hardening strategies to enhance distribution system resilience against earthquake&lt;/title&gt;&lt;secondary-title&gt;Reliability Engineering &amp;amp; System Safety&lt;/secondary-title&gt;&lt;/titles&gt;&lt;periodical&gt;&lt;full-title&gt;Reliability Engineering &amp;amp; System Safety</w:instrText>
      </w:r>
      <w:r w:rsidRPr="002D225B">
        <w:rPr>
          <w:color w:val="000000" w:themeColor="text1"/>
          <w:rtl/>
        </w:rPr>
        <w:instrText>&lt;/</w:instrText>
      </w:r>
      <w:r w:rsidRPr="002D225B">
        <w:rPr>
          <w:color w:val="000000" w:themeColor="text1"/>
        </w:rPr>
        <w:instrText>full-title&gt;&lt;/periodical&gt;&lt;pages&gt;107682&lt;/pages&gt;&lt;volume&gt;213&lt;/volume&gt;&lt;keywords&gt;&lt;keyword&gt;Distribution System Hardening&lt;/keyword&gt;&lt;keyword&gt;Energy Storage Units (ESUs)&lt;/keyword&gt;&lt;keyword&gt;Power System Planning&lt;/keyword&gt;&lt;keyword&gt;Earthquakes&lt;/keyword&gt;&lt;keyword&gt;Resilience&lt;/keyword&gt;&lt;/keywords&gt;&lt;dates&gt;&lt;year&gt;2021&lt;/year&gt;&lt;pub-dates&gt;&lt;date&gt;2021/09/01/&lt;/date&gt;&lt;/pub-dates&gt;&lt;/dates&gt;&lt;isbn&gt;0951-8320&lt;/isbn&gt;&lt;urls&gt;&lt;related-urls&gt;&lt;url&gt;https://www.sciencedirect.com/science/article/pii/S0951832021002209&lt;/url&gt;&lt;/related-urls&gt;&lt;/urls&gt;&lt;electronic-resource-num&gt;https://doi.org/10.1016/j.ress.2021.107682&lt;/electronic-resource-num&gt;&lt;/record&gt;&lt;/Cite&gt;&lt;/EndNote</w:instrText>
      </w:r>
      <w:r w:rsidRPr="002D225B">
        <w:rPr>
          <w:color w:val="000000" w:themeColor="text1"/>
          <w:rtl/>
        </w:rPr>
        <w:instrText>&gt;</w:instrText>
      </w:r>
      <w:r w:rsidR="00D017AC" w:rsidRPr="002D225B">
        <w:rPr>
          <w:color w:val="000000" w:themeColor="text1"/>
          <w:rtl/>
        </w:rPr>
        <w:fldChar w:fldCharType="separate"/>
      </w:r>
      <w:r w:rsidRPr="002D225B">
        <w:rPr>
          <w:noProof/>
          <w:color w:val="000000" w:themeColor="text1"/>
          <w:rtl/>
        </w:rPr>
        <w:t>[6]</w:t>
      </w:r>
      <w:r w:rsidR="00D017AC" w:rsidRPr="002D225B">
        <w:rPr>
          <w:color w:val="000000" w:themeColor="text1"/>
          <w:rtl/>
        </w:rPr>
        <w:fldChar w:fldCharType="end"/>
      </w:r>
      <w:r w:rsidR="00D017AC" w:rsidRPr="002D225B">
        <w:rPr>
          <w:rFonts w:hint="cs"/>
          <w:color w:val="000000" w:themeColor="text1"/>
          <w:rtl/>
        </w:rPr>
        <w:t xml:space="preserve"> و یا تقویت خطوط و پست‏های توزیع </w:t>
      </w:r>
      <w:r w:rsidR="00D017AC"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&lt;EndNote&gt;&lt;Cite&gt;&lt;Author&gt;Haghshenas&lt;/Author&gt;&lt;Year&gt;2022&lt;/Year&gt;&lt;RecNum&gt;2067&lt;/RecNum&gt;&lt;DisplayText&gt;[7]&lt;/DisplayText&gt;&lt;record&gt;&lt;rec-number&gt;2067&lt;/rec-number&gt;&lt;foreign-keys&gt;&lt;key app="EN" db-id="9pvts9v5tvxffder25b5txaa0rstd5eptpsd" timestamp="165095417</w:instrText>
      </w:r>
      <w:r w:rsidRPr="002D225B">
        <w:rPr>
          <w:color w:val="000000" w:themeColor="text1"/>
          <w:rtl/>
        </w:rPr>
        <w:instrText>4"&gt;2067&lt;/</w:instrText>
      </w:r>
      <w:r w:rsidRPr="002D225B">
        <w:rPr>
          <w:color w:val="000000" w:themeColor="text1"/>
        </w:rPr>
        <w:instrText>key&gt;&lt;/foreign-keys&gt;&lt;ref-type name="Journal Article"&gt;17&lt;/ref-type&gt;&lt;contributors&gt;&lt;authors&gt;&lt;author&gt;Haghshenas, Morteza&lt;/author&gt;&lt;author&gt;Hooshmand, Rahmat-Allah&lt;/author&gt;&lt;author&gt;Gholipour, Mehdi&lt;/author&gt;&lt;/authors&gt;&lt;/contributors&gt;&lt;titles&gt;&lt;title&gt;Power distribution system resilience enhancement planning against extreme dust storms via pre- and post-event actions considering uncertainties&lt;/title&gt;&lt;secondary-title&gt;Sustainable Cities and Society&lt;/secondary-title&gt;&lt;/titles&gt;&lt;periodical&gt;&lt;full-title&gt;Sustainable cities and society&lt;/full-title&gt;&lt;/periodical&gt;&lt;pages&gt;103626&lt;/pages&gt;&lt;volume&gt;78&lt;/volume&gt;&lt;keywords&gt;&lt;keyword&gt;Extreme dust storms&lt;/keyword&gt;&lt;keyword&gt;Substation hardening&lt;/keyword&gt;&lt;keyword&gt;Lines hardening&lt;/keyword&gt;&lt;keyword&gt;Sectionalizing switches placement&lt;/keyword</w:instrText>
      </w:r>
      <w:r w:rsidRPr="002D225B">
        <w:rPr>
          <w:color w:val="000000" w:themeColor="text1"/>
          <w:rtl/>
        </w:rPr>
        <w:instrText>&gt;&lt;</w:instrText>
      </w:r>
      <w:r w:rsidRPr="002D225B">
        <w:rPr>
          <w:color w:val="000000" w:themeColor="text1"/>
        </w:rPr>
        <w:instrText>keyword&gt;Emergency generators placement&lt;/keyword&gt;&lt;keyword&gt;Stochastic programming&lt;/keyword&gt;&lt;keyword&gt;Uncertainty&lt;/keyword&gt;&lt;/keywords&gt;&lt;dates&gt;&lt;year&gt;2022&lt;/year&gt;&lt;pub-dates&gt;&lt;date&gt;2022/03/01/&lt;/date&gt;&lt;/pub-dates&gt;&lt;/dates&gt;&lt;isbn&gt;2210-6707&lt;/isbn&gt;&lt;urls&gt;&lt;related-urls&gt;&lt;url</w:instrText>
      </w:r>
      <w:r w:rsidRPr="002D225B">
        <w:rPr>
          <w:color w:val="000000" w:themeColor="text1"/>
          <w:rtl/>
        </w:rPr>
        <w:instrText>&gt;</w:instrText>
      </w:r>
      <w:r w:rsidRPr="002D225B">
        <w:rPr>
          <w:color w:val="000000" w:themeColor="text1"/>
        </w:rPr>
        <w:instrText>https://www.sciencedirect.com/science/article/pii/S2210670721008908&lt;/url&gt;&lt;/related-urls&gt;&lt;/urls&gt;&lt;electronic-resource-num&gt;https://doi.org/10.1016/j.scs.2021.103626&lt;/electronic-resource-num&gt;&lt;/record&gt;&lt;/Cite&gt;&lt;/EndNote</w:instrText>
      </w:r>
      <w:r w:rsidRPr="002D225B">
        <w:rPr>
          <w:color w:val="000000" w:themeColor="text1"/>
          <w:rtl/>
        </w:rPr>
        <w:instrText>&gt;</w:instrText>
      </w:r>
      <w:r w:rsidR="00D017AC" w:rsidRPr="002D225B">
        <w:rPr>
          <w:color w:val="000000" w:themeColor="text1"/>
          <w:rtl/>
        </w:rPr>
        <w:fldChar w:fldCharType="separate"/>
      </w:r>
      <w:r w:rsidRPr="002D225B">
        <w:rPr>
          <w:noProof/>
          <w:color w:val="000000" w:themeColor="text1"/>
          <w:rtl/>
        </w:rPr>
        <w:t>[7]</w:t>
      </w:r>
      <w:r w:rsidR="00D017AC" w:rsidRPr="002D225B">
        <w:rPr>
          <w:color w:val="000000" w:themeColor="text1"/>
          <w:rtl/>
        </w:rPr>
        <w:fldChar w:fldCharType="end"/>
      </w:r>
      <w:r w:rsidR="00D017AC" w:rsidRPr="002D225B">
        <w:rPr>
          <w:rFonts w:hint="cs"/>
          <w:color w:val="000000" w:themeColor="text1"/>
          <w:rtl/>
        </w:rPr>
        <w:t xml:space="preserve">، تاب آوری شبکه قبل از وقوع بلایای طبیعی افزایش داده می‏شود. در اقدامات برنامه‏ریزی محور، برنامه‏ریزی بهره‏برداری از شبکه توزیع به گونه‏ای اصلاح می‏شود که اثرات مخرب بلایای طبیعی بر عملکرد شبکه حداقل گردد. اقدامات برنامه‏ریزی محور به دو دسته پیشگیرانه و ترمیمی تقسیم می‏شوند. در اقدامات پیشگیرانه، سعی می‏شود شبکه به گونه‏ای بهره‏برداری شود که کمترین آسیب پذیری را در برابر حوادث پیش رو، مانند طوفان یا سیل پیش‏بینی شده داشته باشد. به عنوان نمونه، </w:t>
      </w:r>
      <w:r w:rsidR="00D017AC" w:rsidRPr="002D225B">
        <w:rPr>
          <w:color w:val="000000" w:themeColor="text1"/>
          <w:rtl/>
        </w:rPr>
        <w:t xml:space="preserve">در </w:t>
      </w:r>
      <w:r w:rsidR="00D017AC"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&lt;EndNote&gt;&lt;Cite&gt;&lt;Author&gt;Amirioun&lt;/Author&gt;&lt;Year&gt;2018&lt;/Year&gt;&lt;RecNum&gt;2070&lt;/RecNum&gt;&lt;DisplayText&gt;[8]&lt;/DisplayText&gt;&lt;record&gt;&lt;rec-number&gt;2070&lt;/rec-number&gt;&lt;foreign-keys&gt;&lt;key app="EN" db-id="9pvts9v5tvxffder25b5txaa0rstd5eptpsd" timestamp="1651099432</w:instrText>
      </w:r>
      <w:r w:rsidRPr="002D225B">
        <w:rPr>
          <w:color w:val="000000" w:themeColor="text1"/>
          <w:rtl/>
        </w:rPr>
        <w:instrText>"&gt;2070&lt;/</w:instrText>
      </w:r>
      <w:r w:rsidRPr="002D225B">
        <w:rPr>
          <w:color w:val="000000" w:themeColor="text1"/>
        </w:rPr>
        <w:instrText>key&gt;&lt;/foreign-keys&gt;&lt;ref-type name="Journal Article"&gt;17&lt;/ref-type&gt;&lt;contributors&gt;&lt;authors&gt;&lt;author&gt;M. H. Amirioun&lt;/author&gt;&lt;author&gt;F. Aminifar&lt;/author&gt;&lt;author&gt;H. Lesani&lt;/author&gt;&lt;/authors&gt;&lt;/contributors&gt;&lt;titles&gt;&lt;title&gt;Resilience-Oriented Proactive Management of Microgrids Against Windstorms&lt;/title&gt;&lt;secondary-title&gt;IEEE Transactions on Power Systems&lt;/secondary-title&gt;&lt;/titles&gt;&lt;periodical&gt;&lt;full-title&gt;IEEE Transactions on Power Systems&lt;/full-title&gt;&lt;/periodical&gt;&lt;pages&gt;4275-4284&lt;/pages&gt;&lt;volume&gt;33&lt;/volume&gt;&lt;number&gt;4&lt;/number&gt;&lt;dates&gt;&lt;year&gt;2018&lt;/year&gt;&lt;/dates&gt;&lt;isbn&gt;1558-0679&lt;/isbn&gt;&lt;urls&gt;&lt;/urls&gt;&lt;electronic-resource-num&gt;10.1109/TPWRS.2017.2765600&lt;/electronic-resource-num&gt;&lt;/record&gt;&lt;/Cite&gt;&lt;/EndNote</w:instrText>
      </w:r>
      <w:r w:rsidRPr="002D225B">
        <w:rPr>
          <w:color w:val="000000" w:themeColor="text1"/>
          <w:rtl/>
        </w:rPr>
        <w:instrText>&gt;</w:instrText>
      </w:r>
      <w:r w:rsidR="00D017AC" w:rsidRPr="002D225B">
        <w:rPr>
          <w:color w:val="000000" w:themeColor="text1"/>
          <w:rtl/>
        </w:rPr>
        <w:fldChar w:fldCharType="separate"/>
      </w:r>
      <w:r w:rsidRPr="002D225B">
        <w:rPr>
          <w:noProof/>
          <w:color w:val="000000" w:themeColor="text1"/>
          <w:rtl/>
        </w:rPr>
        <w:t>[8]</w:t>
      </w:r>
      <w:r w:rsidR="00D017AC" w:rsidRPr="002D225B">
        <w:rPr>
          <w:color w:val="000000" w:themeColor="text1"/>
          <w:rtl/>
        </w:rPr>
        <w:fldChar w:fldCharType="end"/>
      </w:r>
      <w:r w:rsidR="00D017AC" w:rsidRPr="002D225B">
        <w:rPr>
          <w:color w:val="000000" w:themeColor="text1"/>
          <w:rtl/>
        </w:rPr>
        <w:t xml:space="preserve"> </w:t>
      </w:r>
      <w:r w:rsidR="00D017AC" w:rsidRPr="002D225B">
        <w:rPr>
          <w:rFonts w:hint="cs"/>
          <w:color w:val="000000" w:themeColor="text1"/>
          <w:rtl/>
        </w:rPr>
        <w:t>ی</w:t>
      </w:r>
      <w:r w:rsidR="00D017AC" w:rsidRPr="002D225B">
        <w:rPr>
          <w:rFonts w:hint="eastAsia"/>
          <w:color w:val="000000" w:themeColor="text1"/>
          <w:rtl/>
        </w:rPr>
        <w:t>ک</w:t>
      </w:r>
      <w:r w:rsidR="00D017AC" w:rsidRPr="002D225B">
        <w:rPr>
          <w:color w:val="000000" w:themeColor="text1"/>
          <w:rtl/>
        </w:rPr>
        <w:t xml:space="preserve"> چارچوب مد</w:t>
      </w:r>
      <w:r w:rsidR="00D017AC" w:rsidRPr="002D225B">
        <w:rPr>
          <w:rFonts w:hint="cs"/>
          <w:color w:val="000000" w:themeColor="text1"/>
          <w:rtl/>
        </w:rPr>
        <w:t>ی</w:t>
      </w:r>
      <w:r w:rsidR="00D017AC" w:rsidRPr="002D225B">
        <w:rPr>
          <w:rFonts w:hint="eastAsia"/>
          <w:color w:val="000000" w:themeColor="text1"/>
          <w:rtl/>
        </w:rPr>
        <w:t>ر</w:t>
      </w:r>
      <w:r w:rsidR="00D017AC" w:rsidRPr="002D225B">
        <w:rPr>
          <w:rFonts w:hint="cs"/>
          <w:color w:val="000000" w:themeColor="text1"/>
          <w:rtl/>
        </w:rPr>
        <w:t>ی</w:t>
      </w:r>
      <w:r w:rsidR="00D017AC" w:rsidRPr="002D225B">
        <w:rPr>
          <w:rFonts w:hint="eastAsia"/>
          <w:color w:val="000000" w:themeColor="text1"/>
          <w:rtl/>
        </w:rPr>
        <w:t>ت</w:t>
      </w:r>
      <w:r w:rsidR="00D017AC" w:rsidRPr="002D225B">
        <w:rPr>
          <w:color w:val="000000" w:themeColor="text1"/>
          <w:rtl/>
        </w:rPr>
        <w:t xml:space="preserve"> </w:t>
      </w:r>
      <w:r w:rsidR="00D017AC" w:rsidRPr="002D225B">
        <w:rPr>
          <w:rFonts w:hint="cs"/>
          <w:color w:val="000000" w:themeColor="text1"/>
          <w:rtl/>
        </w:rPr>
        <w:t>پیشگیرانه</w:t>
      </w:r>
      <w:r w:rsidR="00D017AC" w:rsidRPr="002D225B">
        <w:rPr>
          <w:color w:val="000000" w:themeColor="text1"/>
          <w:rtl/>
        </w:rPr>
        <w:t xml:space="preserve"> برا</w:t>
      </w:r>
      <w:r w:rsidR="00D017AC" w:rsidRPr="002D225B">
        <w:rPr>
          <w:rFonts w:hint="cs"/>
          <w:color w:val="000000" w:themeColor="text1"/>
          <w:rtl/>
        </w:rPr>
        <w:t>ی</w:t>
      </w:r>
      <w:r w:rsidR="00D017AC" w:rsidRPr="002D225B">
        <w:rPr>
          <w:color w:val="000000" w:themeColor="text1"/>
          <w:rtl/>
        </w:rPr>
        <w:t xml:space="preserve"> مقابله با اثرات نامطلوب طوفان‌ها</w:t>
      </w:r>
      <w:r w:rsidR="00D017AC" w:rsidRPr="002D225B">
        <w:rPr>
          <w:rFonts w:hint="cs"/>
          <w:color w:val="000000" w:themeColor="text1"/>
          <w:rtl/>
        </w:rPr>
        <w:t>ی</w:t>
      </w:r>
      <w:r w:rsidR="00D017AC" w:rsidRPr="002D225B">
        <w:rPr>
          <w:color w:val="000000" w:themeColor="text1"/>
          <w:rtl/>
        </w:rPr>
        <w:t xml:space="preserve"> شد</w:t>
      </w:r>
      <w:r w:rsidR="00D017AC" w:rsidRPr="002D225B">
        <w:rPr>
          <w:rFonts w:hint="cs"/>
          <w:color w:val="000000" w:themeColor="text1"/>
          <w:rtl/>
        </w:rPr>
        <w:t>ی</w:t>
      </w:r>
      <w:r w:rsidR="00D017AC" w:rsidRPr="002D225B">
        <w:rPr>
          <w:rFonts w:hint="eastAsia"/>
          <w:color w:val="000000" w:themeColor="text1"/>
          <w:rtl/>
        </w:rPr>
        <w:t>د</w:t>
      </w:r>
      <w:r w:rsidR="00D017AC" w:rsidRPr="002D225B">
        <w:rPr>
          <w:rFonts w:hint="cs"/>
          <w:color w:val="000000" w:themeColor="text1"/>
          <w:rtl/>
        </w:rPr>
        <w:t xml:space="preserve"> در ریزشبکه</w:t>
      </w:r>
      <w:r w:rsidR="00D017AC" w:rsidRPr="002D225B">
        <w:rPr>
          <w:color w:val="000000" w:themeColor="text1"/>
          <w:rtl/>
        </w:rPr>
        <w:t xml:space="preserve"> ارائه </w:t>
      </w:r>
      <w:r w:rsidR="00D017AC" w:rsidRPr="002D225B">
        <w:rPr>
          <w:rFonts w:hint="cs"/>
          <w:color w:val="000000" w:themeColor="text1"/>
          <w:rtl/>
        </w:rPr>
        <w:t>شده است</w:t>
      </w:r>
      <w:r w:rsidR="00D017AC" w:rsidRPr="002D225B">
        <w:rPr>
          <w:color w:val="000000" w:themeColor="text1"/>
          <w:rtl/>
        </w:rPr>
        <w:t xml:space="preserve">. </w:t>
      </w:r>
      <w:r w:rsidR="00D017AC" w:rsidRPr="002D225B">
        <w:rPr>
          <w:rFonts w:hint="cs"/>
          <w:color w:val="000000" w:themeColor="text1"/>
          <w:rtl/>
        </w:rPr>
        <w:t>در این چارچوب، پس</w:t>
      </w:r>
      <w:r w:rsidR="00D017AC" w:rsidRPr="002D225B">
        <w:rPr>
          <w:color w:val="000000" w:themeColor="text1"/>
          <w:rtl/>
        </w:rPr>
        <w:t xml:space="preserve"> از در</w:t>
      </w:r>
      <w:r w:rsidR="00D017AC" w:rsidRPr="002D225B">
        <w:rPr>
          <w:rFonts w:hint="cs"/>
          <w:color w:val="000000" w:themeColor="text1"/>
          <w:rtl/>
        </w:rPr>
        <w:t>ی</w:t>
      </w:r>
      <w:r w:rsidR="00D017AC" w:rsidRPr="002D225B">
        <w:rPr>
          <w:rFonts w:hint="eastAsia"/>
          <w:color w:val="000000" w:themeColor="text1"/>
          <w:rtl/>
        </w:rPr>
        <w:t>افت</w:t>
      </w:r>
      <w:r w:rsidR="00D017AC" w:rsidRPr="002D225B">
        <w:rPr>
          <w:color w:val="000000" w:themeColor="text1"/>
          <w:rtl/>
        </w:rPr>
        <w:t xml:space="preserve"> هشدار </w:t>
      </w:r>
      <w:r w:rsidR="00D017AC" w:rsidRPr="002D225B">
        <w:rPr>
          <w:rFonts w:hint="cs"/>
          <w:color w:val="000000" w:themeColor="text1"/>
          <w:rtl/>
        </w:rPr>
        <w:t>وقوع طوفان، برنامه‏ریزی بهره‏برداری</w:t>
      </w:r>
      <w:r w:rsidR="00D017AC" w:rsidRPr="002D225B">
        <w:rPr>
          <w:color w:val="000000" w:themeColor="text1"/>
          <w:rtl/>
        </w:rPr>
        <w:t xml:space="preserve"> </w:t>
      </w:r>
      <w:r w:rsidR="00D017AC" w:rsidRPr="002D225B">
        <w:rPr>
          <w:rFonts w:hint="cs"/>
          <w:color w:val="000000" w:themeColor="text1"/>
          <w:rtl/>
        </w:rPr>
        <w:t xml:space="preserve">به گونه‏ای محافظه کارانه اصلاح می‏شود تا </w:t>
      </w:r>
      <w:r w:rsidR="00D017AC" w:rsidRPr="002D225B">
        <w:rPr>
          <w:color w:val="000000" w:themeColor="text1"/>
          <w:rtl/>
        </w:rPr>
        <w:t>حداقل تعداد شاخه‌ها</w:t>
      </w:r>
      <w:r w:rsidR="00D017AC" w:rsidRPr="002D225B">
        <w:rPr>
          <w:rFonts w:hint="cs"/>
          <w:color w:val="000000" w:themeColor="text1"/>
          <w:rtl/>
        </w:rPr>
        <w:t>ی</w:t>
      </w:r>
      <w:r w:rsidR="00D017AC" w:rsidRPr="002D225B">
        <w:rPr>
          <w:color w:val="000000" w:themeColor="text1"/>
          <w:rtl/>
        </w:rPr>
        <w:t xml:space="preserve"> آس</w:t>
      </w:r>
      <w:r w:rsidR="00D017AC" w:rsidRPr="002D225B">
        <w:rPr>
          <w:rFonts w:hint="cs"/>
          <w:color w:val="000000" w:themeColor="text1"/>
          <w:rtl/>
        </w:rPr>
        <w:t>ی</w:t>
      </w:r>
      <w:r w:rsidR="00D017AC" w:rsidRPr="002D225B">
        <w:rPr>
          <w:rFonts w:hint="eastAsia"/>
          <w:color w:val="000000" w:themeColor="text1"/>
          <w:rtl/>
        </w:rPr>
        <w:t>ب‌پذ</w:t>
      </w:r>
      <w:r w:rsidR="00D017AC" w:rsidRPr="002D225B">
        <w:rPr>
          <w:rFonts w:hint="cs"/>
          <w:color w:val="000000" w:themeColor="text1"/>
          <w:rtl/>
        </w:rPr>
        <w:t>ی</w:t>
      </w:r>
      <w:r w:rsidR="00D017AC" w:rsidRPr="002D225B">
        <w:rPr>
          <w:rFonts w:hint="eastAsia"/>
          <w:color w:val="000000" w:themeColor="text1"/>
          <w:rtl/>
        </w:rPr>
        <w:t>ر</w:t>
      </w:r>
      <w:r w:rsidR="00D017AC" w:rsidRPr="002D225B">
        <w:rPr>
          <w:color w:val="000000" w:themeColor="text1"/>
          <w:rtl/>
        </w:rPr>
        <w:t xml:space="preserve"> </w:t>
      </w:r>
      <w:r w:rsidR="00D017AC" w:rsidRPr="002D225B">
        <w:rPr>
          <w:rFonts w:hint="cs"/>
          <w:color w:val="000000" w:themeColor="text1"/>
          <w:rtl/>
        </w:rPr>
        <w:t>وارد شبکه شوند</w:t>
      </w:r>
      <w:r w:rsidR="00D017AC" w:rsidRPr="002D225B">
        <w:rPr>
          <w:color w:val="000000" w:themeColor="text1"/>
          <w:rtl/>
        </w:rPr>
        <w:t xml:space="preserve"> </w:t>
      </w:r>
      <w:r w:rsidR="00D017AC" w:rsidRPr="002D225B">
        <w:rPr>
          <w:rFonts w:hint="cs"/>
          <w:color w:val="000000" w:themeColor="text1"/>
          <w:rtl/>
        </w:rPr>
        <w:t>و</w:t>
      </w:r>
      <w:r w:rsidR="00D017AC" w:rsidRPr="002D225B">
        <w:rPr>
          <w:color w:val="000000" w:themeColor="text1"/>
          <w:rtl/>
        </w:rPr>
        <w:t xml:space="preserve"> در </w:t>
      </w:r>
      <w:r w:rsidR="00D017AC" w:rsidRPr="002D225B">
        <w:rPr>
          <w:rFonts w:hint="cs"/>
          <w:color w:val="000000" w:themeColor="text1"/>
          <w:rtl/>
        </w:rPr>
        <w:t>عین حال، کل بار شبکه نیز تأمین گردد</w:t>
      </w:r>
      <w:r w:rsidR="00D017AC" w:rsidRPr="002D225B">
        <w:rPr>
          <w:color w:val="000000" w:themeColor="text1"/>
          <w:rtl/>
        </w:rPr>
        <w:t>.</w:t>
      </w:r>
      <w:r w:rsidR="00D017AC" w:rsidRPr="002D225B">
        <w:rPr>
          <w:rFonts w:hint="cs"/>
          <w:color w:val="000000" w:themeColor="text1"/>
          <w:rtl/>
        </w:rPr>
        <w:t xml:space="preserve"> در </w:t>
      </w:r>
      <w:r w:rsidR="00D017AC"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&lt;EndNote&gt;&lt;Cite&gt;&lt;Author&gt;Haggi&lt;/Author&gt;&lt;Year&gt;2022&lt;/Year&gt;&lt;RecNum&gt;2069&lt;/RecNum&gt;&lt;DisplayText&gt;[9]&lt;/DisplayText&gt;&lt;record&gt;&lt;rec-number&gt;2069&lt;/rec-number&gt;&lt;foreign-keys&gt;&lt;key app="EN" db-id="9pvts9v5tvxffder25b5txaa0rstd5eptpsd" timestamp="1651091561"&gt;20</w:instrText>
      </w:r>
      <w:r w:rsidRPr="002D225B">
        <w:rPr>
          <w:color w:val="000000" w:themeColor="text1"/>
          <w:rtl/>
        </w:rPr>
        <w:instrText>69&lt;/</w:instrText>
      </w:r>
      <w:r w:rsidRPr="002D225B">
        <w:rPr>
          <w:color w:val="000000" w:themeColor="text1"/>
        </w:rPr>
        <w:instrText>key&gt;&lt;/foreign-keys&gt;&lt;ref-type name="Journal Article"&gt;17&lt;/ref-type&gt;&lt;contributors&gt;&lt;authors&gt;&lt;author&gt;H. Haggi&lt;/author&gt;&lt;author&gt;W. Sun&lt;/author&gt;&lt;author&gt;J. M. Fenton&lt;/author&gt;&lt;author&gt;P. Brooker&lt;/author&gt;&lt;/authors&gt;&lt;/contributors&gt;&lt;titles&gt;&lt;title&gt;Proactive Rolling-Horizon-Based Scheduling of Hydrogen Systems for Resilient Power Grids&lt;/title&gt;&lt;secondary-title&gt;IEEE Transactions on Industry Applications&lt;/secondary-title&gt;&lt;/titles&gt;&lt;periodical&gt;&lt;full-title&gt;IEEE Transactions on Industry Applications&lt;/full-title&gt;&lt;/periodical</w:instrText>
      </w:r>
      <w:r w:rsidRPr="002D225B">
        <w:rPr>
          <w:color w:val="000000" w:themeColor="text1"/>
          <w:rtl/>
        </w:rPr>
        <w:instrText>&gt;&lt;</w:instrText>
      </w:r>
      <w:r w:rsidRPr="002D225B">
        <w:rPr>
          <w:color w:val="000000" w:themeColor="text1"/>
        </w:rPr>
        <w:instrText>pages&gt;1737-1746&lt;/pages&gt;&lt;volume&gt;58&lt;/volume&gt;&lt;number&gt;2&lt;/number&gt;&lt;dates&gt;&lt;year&gt;2022&lt;/year&gt;&lt;/dates&gt;&lt;isbn&gt;1939-9367&lt;/isbn&gt;&lt;urls&gt;&lt;/urls&gt;&lt;electronic-resource-num&gt;10.1109/TIA.2022.3146848&lt;/electronic-resource-num&gt;&lt;/record&gt;&lt;/Cite&gt;&lt;/EndNote</w:instrText>
      </w:r>
      <w:r w:rsidRPr="002D225B">
        <w:rPr>
          <w:color w:val="000000" w:themeColor="text1"/>
          <w:rtl/>
        </w:rPr>
        <w:instrText>&gt;</w:instrText>
      </w:r>
      <w:r w:rsidR="00D017AC" w:rsidRPr="002D225B">
        <w:rPr>
          <w:color w:val="000000" w:themeColor="text1"/>
          <w:rtl/>
        </w:rPr>
        <w:fldChar w:fldCharType="separate"/>
      </w:r>
      <w:r w:rsidRPr="002D225B">
        <w:rPr>
          <w:noProof/>
          <w:color w:val="000000" w:themeColor="text1"/>
          <w:rtl/>
        </w:rPr>
        <w:t>[9]</w:t>
      </w:r>
      <w:r w:rsidR="00D017AC" w:rsidRPr="002D225B">
        <w:rPr>
          <w:color w:val="000000" w:themeColor="text1"/>
          <w:rtl/>
        </w:rPr>
        <w:fldChar w:fldCharType="end"/>
      </w:r>
      <w:r w:rsidR="00D017AC" w:rsidRPr="002D225B">
        <w:rPr>
          <w:rFonts w:hint="cs"/>
          <w:color w:val="000000" w:themeColor="text1"/>
          <w:rtl/>
        </w:rPr>
        <w:t xml:space="preserve"> یک چارچوب پیشگیرانه دو سطحی جهت افزایش تاب آوری شبکه‏های برق پیشنهاد شده که در سطح بالاتر کاهش هزینه‏های بهره‏برداری شبکه توزیع در شرایط عادی </w:t>
      </w:r>
      <w:r w:rsidR="00D017AC" w:rsidRPr="002D225B">
        <w:rPr>
          <w:rFonts w:hint="cs"/>
          <w:color w:val="000000" w:themeColor="text1"/>
          <w:rtl/>
        </w:rPr>
        <w:lastRenderedPageBreak/>
        <w:t>و اضطراری و در سطح پایین‏تر افزایش رفاه اجتماعی سیستم انتقال به عنوان توابع هدف مدلسازی شده‏اند.</w:t>
      </w:r>
    </w:p>
    <w:p w14:paraId="65207461" w14:textId="79102847" w:rsidR="00D017AC" w:rsidRPr="002D225B" w:rsidRDefault="00D017AC" w:rsidP="00E34577">
      <w:pPr>
        <w:pStyle w:val="Text02"/>
        <w:rPr>
          <w:color w:val="000000" w:themeColor="text1"/>
          <w:rtl/>
        </w:rPr>
      </w:pPr>
      <w:r w:rsidRPr="002D225B">
        <w:rPr>
          <w:rFonts w:hint="cs"/>
          <w:color w:val="000000" w:themeColor="text1"/>
          <w:rtl/>
        </w:rPr>
        <w:t xml:space="preserve">علی رغم اقدامات پیشگیرانه سرمایه‏گذاری محور و برنامه‏ریزی محور، بلایای طبیعی معمولاً به شدت به شبکه برق آسیب می‏رسانند و منجر به قطعی گسترده برق می‏شوند. لذا، بعد از وقوع بلایای طبیعی با هدف کاهش اثرات نامطلوب آن‏ها بر عملکرد شبکه باید بازیابی و ترمیم شبکه بر اساس یک برنامه‏ریزی بهینه انجام شود. تعیین برنامه‏ریزی برای ترمیم و بازیابی بهینه شبکه‏ی توزیع بعد از وقوع بلایای طبیعی می‏تواند زمان و تعداد خاموشی‏‏های مشترکین را </w:t>
      </w:r>
      <w:r w:rsidRPr="002D225B">
        <w:rPr>
          <w:rFonts w:hint="cs"/>
          <w:color w:val="FF0000"/>
          <w:rtl/>
        </w:rPr>
        <w:t xml:space="preserve">کاهش </w:t>
      </w:r>
      <w:r w:rsidRPr="000A08A2">
        <w:rPr>
          <w:rFonts w:hint="cs"/>
          <w:color w:val="FF0000"/>
          <w:rtl/>
        </w:rPr>
        <w:t xml:space="preserve">دهد </w:t>
      </w:r>
      <w:r w:rsidRPr="000A08A2">
        <w:rPr>
          <w:color w:val="FF0000"/>
          <w:rtl/>
        </w:rPr>
        <w:fldChar w:fldCharType="begin"/>
      </w:r>
      <w:r w:rsidR="002D225B" w:rsidRPr="000A08A2">
        <w:rPr>
          <w:color w:val="FF0000"/>
          <w:rtl/>
        </w:rPr>
        <w:instrText xml:space="preserve"> </w:instrText>
      </w:r>
      <w:r w:rsidR="002D225B" w:rsidRPr="000A08A2">
        <w:rPr>
          <w:color w:val="FF0000"/>
        </w:rPr>
        <w:instrText>ADDIN EN.CITE &lt;EndNote&gt;&lt;Cite&gt;&lt;Author&gt;Mehri Arsoon&lt;/Author&gt;&lt;Year&gt;2020&lt;/Year&gt;&lt;RecNum&gt;1986&lt;/RecNum&gt;&lt;DisplayText&gt;[4]&lt;/DisplayText&gt;&lt;record&gt;&lt;rec-number&gt;1986&lt;/rec-number&gt;&lt;foreign-keys&gt;&lt;key app="EN" db-id="9pvts9v5tvxffder25b5txaa0rstd5eptpsd" timestamp="1631781</w:instrText>
      </w:r>
      <w:r w:rsidR="002D225B" w:rsidRPr="000A08A2">
        <w:rPr>
          <w:color w:val="FF0000"/>
          <w:rtl/>
        </w:rPr>
        <w:instrText>624"&gt;1986&lt;/</w:instrText>
      </w:r>
      <w:r w:rsidR="002D225B" w:rsidRPr="000A08A2">
        <w:rPr>
          <w:color w:val="FF0000"/>
        </w:rPr>
        <w:instrText>key&gt;&lt;/foreign-keys&gt;&lt;ref-type name="Journal Article"&gt;17&lt;/ref-type&gt;&lt;contributors&gt;&lt;authors&gt;&lt;author&gt;Mehri Arsoon, Milad&lt;/author&gt;&lt;author&gt;Moghaddas-Tafreshi, Seyed Masoud&lt;/author&gt;&lt;/authors&gt;&lt;/contributors&gt;&lt;titles&gt;&lt;title&gt;Peer-to-peer energy bartering for the resilience response enhancement of networked microgrids&lt;/title&gt;&lt;secondary-title&gt;Applied Energy&lt;/secondary-title&gt;&lt;/titles&gt;&lt;periodical&gt;&lt;full-title&gt;Applied Energy&lt;/full-title&gt;&lt;/periodical&gt;&lt;pages&gt;114413&lt;/pages&gt;&lt;volume&gt;261&lt;/volume&gt;&lt;keywords&gt;&lt;keyword&gt;Consensus algorithm&lt;/keyword&gt;&lt;keyword&gt;Decentralized energy management&lt;/keyword&gt;&lt;keyword&gt;Networked microgrids&lt;/keyword&gt;&lt;keyword&gt;Peer-to-peer energy bartering&lt;/keyword&gt;&lt;keyword&gt;Resilience&lt;/keyword&gt;&lt;/keywords&gt;&lt;dates&gt;&lt;year&gt;2020&lt;/year&gt;&lt;pub-dates&gt;&lt;date&gt;2020/03/01</w:instrText>
      </w:r>
      <w:r w:rsidR="002D225B" w:rsidRPr="000A08A2">
        <w:rPr>
          <w:color w:val="FF0000"/>
          <w:rtl/>
        </w:rPr>
        <w:instrText>/&lt;/</w:instrText>
      </w:r>
      <w:r w:rsidR="002D225B" w:rsidRPr="000A08A2">
        <w:rPr>
          <w:color w:val="FF0000"/>
        </w:rPr>
        <w:instrText>date&gt;&lt;/pub-dates&gt;&lt;/dates&gt;&lt;isbn&gt;0306-2619&lt;/isbn&gt;&lt;urls&gt;&lt;related-urls&gt;&lt;url&gt;https://www.sciencedirect.com/science/article/pii/S0306261919321002&lt;/url&gt;&lt;/related-urls&gt;&lt;/urls&gt;&lt;electronic-resource-num&gt;https://doi.org/10.1016/j.apenergy.2019.114413&lt;/electronic-resource-num&gt;&lt;/record&gt;&lt;/Cite&gt;&lt;/EndNote</w:instrText>
      </w:r>
      <w:r w:rsidR="002D225B" w:rsidRPr="000A08A2">
        <w:rPr>
          <w:color w:val="FF0000"/>
          <w:rtl/>
        </w:rPr>
        <w:instrText>&gt;</w:instrText>
      </w:r>
      <w:r w:rsidRPr="000A08A2">
        <w:rPr>
          <w:color w:val="FF0000"/>
          <w:rtl/>
        </w:rPr>
        <w:fldChar w:fldCharType="separate"/>
      </w:r>
      <w:r w:rsidR="002D225B" w:rsidRPr="000A08A2">
        <w:rPr>
          <w:noProof/>
          <w:color w:val="FF0000"/>
          <w:rtl/>
        </w:rPr>
        <w:t>[4]</w:t>
      </w:r>
      <w:r w:rsidRPr="000A08A2">
        <w:rPr>
          <w:color w:val="FF0000"/>
          <w:rtl/>
        </w:rPr>
        <w:fldChar w:fldCharType="end"/>
      </w:r>
      <w:r w:rsidRPr="000A08A2">
        <w:rPr>
          <w:rFonts w:hint="cs"/>
          <w:color w:val="FF0000"/>
          <w:rtl/>
        </w:rPr>
        <w:t>.</w:t>
      </w:r>
      <w:r w:rsidRPr="002D225B">
        <w:rPr>
          <w:rFonts w:hint="cs"/>
          <w:color w:val="000000" w:themeColor="text1"/>
          <w:rtl/>
        </w:rPr>
        <w:t xml:space="preserve"> در </w:t>
      </w:r>
      <w:r w:rsidRPr="002D225B">
        <w:rPr>
          <w:color w:val="000000" w:themeColor="text1"/>
          <w:rtl/>
        </w:rPr>
        <w:fldChar w:fldCharType="begin"/>
      </w:r>
      <w:r w:rsidR="00BF3841" w:rsidRPr="002D225B">
        <w:rPr>
          <w:color w:val="000000" w:themeColor="text1"/>
          <w:rtl/>
        </w:rPr>
        <w:instrText xml:space="preserve"> </w:instrText>
      </w:r>
      <w:r w:rsidR="00BF3841" w:rsidRPr="002D225B">
        <w:rPr>
          <w:color w:val="000000" w:themeColor="text1"/>
        </w:rPr>
        <w:instrText>ADDIN EN.CITE &lt;EndNote&gt;&lt;Cite&gt;&lt;Author&gt;Wu&lt;/Author&gt;&lt;Year&gt;2022&lt;/Year&gt;&lt;RecNum&gt;2072&lt;/RecNum&gt;&lt;DisplayText&gt;[10]&lt;/DisplayText&gt;&lt;record&gt;&lt;rec-number&gt;2072&lt;/rec-number&gt;&lt;foreign-keys&gt;&lt;key app="EN" db-id="9pvts9v5tvxffder25b5txaa0rstd5eptpsd" timestamp="1651128952"&gt;2072</w:instrText>
      </w:r>
      <w:r w:rsidR="00BF3841" w:rsidRPr="002D225B">
        <w:rPr>
          <w:color w:val="000000" w:themeColor="text1"/>
          <w:rtl/>
        </w:rPr>
        <w:instrText>&lt;/</w:instrText>
      </w:r>
      <w:r w:rsidR="00BF3841" w:rsidRPr="002D225B">
        <w:rPr>
          <w:color w:val="000000" w:themeColor="text1"/>
        </w:rPr>
        <w:instrText>key&gt;&lt;/foreign-keys&gt;&lt;ref-type name="Journal Article"&gt;17&lt;/ref-type&gt;&lt;contributors&gt;&lt;authors&gt;&lt;author&gt;Wu, Hao&lt;/author&gt;&lt;author&gt;Xie, Yunyun&lt;/author&gt;&lt;author&gt;Xu, Yan&lt;/author&gt;&lt;author&gt;Wu, Qiuwei&lt;/author&gt;&lt;author&gt;Yu, Chen&lt;/author&gt;&lt;author&gt;Sun, Jinsheng&lt;/author&gt;&lt;/authors&gt;&lt;/contributors&gt;&lt;titles&gt;&lt;title&gt;Robust coordination of repair and dispatch resources for post-disaster service restoration of the distribution system&lt;/title&gt;&lt;secondary-title&gt;International Journal of Electrical Power &amp;amp; Energy Systems&lt;/secondary-title</w:instrText>
      </w:r>
      <w:r w:rsidR="00BF3841" w:rsidRPr="002D225B">
        <w:rPr>
          <w:color w:val="000000" w:themeColor="text1"/>
          <w:rtl/>
        </w:rPr>
        <w:instrText>&gt;&lt;/</w:instrText>
      </w:r>
      <w:r w:rsidR="00BF3841" w:rsidRPr="002D225B">
        <w:rPr>
          <w:color w:val="000000" w:themeColor="text1"/>
        </w:rPr>
        <w:instrText>titles&gt;&lt;periodical&gt;&lt;full-title&gt;International Journal of Electrical Power &amp;amp; Energy Systems&lt;/full-title&gt;&lt;/periodical&gt;&lt;pages&gt;107611&lt;/pages&gt;&lt;volume&gt;136&lt;/volume&gt;&lt;keywords&gt;&lt;keyword&gt;Distribution system&lt;/keyword&gt;&lt;keyword&gt;Natural disaster&lt;/keyword&gt;&lt;keyword&gt;Service restoration&lt;/keyword&gt;&lt;keyword&gt;Fault repair&lt;/keyword&gt;&lt;keyword&gt;Distributed generator&lt;/keyword&gt;&lt;keyword&gt;Renewable energy source&lt;/keyword&gt;&lt;keyword&gt;Mobile power sources&lt;/keyword&gt;&lt;keyword&gt;Two-stage robust model&lt;/keyword&gt;&lt;/keywords&gt;&lt;dates&gt;&lt;year&gt;2022&lt;/year</w:instrText>
      </w:r>
      <w:r w:rsidR="00BF3841" w:rsidRPr="002D225B">
        <w:rPr>
          <w:color w:val="000000" w:themeColor="text1"/>
          <w:rtl/>
        </w:rPr>
        <w:instrText>&gt;&lt;</w:instrText>
      </w:r>
      <w:r w:rsidR="00BF3841" w:rsidRPr="002D225B">
        <w:rPr>
          <w:color w:val="000000" w:themeColor="text1"/>
        </w:rPr>
        <w:instrText>pub-dates&gt;&lt;date&gt;2022/03/01/&lt;/date&gt;&lt;/pub-dates&gt;&lt;/dates&gt;&lt;isbn&gt;0142-0615&lt;/isbn&gt;&lt;urls&gt;&lt;related-urls&gt;&lt;url&gt;https://www.sciencedirect.com/science/article/pii/S0142061521008449&lt;/url&gt;&lt;/related-urls&gt;&lt;/urls&gt;&lt;electronic-resource-num&gt;https://doi.org/10.1016/j.ijepes</w:instrText>
      </w:r>
      <w:r w:rsidR="00BF3841" w:rsidRPr="002D225B">
        <w:rPr>
          <w:color w:val="000000" w:themeColor="text1"/>
          <w:rtl/>
        </w:rPr>
        <w:instrText>.2021.107611&lt;/</w:instrText>
      </w:r>
      <w:r w:rsidR="00BF3841" w:rsidRPr="002D225B">
        <w:rPr>
          <w:color w:val="000000" w:themeColor="text1"/>
        </w:rPr>
        <w:instrText>electronic-resource-num&gt;&lt;/record&gt;&lt;/Cite&gt;&lt;/EndNote</w:instrText>
      </w:r>
      <w:r w:rsidR="00BF3841" w:rsidRPr="002D225B">
        <w:rPr>
          <w:color w:val="000000" w:themeColor="text1"/>
          <w:rtl/>
        </w:rPr>
        <w:instrText>&gt;</w:instrText>
      </w:r>
      <w:r w:rsidRPr="002D225B">
        <w:rPr>
          <w:color w:val="000000" w:themeColor="text1"/>
          <w:rtl/>
        </w:rPr>
        <w:fldChar w:fldCharType="separate"/>
      </w:r>
      <w:r w:rsidR="00BF3841" w:rsidRPr="002D225B">
        <w:rPr>
          <w:noProof/>
          <w:color w:val="000000" w:themeColor="text1"/>
          <w:rtl/>
        </w:rPr>
        <w:t>[10]</w:t>
      </w:r>
      <w:r w:rsidRPr="002D225B">
        <w:rPr>
          <w:color w:val="000000" w:themeColor="text1"/>
          <w:rtl/>
        </w:rPr>
        <w:fldChar w:fldCharType="end"/>
      </w:r>
      <w:r w:rsidRPr="002D225B">
        <w:rPr>
          <w:rFonts w:hint="cs"/>
          <w:color w:val="000000" w:themeColor="text1"/>
          <w:rtl/>
        </w:rPr>
        <w:t xml:space="preserve"> یک رویکرد بازسازی برای بیشینه کردن بار بازیابی شده با ایجاد هماهنگی میان پرسنل تعمیرات، منابع برق سیار، منابع انرژی تجدیدپذیر، سیستم‏های ذخیره انرژی و آرایش شبکه‏ی توزیع ارائه شده است. اثر شبکه حمل و نقل جاده‏ای بر بازیابی شبکه‏ی توزیع پس از بلایای طبیعی در حضور منابع سیار انرژی در </w:t>
      </w:r>
      <w:r w:rsidRPr="002D225B">
        <w:rPr>
          <w:color w:val="000000" w:themeColor="text1"/>
          <w:rtl/>
        </w:rPr>
        <w:fldChar w:fldCharType="begin"/>
      </w:r>
      <w:r w:rsidR="00BF3841" w:rsidRPr="002D225B">
        <w:rPr>
          <w:color w:val="000000" w:themeColor="text1"/>
          <w:rtl/>
        </w:rPr>
        <w:instrText xml:space="preserve"> </w:instrText>
      </w:r>
      <w:r w:rsidR="00BF3841" w:rsidRPr="002D225B">
        <w:rPr>
          <w:color w:val="000000" w:themeColor="text1"/>
        </w:rPr>
        <w:instrText>ADDIN EN.CITE &lt;EndNote&gt;&lt;Cite&gt;&lt;Author&gt;Li&lt;/Author&gt;&lt;Year&gt;2022&lt;/Year&gt;&lt;RecNum&gt;2073&lt;/RecNum&gt;&lt;DisplayText&gt;[11]&lt;/DisplayText&gt;&lt;record&gt;&lt;rec-number&gt;2073&lt;/rec-number&gt;&lt;foreign-keys&gt;&lt;key app="EN" db-id="9pvts9v5tvxffder25b5txaa0rstd5eptpsd" timestamp="1651129280"&gt;2073</w:instrText>
      </w:r>
      <w:r w:rsidR="00BF3841" w:rsidRPr="002D225B">
        <w:rPr>
          <w:color w:val="000000" w:themeColor="text1"/>
          <w:rtl/>
        </w:rPr>
        <w:instrText>&lt;/</w:instrText>
      </w:r>
      <w:r w:rsidR="00BF3841" w:rsidRPr="002D225B">
        <w:rPr>
          <w:color w:val="000000" w:themeColor="text1"/>
        </w:rPr>
        <w:instrText>key&gt;&lt;/foreign-keys&gt;&lt;ref-type name="Journal Article"&gt;17&lt;/ref-type&gt;&lt;contributors&gt;&lt;authors&gt;&lt;author&gt;Li, Zepeng&lt;/author&gt;&lt;author&gt;Tang, Wenhu&lt;/author&gt;&lt;author&gt;Lian, Xianglong&lt;/author&gt;&lt;author&gt;Chen, Xingyu&lt;/author&gt;&lt;author&gt;Zhang, Wenhao&lt;/author&gt;&lt;author&gt;Qian, Tong</w:instrText>
      </w:r>
      <w:r w:rsidR="00BF3841" w:rsidRPr="002D225B">
        <w:rPr>
          <w:color w:val="000000" w:themeColor="text1"/>
          <w:rtl/>
        </w:rPr>
        <w:instrText>&lt;/</w:instrText>
      </w:r>
      <w:r w:rsidR="00BF3841" w:rsidRPr="002D225B">
        <w:rPr>
          <w:color w:val="000000" w:themeColor="text1"/>
        </w:rPr>
        <w:instrText>author&gt;&lt;/authors&gt;&lt;/contributors&gt;&lt;titles&gt;&lt;title&gt;A resilience-oriented two-stage recovery method for power distribution system considering transportation network&lt;/title&gt;&lt;secondary-title&gt;International Journal of Electrical Power &amp;amp; Energy Systems&lt;/secondary-title&gt;&lt;/titles&gt;&lt;periodical&gt;&lt;full-title&gt;International Journal of Electrical Power &amp;amp; Energy Systems&lt;/full-title&gt;&lt;/periodical&gt;&lt;pages&gt;107497&lt;/pages&gt;&lt;volume&gt;135&lt;/volume&gt;&lt;keywords&gt;&lt;keyword&gt;Power distribution system&lt;/keyword&gt;&lt;keyword&gt;Transportation network&lt;/keyword&gt;&lt;keyword&gt;Emergency station pre-positioning&lt;/keyword&gt;&lt;keyword&gt;Post-disaster recovery&lt;/keyword&gt;&lt;keyword&gt;Mobile energy storage system&lt;/keyword&gt;&lt;keyword&gt;Repair crew&lt;/keyword&gt;&lt;/keywords&gt;&lt;dates&gt;&lt;year&gt;2022&lt;/year&gt;&lt;pub-dates&gt;&lt;date&gt;2022/02/01/&lt;/date&gt;&lt;/pub-dates&gt;&lt;/dates&gt;&lt;isbn&gt;0142-0615&lt;/isbn&gt;&lt;urls&gt;&lt;related-urls&gt;&lt;url&gt;https://www.sciencedirect.com/science/article/pii/S0142061521007365&lt;/url&gt;&lt;/related-urls&gt;&lt;/urls&gt;&lt;electronic-resource-num&gt;https://doi.org/10.1016/j.ijepes.2021.107497&lt;/electronic-resource-num</w:instrText>
      </w:r>
      <w:r w:rsidR="00BF3841" w:rsidRPr="002D225B">
        <w:rPr>
          <w:color w:val="000000" w:themeColor="text1"/>
          <w:rtl/>
        </w:rPr>
        <w:instrText>&gt;&lt;/</w:instrText>
      </w:r>
      <w:r w:rsidR="00BF3841" w:rsidRPr="002D225B">
        <w:rPr>
          <w:color w:val="000000" w:themeColor="text1"/>
        </w:rPr>
        <w:instrText>record&gt;&lt;/Cite&gt;&lt;/EndNote</w:instrText>
      </w:r>
      <w:r w:rsidR="00BF3841" w:rsidRPr="002D225B">
        <w:rPr>
          <w:color w:val="000000" w:themeColor="text1"/>
          <w:rtl/>
        </w:rPr>
        <w:instrText>&gt;</w:instrText>
      </w:r>
      <w:r w:rsidRPr="002D225B">
        <w:rPr>
          <w:color w:val="000000" w:themeColor="text1"/>
          <w:rtl/>
        </w:rPr>
        <w:fldChar w:fldCharType="separate"/>
      </w:r>
      <w:r w:rsidR="00BF3841" w:rsidRPr="002D225B">
        <w:rPr>
          <w:noProof/>
          <w:color w:val="000000" w:themeColor="text1"/>
          <w:rtl/>
        </w:rPr>
        <w:t>[11]</w:t>
      </w:r>
      <w:r w:rsidRPr="002D225B">
        <w:rPr>
          <w:color w:val="000000" w:themeColor="text1"/>
          <w:rtl/>
        </w:rPr>
        <w:fldChar w:fldCharType="end"/>
      </w:r>
      <w:r w:rsidRPr="002D225B">
        <w:rPr>
          <w:rFonts w:hint="cs"/>
          <w:color w:val="000000" w:themeColor="text1"/>
          <w:rtl/>
        </w:rPr>
        <w:t xml:space="preserve"> بررسی شده است. </w:t>
      </w:r>
    </w:p>
    <w:p w14:paraId="291D8F2C" w14:textId="5E37998A" w:rsidR="00D017AC" w:rsidRPr="002D225B" w:rsidRDefault="00D017AC" w:rsidP="00E34577">
      <w:pPr>
        <w:pStyle w:val="Text02"/>
        <w:rPr>
          <w:color w:val="000000" w:themeColor="text1"/>
          <w:rtl/>
        </w:rPr>
      </w:pPr>
      <w:r w:rsidRPr="002D225B">
        <w:rPr>
          <w:rFonts w:hint="cs"/>
          <w:color w:val="000000" w:themeColor="text1"/>
          <w:rtl/>
        </w:rPr>
        <w:t xml:space="preserve">به منظور بازیابی بارهای حیاتی بعد از بروز بلایای طبیعی یک روش بازیابی مبتنی بر تعیین کوتاه‏ترین مسیر میان بارهای بحرانی و منابع تولید پراکنده در </w:t>
      </w:r>
      <w:r w:rsidRPr="002D225B">
        <w:rPr>
          <w:color w:val="000000" w:themeColor="text1"/>
          <w:rtl/>
        </w:rPr>
        <w:fldChar w:fldCharType="begin"/>
      </w:r>
      <w:r w:rsidR="00BF3841" w:rsidRPr="002D225B">
        <w:rPr>
          <w:color w:val="000000" w:themeColor="text1"/>
          <w:rtl/>
        </w:rPr>
        <w:instrText xml:space="preserve"> </w:instrText>
      </w:r>
      <w:r w:rsidR="00BF3841" w:rsidRPr="002D225B">
        <w:rPr>
          <w:color w:val="000000" w:themeColor="text1"/>
        </w:rPr>
        <w:instrText>ADDIN EN.CITE &lt;EndNote&gt;&lt;Cite&gt;&lt;Author&gt;Ghasemi&lt;/Author&gt;&lt;Year&gt;2020&lt;/Year&gt;&lt;RecNum&gt;2380&lt;/RecNum&gt;&lt;DisplayText&gt;[12]&lt;/DisplayText&gt;&lt;record&gt;&lt;rec-number&gt;2380&lt;/rec-number&gt;&lt;foreign-keys&gt;&lt;key app="EN" db-id="9pvts9v5tvxffder25b5txaa0rstd5eptpsd" timestamp="1685133669</w:instrText>
      </w:r>
      <w:r w:rsidR="00BF3841" w:rsidRPr="002D225B">
        <w:rPr>
          <w:color w:val="000000" w:themeColor="text1"/>
          <w:rtl/>
        </w:rPr>
        <w:instrText>"&gt;2380&lt;/</w:instrText>
      </w:r>
      <w:r w:rsidR="00BF3841" w:rsidRPr="002D225B">
        <w:rPr>
          <w:color w:val="000000" w:themeColor="text1"/>
        </w:rPr>
        <w:instrText>key&gt;&lt;/foreign-keys&gt;&lt;ref-type name="Journal Article"&gt;17&lt;/ref-type&gt;&lt;contributors&gt;&lt;authors&gt;&lt;author&gt;Ghasemi, S.&lt;/author&gt;&lt;author&gt;Khodabakhshian, A.&lt;/author&gt;&lt;author&gt;Hooshmand, R.&lt;/author&gt;&lt;/authors&gt;&lt;/contributors&gt;&lt;titles&gt;&lt;title&gt;Active Distribution Networks Restoration after Extreme Events&lt;/title&gt;&lt;secondary-title&gt;Journal of Operation and Automation in Power Engineering&lt;/secondary-title&gt;&lt;short-title&gt;Active Distribution Networks Restoration after Extreme Events&lt;/short-title&gt;&lt;/titles&gt;&lt;periodical&gt;&lt;full-title&gt;Journal of Operation and Automation in Power Engineering&lt;/full-title&gt;&lt;/periodical&gt;&lt;pages&gt;152-163&lt;/pages&gt;&lt;volume&gt;8&lt;/volume&gt;&lt;number&gt;2&lt;/number&gt;&lt;keywords&gt;&lt;keyword&gt;Critical load restoration&lt;/keyword&gt;&lt;keyword&gt;PROMOTHEE-II&lt;/keyword&gt;&lt;keyword&gt;DGs&lt;/keyword&gt;&lt;/keywords&gt;&lt;dates&gt;&lt;year&gt;2020&lt;/year&gt;&lt;/dates&gt;&lt;urls&gt;&lt;related-urls&gt;&lt;url&gt;https://joape.uma.ac.ir/article_828_f9b3e41ff1ee06f467ce677950723aa7.pdf&lt;/url&gt;&lt;/related-urls&gt;&lt;/urls&gt;&lt;electronic-resource-num&gt;10.22098/joape.2019.5803.1435&lt;/electronic-resource-num&gt;&lt;/record&gt;&lt;/Cite</w:instrText>
      </w:r>
      <w:r w:rsidR="00BF3841" w:rsidRPr="002D225B">
        <w:rPr>
          <w:color w:val="000000" w:themeColor="text1"/>
          <w:rtl/>
        </w:rPr>
        <w:instrText>&gt;&lt;/</w:instrText>
      </w:r>
      <w:r w:rsidR="00BF3841" w:rsidRPr="002D225B">
        <w:rPr>
          <w:color w:val="000000" w:themeColor="text1"/>
        </w:rPr>
        <w:instrText>EndNote</w:instrText>
      </w:r>
      <w:r w:rsidR="00BF3841" w:rsidRPr="002D225B">
        <w:rPr>
          <w:color w:val="000000" w:themeColor="text1"/>
          <w:rtl/>
        </w:rPr>
        <w:instrText>&gt;</w:instrText>
      </w:r>
      <w:r w:rsidRPr="002D225B">
        <w:rPr>
          <w:color w:val="000000" w:themeColor="text1"/>
          <w:rtl/>
        </w:rPr>
        <w:fldChar w:fldCharType="separate"/>
      </w:r>
      <w:r w:rsidR="00BF3841" w:rsidRPr="002D225B">
        <w:rPr>
          <w:noProof/>
          <w:color w:val="000000" w:themeColor="text1"/>
          <w:rtl/>
        </w:rPr>
        <w:t>[12]</w:t>
      </w:r>
      <w:r w:rsidRPr="002D225B">
        <w:rPr>
          <w:color w:val="000000" w:themeColor="text1"/>
          <w:rtl/>
        </w:rPr>
        <w:fldChar w:fldCharType="end"/>
      </w:r>
      <w:r w:rsidRPr="002D225B">
        <w:rPr>
          <w:rFonts w:hint="cs"/>
          <w:color w:val="000000" w:themeColor="text1"/>
          <w:rtl/>
        </w:rPr>
        <w:t xml:space="preserve"> ارائه شده است. </w:t>
      </w:r>
      <w:r w:rsidR="00532F48" w:rsidRPr="002D225B">
        <w:rPr>
          <w:rFonts w:hint="cs"/>
          <w:color w:val="000000" w:themeColor="text1"/>
          <w:rtl/>
        </w:rPr>
        <w:t xml:space="preserve">افزایش تاب آوری شبکه توزیع با استفاده از ظرفیت خودروهای برقی در ایستگاه‏های شارژ در </w:t>
      </w:r>
      <w:r w:rsidR="00532F48" w:rsidRPr="002D225B">
        <w:rPr>
          <w:color w:val="000000" w:themeColor="text1"/>
          <w:rtl/>
        </w:rPr>
        <w:fldChar w:fldCharType="begin"/>
      </w:r>
      <w:r w:rsidR="00532F48" w:rsidRPr="002D225B">
        <w:rPr>
          <w:color w:val="000000" w:themeColor="text1"/>
          <w:rtl/>
        </w:rPr>
        <w:instrText xml:space="preserve"> </w:instrText>
      </w:r>
      <w:r w:rsidR="00532F48" w:rsidRPr="002D225B">
        <w:rPr>
          <w:color w:val="000000" w:themeColor="text1"/>
        </w:rPr>
        <w:instrText>ADDIN EN.CITE &lt;EndNote&gt;&lt;Cite&gt;&lt;Author&gt;alizadeh&lt;/Author&gt;&lt;Year&gt;2022&lt;/Year&gt;&lt;RecNum&gt;2397&lt;/RecNum&gt;&lt;DisplayText&gt;[13]&lt;/DisplayText&gt;&lt;record&gt;&lt;rec-number&gt;2397&lt;/rec-number&gt;&lt;foreign-keys&gt;&lt;key app="EN" db-id="9pvts9v5tvxffder25b5txaa0rstd5eptpsd" timestamp="1697461812</w:instrText>
      </w:r>
      <w:r w:rsidR="00532F48" w:rsidRPr="002D225B">
        <w:rPr>
          <w:color w:val="000000" w:themeColor="text1"/>
          <w:rtl/>
        </w:rPr>
        <w:instrText>"&gt;2397&lt;/</w:instrText>
      </w:r>
      <w:r w:rsidR="00532F48" w:rsidRPr="002D225B">
        <w:rPr>
          <w:color w:val="000000" w:themeColor="text1"/>
        </w:rPr>
        <w:instrText>key&gt;&lt;/foreign-keys&gt;&lt;ref-type name="Journal Article"&gt;17&lt;/ref-type&gt;&lt;contributors&gt;&lt;authors&gt;&lt;author&gt;alizadeh, mohammad&lt;/author&gt;&lt;author&gt;jafari, meysam&lt;/author&gt;&lt;author&gt;shahabi, majid&lt;/author&gt;&lt;/authors&gt;&lt;/contributors&gt;&lt;auth-address&gt;Faculty of Electrical and Computer Engineering, Imam Khomeini maritime University, nowshahr&lt;/auth-address&gt;&lt;titles&gt;&lt;title&gt;Resiliency improvement of distribution network considering the charge/discharge management of electric vehicles in parking lots through Bi-level optimization</w:instrText>
      </w:r>
      <w:r w:rsidR="00532F48" w:rsidRPr="002D225B">
        <w:rPr>
          <w:color w:val="000000" w:themeColor="text1"/>
          <w:rtl/>
        </w:rPr>
        <w:instrText xml:space="preserve"> </w:instrText>
      </w:r>
      <w:r w:rsidR="00532F48" w:rsidRPr="002D225B">
        <w:rPr>
          <w:color w:val="000000" w:themeColor="text1"/>
        </w:rPr>
        <w:instrText>approach&lt;/title&gt;&lt;secondary-title&gt;Journal of Iranian Association of Electrical and Electronics Engineers&lt;/secondary-title&gt;&lt;/titles&gt;&lt;periodical&gt;&lt;full-title&gt;Journal of Iranian Association of Electrical and Electronics Engineers&lt;/full-title&gt;&lt;/periodical&gt;&lt;pages&gt;195-211&lt;/pages&gt;&lt;volume&gt;19&lt;/volume&gt;&lt;number&gt;4&lt;/number&gt;&lt;section&gt;195&lt;/section&gt;&lt;keywords&gt;&lt;keyword&gt;Bi-level, Electric Vehicle, parking lot, Islanding, Resiliency&lt;/keyword&gt;&lt;/keywords&gt;&lt;dates&gt;&lt;year&gt;2022&lt;/year&gt;&lt;/dates&gt;&lt;isbn&gt;2676-5810&lt;/isbn&gt;&lt;call-num&gt;A-10-216-1</w:instrText>
      </w:r>
      <w:r w:rsidR="00532F48" w:rsidRPr="002D225B">
        <w:rPr>
          <w:color w:val="000000" w:themeColor="text1"/>
          <w:rtl/>
        </w:rPr>
        <w:instrText>&lt;/</w:instrText>
      </w:r>
      <w:r w:rsidR="00532F48" w:rsidRPr="002D225B">
        <w:rPr>
          <w:color w:val="000000" w:themeColor="text1"/>
        </w:rPr>
        <w:instrText>call-num&gt;&lt;work-type&gt;Research&lt;/work-type&gt;&lt;urls&gt;&lt;related-urls&gt;&lt;url&gt;http://jiaeee.com/article-1-1345-fa.html&lt;/url&gt;&lt;/related-urls&gt;&lt;/urls&gt;&lt;electronic-resource-num&gt;10.52547/jiaeee.19.4.195&lt;/electronic-resource-num&gt;&lt;language&gt;eng&lt;/language&gt;&lt;access-date&gt;2022&lt;/access-date&gt;&lt;/record&gt;&lt;/Cite&gt;&lt;/EndNote</w:instrText>
      </w:r>
      <w:r w:rsidR="00532F48" w:rsidRPr="002D225B">
        <w:rPr>
          <w:color w:val="000000" w:themeColor="text1"/>
          <w:rtl/>
        </w:rPr>
        <w:instrText>&gt;</w:instrText>
      </w:r>
      <w:r w:rsidR="00532F48" w:rsidRPr="002D225B">
        <w:rPr>
          <w:color w:val="000000" w:themeColor="text1"/>
          <w:rtl/>
        </w:rPr>
        <w:fldChar w:fldCharType="separate"/>
      </w:r>
      <w:r w:rsidR="00532F48" w:rsidRPr="002D225B">
        <w:rPr>
          <w:noProof/>
          <w:color w:val="000000" w:themeColor="text1"/>
          <w:rtl/>
        </w:rPr>
        <w:t>[13]</w:t>
      </w:r>
      <w:r w:rsidR="00532F48" w:rsidRPr="002D225B">
        <w:rPr>
          <w:color w:val="000000" w:themeColor="text1"/>
          <w:rtl/>
        </w:rPr>
        <w:fldChar w:fldCharType="end"/>
      </w:r>
      <w:r w:rsidR="00532F48" w:rsidRPr="002D225B">
        <w:rPr>
          <w:rFonts w:hint="cs"/>
          <w:color w:val="000000" w:themeColor="text1"/>
          <w:rtl/>
        </w:rPr>
        <w:t xml:space="preserve"> بررسی شده است. </w:t>
      </w:r>
      <w:r w:rsidRPr="002D225B">
        <w:rPr>
          <w:rFonts w:hint="cs"/>
          <w:color w:val="000000" w:themeColor="text1"/>
          <w:rtl/>
        </w:rPr>
        <w:t xml:space="preserve">در </w:t>
      </w:r>
      <w:r w:rsidRPr="002D225B">
        <w:rPr>
          <w:color w:val="000000" w:themeColor="text1"/>
          <w:rtl/>
        </w:rPr>
        <w:fldChar w:fldCharType="begin"/>
      </w:r>
      <w:r w:rsidR="00532F48" w:rsidRPr="002D225B">
        <w:rPr>
          <w:color w:val="000000" w:themeColor="text1"/>
          <w:rtl/>
        </w:rPr>
        <w:instrText xml:space="preserve"> </w:instrText>
      </w:r>
      <w:r w:rsidR="00532F48" w:rsidRPr="002D225B">
        <w:rPr>
          <w:color w:val="000000" w:themeColor="text1"/>
        </w:rPr>
        <w:instrText>ADDIN EN.CITE &lt;EndNote&gt;&lt;Cite&gt;&lt;Author&gt;Ghasemi&lt;/Author&gt;&lt;Year&gt;2022&lt;/Year&gt;&lt;RecNum&gt;2379&lt;/RecNum&gt;&lt;DisplayText&gt;[14]&lt;/DisplayText&gt;&lt;record&gt;&lt;rec-number&gt;2379&lt;/rec-number&gt;&lt;foreign-keys&gt;&lt;key app="EN" db-id="9pvts9v5tvxffder25b5txaa0rstd5eptpsd" timestamp="1685133211</w:instrText>
      </w:r>
      <w:r w:rsidR="00532F48" w:rsidRPr="002D225B">
        <w:rPr>
          <w:color w:val="000000" w:themeColor="text1"/>
          <w:rtl/>
        </w:rPr>
        <w:instrText>"&gt;2379&lt;/</w:instrText>
      </w:r>
      <w:r w:rsidR="00532F48" w:rsidRPr="002D225B">
        <w:rPr>
          <w:color w:val="000000" w:themeColor="text1"/>
        </w:rPr>
        <w:instrText>key&gt;&lt;/foreign-keys&gt;&lt;ref-type name="Journal Article"&gt;17&lt;/ref-type&gt;&lt;contributors&gt;&lt;authors&gt;&lt;author&gt;Ghasemi, Sasan&lt;/author&gt;&lt;author&gt;Moshtagh, Jamal&lt;/author&gt;&lt;/authors&gt;&lt;/contributors&gt;&lt;titles&gt;&lt;title&gt;Distribution system restoration after extreme events considering distributed generators and static energy storage systems with mobile energy storage systems dispatch in transportation systems&lt;/title&gt;&lt;secondary-title&gt;Applied Energy&lt;/secondary-title&gt;&lt;/titles&gt;&lt;periodical&gt;&lt;full-title&gt;Applied Energy&lt;/full-title&gt;&lt;/periodical&gt;&lt;pages&gt;118507&lt;/pages&gt;&lt;volume&gt;310&lt;/volume&gt;&lt;keywords&gt;&lt;keyword&gt;Distribution system&lt;/keyword&gt;&lt;keyword&gt;Distributed generation&lt;/keyword&gt;&lt;keyword&gt;Mobile energy storage systems&lt;/keyword&gt;&lt;keyword&gt;Static energy storage systems&lt;/keyword&gt;&lt;keyword&gt;Restoration</w:instrText>
      </w:r>
      <w:r w:rsidR="00532F48" w:rsidRPr="002D225B">
        <w:rPr>
          <w:color w:val="000000" w:themeColor="text1"/>
          <w:rtl/>
        </w:rPr>
        <w:instrText>&lt;/</w:instrText>
      </w:r>
      <w:r w:rsidR="00532F48" w:rsidRPr="002D225B">
        <w:rPr>
          <w:color w:val="000000" w:themeColor="text1"/>
        </w:rPr>
        <w:instrText>keyword&gt;&lt;/keywords&gt;&lt;dates&gt;&lt;year&gt;2022&lt;/year&gt;&lt;pub-dates&gt;&lt;date&gt;2022/03/15/&lt;/date&gt;&lt;/pub-dates&gt;&lt;/dates&gt;&lt;isbn&gt;0306-2619&lt;/isbn&gt;&lt;urls&gt;&lt;related-urls&gt;&lt;url&gt;https://www.sciencedirect.com/science/article/pii/S0306261921017220&lt;/url&gt;&lt;/related-urls&gt;&lt;/urls&gt;&lt;electronic-resource-num&gt;https://doi.org/10.1016/j.apenergy.2021.118507&lt;/electronic-resource-num&gt;&lt;/record&gt;&lt;/Cite&gt;&lt;/EndNote</w:instrText>
      </w:r>
      <w:r w:rsidR="00532F48" w:rsidRPr="002D225B">
        <w:rPr>
          <w:color w:val="000000" w:themeColor="text1"/>
          <w:rtl/>
        </w:rPr>
        <w:instrText>&gt;</w:instrText>
      </w:r>
      <w:r w:rsidRPr="002D225B">
        <w:rPr>
          <w:color w:val="000000" w:themeColor="text1"/>
          <w:rtl/>
        </w:rPr>
        <w:fldChar w:fldCharType="separate"/>
      </w:r>
      <w:r w:rsidR="00532F48" w:rsidRPr="002D225B">
        <w:rPr>
          <w:noProof/>
          <w:color w:val="000000" w:themeColor="text1"/>
          <w:rtl/>
        </w:rPr>
        <w:t>[14]</w:t>
      </w:r>
      <w:r w:rsidRPr="002D225B">
        <w:rPr>
          <w:color w:val="000000" w:themeColor="text1"/>
          <w:rtl/>
        </w:rPr>
        <w:fldChar w:fldCharType="end"/>
      </w:r>
      <w:r w:rsidRPr="002D225B">
        <w:rPr>
          <w:rFonts w:hint="cs"/>
          <w:color w:val="000000" w:themeColor="text1"/>
          <w:rtl/>
        </w:rPr>
        <w:t xml:space="preserve"> به منظور بازیابی سریع بارهای بحرانی، از سیستم‏های ذخیره‏ساز انرژی سیار و ثابت به صورت همزمان با منابع تولید پراکنده استفاده شده است. با این حال، مالکیت نواحی مختلف شبکه در هنگام بازیابی در نظر گرفته نشده است.</w:t>
      </w:r>
    </w:p>
    <w:p w14:paraId="190F51F4" w14:textId="78F9F4A6" w:rsidR="002C02B2" w:rsidRPr="002D225B" w:rsidRDefault="002C02B2" w:rsidP="002C02B2">
      <w:pPr>
        <w:pStyle w:val="Text02"/>
        <w:rPr>
          <w:color w:val="000000" w:themeColor="text1"/>
          <w:rtl/>
        </w:rPr>
      </w:pPr>
      <w:r w:rsidRPr="002D225B">
        <w:rPr>
          <w:rFonts w:hint="cs"/>
          <w:color w:val="000000" w:themeColor="text1"/>
          <w:rtl/>
        </w:rPr>
        <w:t>برای افزایش قابلیت خودترمی</w:t>
      </w:r>
      <w:r w:rsidR="002F1D09" w:rsidRPr="002D225B">
        <w:rPr>
          <w:rFonts w:hint="cs"/>
          <w:color w:val="000000" w:themeColor="text1"/>
          <w:rtl/>
        </w:rPr>
        <w:t>می</w:t>
      </w:r>
      <w:r w:rsidRPr="002D225B">
        <w:rPr>
          <w:rFonts w:hint="cs"/>
          <w:color w:val="000000" w:themeColor="text1"/>
          <w:rtl/>
        </w:rPr>
        <w:t xml:space="preserve"> </w:t>
      </w:r>
      <w:r w:rsidRPr="002D225B">
        <w:rPr>
          <w:color w:val="000000" w:themeColor="text1"/>
          <w:rtl/>
        </w:rPr>
        <w:t>شبکه توزیع هوشمند</w:t>
      </w:r>
      <w:r w:rsidRPr="002D225B">
        <w:rPr>
          <w:rFonts w:hint="cs"/>
          <w:color w:val="000000" w:themeColor="text1"/>
          <w:rtl/>
        </w:rPr>
        <w:t xml:space="preserve"> </w:t>
      </w:r>
      <w:r w:rsidRPr="002D225B">
        <w:rPr>
          <w:color w:val="000000" w:themeColor="text1"/>
          <w:rtl/>
        </w:rPr>
        <w:t>پس از وقوع خطا</w:t>
      </w:r>
      <w:r w:rsidRPr="002D225B">
        <w:rPr>
          <w:rFonts w:hint="cs"/>
          <w:color w:val="000000" w:themeColor="text1"/>
          <w:rtl/>
        </w:rPr>
        <w:t xml:space="preserve"> </w:t>
      </w:r>
      <w:r w:rsidRPr="002D225B">
        <w:rPr>
          <w:color w:val="000000" w:themeColor="text1"/>
          <w:rtl/>
        </w:rPr>
        <w:t>یک روش بازیابی</w:t>
      </w:r>
      <w:r w:rsidRPr="002D225B">
        <w:rPr>
          <w:rFonts w:hint="cs"/>
          <w:color w:val="000000" w:themeColor="text1"/>
          <w:rtl/>
        </w:rPr>
        <w:t xml:space="preserve"> بر اساس تئوری گراف </w:t>
      </w:r>
      <w:r w:rsidRPr="002D225B">
        <w:rPr>
          <w:color w:val="000000" w:themeColor="text1"/>
          <w:rtl/>
        </w:rPr>
        <w:t>و برش</w:t>
      </w:r>
      <w:r w:rsidRPr="002D225B">
        <w:rPr>
          <w:color w:val="000000" w:themeColor="text1"/>
          <w:rtl/>
        </w:rPr>
        <w:softHyphen/>
        <w:t>های اساسی</w:t>
      </w:r>
      <w:r w:rsidRPr="002D225B">
        <w:rPr>
          <w:rFonts w:hint="cs"/>
          <w:color w:val="000000" w:themeColor="text1"/>
          <w:rtl/>
        </w:rPr>
        <w:t xml:space="preserve"> </w:t>
      </w:r>
      <w:r w:rsidRPr="002D225B">
        <w:rPr>
          <w:color w:val="000000" w:themeColor="text1"/>
          <w:rtl/>
        </w:rPr>
        <w:t xml:space="preserve">در </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&lt;EndNote&gt;&lt;Cite&gt;&lt;Author&gt;Nosratpoor&lt;/Author&gt;&lt;Year&gt;2019&lt;/Year&gt;&lt;RecNum&gt;2457&lt;/RecNum&gt;&lt;DisplayText&gt;[15]&lt;/DisplayText&gt;&lt;record&gt;&lt;rec-number&gt;2457&lt;/rec-number&gt;&lt;foreign-keys&gt;&lt;key app="EN" db-id="9pvts9v5tvxffder25b5txaa0rstd5eptpsd" timestamp="17152649</w:instrText>
      </w:r>
      <w:r w:rsidRPr="002D225B">
        <w:rPr>
          <w:color w:val="000000" w:themeColor="text1"/>
          <w:rtl/>
        </w:rPr>
        <w:instrText>32"&gt;2457&lt;/</w:instrText>
      </w:r>
      <w:r w:rsidRPr="002D225B">
        <w:rPr>
          <w:color w:val="000000" w:themeColor="text1"/>
        </w:rPr>
        <w:instrText>key&gt;&lt;/foreign-keys&gt;&lt;ref-type name="Journal Article"&gt;17&lt;/ref-type&gt;&lt;contributors&gt;&lt;authors&gt;&lt;author&gt;Nosratpoor, Hossein&lt;/author&gt;&lt;author&gt;Zanganeh, Ali&lt;/author&gt;&lt;/authors&gt;&lt;/contributors&gt;&lt;auth-address&gt;Shahid Rajaee Teacher Training University,Faculty of</w:instrText>
      </w:r>
      <w:r w:rsidRPr="002D225B">
        <w:rPr>
          <w:color w:val="000000" w:themeColor="text1"/>
          <w:rtl/>
        </w:rPr>
        <w:instrText xml:space="preserve"> </w:instrText>
      </w:r>
      <w:r w:rsidRPr="002D225B">
        <w:rPr>
          <w:color w:val="000000" w:themeColor="text1"/>
        </w:rPr>
        <w:instrText>Electrical Engineering,Tehran, Iran&lt;/auth-address&gt;&lt;titles&gt;&lt;title&gt;Optimal Self-healing of Smart Distribution Grids Based on Spanning Trees to Improve System Reliability&lt;/title&gt;&lt;secondary-title&gt;Journal of Iranian Association of Electrical and Electronics Engineers&lt;/secondary-title&gt;&lt;/titles&gt;&lt;periodical&gt;&lt;full-title&gt;Journal of Iranian Association of Electrical and Electronics Engineers&lt;/full-title&gt;&lt;/periodical&gt;&lt;pages&gt;91-101&lt;/pages&gt;&lt;volume&gt;16&lt;/volume&gt;&lt;number&gt;1&lt;/number&gt;&lt;section&gt;91&lt;/section&gt;&lt;keywords&gt;&lt;keyword&gt;Distribution system restoration, Load restoration, Graph theory, Spanning tree search, Self-healing.&lt;/keyword&gt;&lt;/keywords&gt;&lt;dates&gt;&lt;year&gt;2019&lt;/year&gt;&lt;/dates&gt;&lt;isbn&gt;2676-5810&lt;/isbn&gt;&lt;call-num&gt;A-10-1-276&lt;/call-num&gt;&lt;work-type&gt;Research&lt;/work-type&gt;&lt;urls&gt;&lt;related-urls</w:instrText>
      </w:r>
      <w:r w:rsidRPr="002D225B">
        <w:rPr>
          <w:color w:val="000000" w:themeColor="text1"/>
          <w:rtl/>
        </w:rPr>
        <w:instrText>&gt;&lt;</w:instrText>
      </w:r>
      <w:r w:rsidRPr="002D225B">
        <w:rPr>
          <w:color w:val="000000" w:themeColor="text1"/>
        </w:rPr>
        <w:instrText>url&gt;http://jiaeee.com/article-1-872-fa.html&lt;/url&gt;&lt;/related-urls&gt;&lt;/urls&gt;&lt;language&gt;eng&lt;/language&gt;&lt;access-date&gt;2019&lt;/access-date&gt;&lt;/record&gt;&lt;/Cite&gt;&lt;/EndNote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[15]</w:t>
      </w:r>
      <w:r w:rsidRPr="002D225B">
        <w:rPr>
          <w:color w:val="000000" w:themeColor="text1"/>
          <w:rtl/>
        </w:rPr>
        <w:fldChar w:fldCharType="end"/>
      </w:r>
      <w:r w:rsidRPr="002D225B">
        <w:rPr>
          <w:color w:val="000000" w:themeColor="text1"/>
          <w:rtl/>
        </w:rPr>
        <w:t xml:space="preserve"> </w:t>
      </w:r>
      <w:r w:rsidRPr="002D225B">
        <w:rPr>
          <w:rFonts w:hint="cs"/>
          <w:color w:val="000000" w:themeColor="text1"/>
          <w:rtl/>
        </w:rPr>
        <w:t xml:space="preserve">ارائه شده که به تعداد کلیدزنی کمتری نسبت به </w:t>
      </w:r>
      <w:r w:rsidRPr="002D225B">
        <w:rPr>
          <w:color w:val="000000" w:themeColor="text1"/>
          <w:rtl/>
        </w:rPr>
        <w:t>روش</w:t>
      </w:r>
      <w:r w:rsidRPr="002D225B">
        <w:rPr>
          <w:color w:val="000000" w:themeColor="text1"/>
          <w:rtl/>
        </w:rPr>
        <w:softHyphen/>
        <w:t>های جستجوی تصادفی</w:t>
      </w:r>
      <w:r w:rsidRPr="002D225B">
        <w:rPr>
          <w:rFonts w:hint="cs"/>
          <w:color w:val="000000" w:themeColor="text1"/>
          <w:rtl/>
        </w:rPr>
        <w:t xml:space="preserve"> نیاز دارد. در این روش، محدودیت‏های فنی مانند کاهش نامتعادلی ولتاژ و افزایش بارپذیری شبکه مدلسازی شده‏اند. با این حال، این روش نمی‏تواند هزینه تراکنش های انرژی میان نهادهای مستقل مختلف، مانند شبکه توزیع و ریزشبکه‏ها را در هنگام بازیابی مدلسازی کند.</w:t>
      </w:r>
    </w:p>
    <w:p w14:paraId="4EC6A35C" w14:textId="264CE67B" w:rsidR="002C02B2" w:rsidRPr="002D225B" w:rsidRDefault="002C02B2" w:rsidP="002C02B2">
      <w:pPr>
        <w:pStyle w:val="Text02"/>
        <w:rPr>
          <w:color w:val="000000" w:themeColor="text1"/>
          <w:rtl/>
        </w:rPr>
      </w:pPr>
      <w:r w:rsidRPr="002D225B">
        <w:rPr>
          <w:rFonts w:hint="cs"/>
          <w:color w:val="000000" w:themeColor="text1"/>
          <w:rtl/>
        </w:rPr>
        <w:t xml:space="preserve">در </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&lt;EndNote&gt;&lt;Cite&gt;&lt;Author&gt;Behnampour&lt;/Author&gt;&lt;Year&gt;2022&lt;/Year&gt;&lt;RecNum&gt;2452&lt;/RecNum&gt;&lt;DisplayText&gt;[16]&lt;/DisplayText&gt;&lt;record&gt;&lt;rec-number&gt;2452&lt;/rec-number&gt;&lt;foreign-keys&gt;&lt;key app="EN" db-id="9pvts9v5tvxffder25b5txaa0rstd5eptpsd" timestamp="17152458</w:instrText>
      </w:r>
      <w:r w:rsidRPr="002D225B">
        <w:rPr>
          <w:color w:val="000000" w:themeColor="text1"/>
          <w:rtl/>
        </w:rPr>
        <w:instrText>54"&gt;2452&lt;/</w:instrText>
      </w:r>
      <w:r w:rsidRPr="002D225B">
        <w:rPr>
          <w:color w:val="000000" w:themeColor="text1"/>
        </w:rPr>
        <w:instrText>key&gt;&lt;/foreign-keys&gt;&lt;ref-type name="Journal Article"&gt;17&lt;/ref-type&gt;&lt;contributors&gt;&lt;authors&gt;&lt;author&gt;Behnampour, S.&lt;/author&gt;&lt;author&gt;Haghifam, M. R.&lt;/author&gt;&lt;author&gt;Akhavein, A.&lt;/author&gt;&lt;author&gt;Siahkali, H.&lt;/author&gt;&lt;/authors&gt;&lt;/contributors&gt;&lt;auth-address&gt;Faculty of Electrical Engineering, South Tehran Branch, Islamic Azad University&lt;/auth-address&gt;&lt;titles&gt;&lt;title&gt;Decentralized restoration of distribution network using a multi-agent system&lt;/title&gt;&lt;secondary-title&gt;Journal of Iranian Association of Electrical and Electronics Engineers&lt;/secondary-title&gt;&lt;/titles&gt;&lt;periodical&gt;&lt;full-title&gt;Journal of Iranian Association of Electrical and Electronics Engineers&lt;/full-title&gt;&lt;/periodical&gt;&lt;pages&gt;237-244&lt;/pages&gt;&lt;volume&gt;19&lt;/volume&gt;&lt;number&gt;1&lt;/number&gt;&lt;section&gt;237&lt;/section</w:instrText>
      </w:r>
      <w:r w:rsidRPr="002D225B">
        <w:rPr>
          <w:color w:val="000000" w:themeColor="text1"/>
          <w:rtl/>
        </w:rPr>
        <w:instrText>&gt;&lt;</w:instrText>
      </w:r>
      <w:r w:rsidRPr="002D225B">
        <w:rPr>
          <w:color w:val="000000" w:themeColor="text1"/>
        </w:rPr>
        <w:instrText>keywords&gt;&lt;keyword&gt;Restoration, Multi-Agent System, Distribution Network, Load Priority&lt;/keyword&gt;&lt;/keywords&gt;&lt;dates&gt;&lt;year&gt;2022&lt;/year&gt;&lt;/dates&gt;&lt;isbn&gt;2676-5810&lt;/isbn&gt;&lt;call-num&gt;A-10-1555-1&lt;/call-num&gt;&lt;work-type&gt;Research&lt;/work-type&gt;&lt;urls&gt;&lt;related-urls&gt;&lt;url&gt;http</w:instrText>
      </w:r>
      <w:r w:rsidRPr="002D225B">
        <w:rPr>
          <w:color w:val="000000" w:themeColor="text1"/>
          <w:rtl/>
        </w:rPr>
        <w:instrText>://</w:instrText>
      </w:r>
      <w:r w:rsidRPr="002D225B">
        <w:rPr>
          <w:color w:val="000000" w:themeColor="text1"/>
        </w:rPr>
        <w:instrText>jiaeee.com/article-1-852-fa.html&lt;/url&gt;&lt;/related-urls&gt;&lt;/urls&gt;&lt;electronic-resource-num&gt;10.52547/jiaeee.19.1.237&lt;/electronic-resource-num&gt;&lt;language&gt;eng&lt;/language&gt;&lt;access-date&gt;2022&lt;/access-date&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[16]</w:t>
      </w:r>
      <w:r w:rsidRPr="002D225B">
        <w:rPr>
          <w:color w:val="000000" w:themeColor="text1"/>
          <w:rtl/>
        </w:rPr>
        <w:fldChar w:fldCharType="end"/>
      </w:r>
      <w:r w:rsidRPr="002D225B">
        <w:rPr>
          <w:rFonts w:hint="cs"/>
          <w:color w:val="000000" w:themeColor="text1"/>
          <w:rtl/>
        </w:rPr>
        <w:t>، یک روش چند عامله برای بازیابی غیرمتمرکز شبکه توزیع سنتی با توجه به اولویت فیدرهای مختلف شبکه ارائه شده است. در این روش، فرض شده که تمامی منابع تولیدات پراکنده در تملک شرکت توزیع هستند و مالکیت مجزا ندارند.</w:t>
      </w:r>
    </w:p>
    <w:p w14:paraId="0714B911" w14:textId="6A80390D" w:rsidR="002C02B2" w:rsidRPr="002D225B" w:rsidRDefault="002C02B2" w:rsidP="002C02B2">
      <w:pPr>
        <w:pStyle w:val="Text02"/>
        <w:rPr>
          <w:color w:val="000000" w:themeColor="text1"/>
          <w:rtl/>
        </w:rPr>
      </w:pPr>
      <w:r w:rsidRPr="002D225B">
        <w:rPr>
          <w:rFonts w:hint="cs"/>
          <w:color w:val="000000" w:themeColor="text1"/>
          <w:rtl/>
        </w:rPr>
        <w:t xml:space="preserve">در </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&lt;EndNote&gt;&lt;Cite&gt;&lt;Author&gt;Khederzadeh&lt;/Author&gt;&lt;Year&gt;2022&lt;/Year&gt;&lt;RecNum&gt;2453&lt;/RecNum&gt;&lt;DisplayText&gt;[17]&lt;/DisplayText&gt;&lt;record&gt;&lt;rec-number&gt;2453&lt;/rec-number&gt;&lt;foreign-keys&gt;&lt;key app="EN" db-id="9pvts9v5tvxffder25b5txaa0rstd5eptpsd" timestamp="1715247</w:instrText>
      </w:r>
      <w:r w:rsidRPr="002D225B">
        <w:rPr>
          <w:color w:val="000000" w:themeColor="text1"/>
          <w:rtl/>
        </w:rPr>
        <w:instrText>465"&gt;2453&lt;/</w:instrText>
      </w:r>
      <w:r w:rsidRPr="002D225B">
        <w:rPr>
          <w:color w:val="000000" w:themeColor="text1"/>
        </w:rPr>
        <w:instrText>key&gt;&lt;/foreign-keys&gt;&lt;ref-type name="Journal Article"&gt;17&lt;/ref-type&gt;&lt;contributors&gt;&lt;authors&gt;&lt;author&gt;Khederzadeh, Mojtaba&lt;/author&gt;&lt;/authors&gt;&lt;/contributors&gt;&lt;auth-address&gt;Faculty of Electrical Engineering, Shahid Beheshti University, Tehran&lt;/auth-address&gt;&lt;titles&gt;&lt;title&gt;A Decentralized Technique for Autonomous Distribution Network Restoration in Presence of Coupling Neighboring Microgrids&lt;/title&gt;&lt;secondary-title&gt;Journal of Iranian Association of Electrical and Electronics Engineers&lt;/secondary-title&gt;&lt;/titles&gt;&lt;periodical&gt;&lt;full-title&gt;Journal of Iranian Association of Electrical and Electronics Engineers&lt;/full-title&gt;&lt;/periodical&gt;&lt;pages&gt;213-225&lt;/pages&gt;&lt;volume&gt;19&lt;/volume&gt;&lt;number&gt;1&lt;/number&gt;&lt;section&gt;213&lt;/section&gt;&lt;keywords&gt;&lt;keyword&gt;Coupling neighboring microgrids, Decentralized technique, Distribution network restoration, Multi-agent system.&lt;/keyword&gt;&lt;/keywords&gt;&lt;dates&gt;&lt;year&gt;2022&lt;/year&gt;&lt;/dates&gt;&lt;isbn&gt;2676-5810&lt;/isbn&gt;&lt;call-num&gt;A-10-1575-1&lt;/call-num&gt;&lt;work-type&gt;Research&lt;/work-type&gt;&lt;urls&gt;&lt;related-urls&gt;&lt;url&gt;http://jiaeee.com/article-1-859-fa.html&lt;/url&gt;&lt;/related-urls&gt;&lt;/urls&gt;&lt;electronic-resource-num&gt;10.52547/jiaeee.19.1.213&lt;/electronic-resource-num&gt;&lt;language&gt;eng&lt;/language&gt;&lt;access-date&gt;2022&lt;/access-date&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[17]</w:t>
      </w:r>
      <w:r w:rsidRPr="002D225B">
        <w:rPr>
          <w:color w:val="000000" w:themeColor="text1"/>
          <w:rtl/>
        </w:rPr>
        <w:fldChar w:fldCharType="end"/>
      </w:r>
      <w:r w:rsidRPr="002D225B">
        <w:rPr>
          <w:rFonts w:hint="cs"/>
          <w:color w:val="000000" w:themeColor="text1"/>
          <w:rtl/>
        </w:rPr>
        <w:t xml:space="preserve">، </w:t>
      </w:r>
      <w:r w:rsidRPr="002D225B">
        <w:rPr>
          <w:color w:val="000000" w:themeColor="text1"/>
          <w:rtl/>
        </w:rPr>
        <w:t>یک روش</w:t>
      </w:r>
      <w:r w:rsidRPr="002D225B">
        <w:rPr>
          <w:rFonts w:hint="cs"/>
          <w:color w:val="000000" w:themeColor="text1"/>
          <w:rtl/>
        </w:rPr>
        <w:t xml:space="preserve"> بازیابی</w:t>
      </w:r>
      <w:r w:rsidRPr="002D225B">
        <w:rPr>
          <w:color w:val="000000" w:themeColor="text1"/>
          <w:rtl/>
        </w:rPr>
        <w:t xml:space="preserve"> غیرمتمرکز مبتنی بر سیستم‌های چند</w:t>
      </w:r>
      <w:r w:rsidRPr="002D225B">
        <w:rPr>
          <w:rFonts w:hint="cs"/>
          <w:color w:val="000000" w:themeColor="text1"/>
          <w:rtl/>
        </w:rPr>
        <w:t xml:space="preserve"> عامله</w:t>
      </w:r>
      <w:r w:rsidRPr="002D225B">
        <w:rPr>
          <w:color w:val="000000" w:themeColor="text1"/>
          <w:rtl/>
        </w:rPr>
        <w:t xml:space="preserve"> </w:t>
      </w:r>
      <w:r w:rsidRPr="002D225B">
        <w:rPr>
          <w:rFonts w:hint="cs"/>
          <w:color w:val="000000" w:themeColor="text1"/>
          <w:rtl/>
        </w:rPr>
        <w:t>برای شبکه‏های توزیع فعال متصل به چند</w:t>
      </w:r>
      <w:r w:rsidRPr="002D225B">
        <w:rPr>
          <w:color w:val="000000" w:themeColor="text1"/>
          <w:rtl/>
        </w:rPr>
        <w:t xml:space="preserve"> ریزشبکه</w:t>
      </w:r>
      <w:r w:rsidRPr="002D225B">
        <w:rPr>
          <w:rFonts w:hint="cs"/>
          <w:color w:val="000000" w:themeColor="text1"/>
          <w:rtl/>
        </w:rPr>
        <w:t xml:space="preserve"> ارائه شده است. در این روش، ریزشبکه‏ها به صورت شبکه‏های الکتریکی مدرن در حضور ذخیره‏سازهای الکتریکی، منابع تولید پراکنده بادی و خورشیدی، و خودروهای برقی مدلسازی شده‏اند و مسئله تعادل بار و برخی از قیود بهره‏برداری آن‏ها در نظر گرفته شده است. با این حال، در این روش، </w:t>
      </w:r>
      <w:r w:rsidRPr="002D225B">
        <w:rPr>
          <w:rFonts w:hint="cs"/>
          <w:color w:val="000000" w:themeColor="text1"/>
          <w:rtl/>
        </w:rPr>
        <w:lastRenderedPageBreak/>
        <w:t>هزینه‏های بازیابی شبکه و هزینه تبادلات انرژی میان ریزشبکه‏ها و شبکه توزیع در نظر گرفته نشده است.</w:t>
      </w:r>
    </w:p>
    <w:p w14:paraId="138297C3" w14:textId="446029AF" w:rsidR="002C02B2" w:rsidRPr="002D225B" w:rsidRDefault="002C02B2" w:rsidP="002C02B2">
      <w:pPr>
        <w:pStyle w:val="Text02"/>
        <w:rPr>
          <w:color w:val="000000" w:themeColor="text1"/>
          <w:rtl/>
        </w:rPr>
      </w:pPr>
      <w:r w:rsidRPr="002D225B">
        <w:rPr>
          <w:color w:val="000000" w:themeColor="text1"/>
          <w:rtl/>
        </w:rPr>
        <w:t xml:space="preserve">در </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&lt;EndNote&gt;&lt;Cite&gt;&lt;Author&gt;Sanaei&lt;/Author&gt;&lt;Year&gt;2022&lt;/Year&gt;&lt;RecNum&gt;2451&lt;/RecNum&gt;&lt;DisplayText&gt;[18]&lt;/DisplayText&gt;&lt;record&gt;&lt;rec-number&gt;2451&lt;/rec-number&gt;&lt;foreign-keys&gt;&lt;key app="EN" db-id="9pvts9v5tvxffder25b5txaa0rstd5eptpsd" timestamp="1715242027</w:instrText>
      </w:r>
      <w:r w:rsidRPr="002D225B">
        <w:rPr>
          <w:color w:val="000000" w:themeColor="text1"/>
          <w:rtl/>
        </w:rPr>
        <w:instrText>"&gt;2451&lt;/</w:instrText>
      </w:r>
      <w:r w:rsidRPr="002D225B">
        <w:rPr>
          <w:color w:val="000000" w:themeColor="text1"/>
        </w:rPr>
        <w:instrText>key&gt;&lt;/foreign-keys&gt;&lt;ref-type name="Journal Article"&gt;17&lt;/ref-type&gt;&lt;contributors&gt;&lt;authors&gt;&lt;author&gt;Sanaei, Salman&lt;/author&gt;&lt;author&gt;Haghifam, Mahmud-reza&lt;/author&gt;&lt;author&gt;Safdarian, Amir&lt;/author&gt;&lt;/authors&gt;&lt;/contributors&gt;&lt;auth-address&gt;Department of Electrical Engineering, Tarbiat Modares University of Technology, Tehran, Iran&lt;/auth-address&gt;&lt;titles&gt;&lt;title&gt;Smart load shedding and distributed generation resources rescheduling to improve distribution system restoration performance&lt;/title&gt;&lt;secondary-title&gt;Journal of Iranian Association of Electrical and Electronics Engineers&lt;/secondary-title&gt;&lt;/titles&gt;&lt;periodical&gt;&lt;full-title&gt;Journal of Iranian Association of Electrical and Electronics Engineers&lt;/full-title&gt;&lt;/periodical&gt;&lt;pages&gt;241-254&lt;/pages&gt;&lt;volume&gt;19&lt;/volume&gt;&lt;number&gt;4&lt;/number&gt;&lt;section&gt;241&lt;/section&gt;&lt;keywords&gt;&lt;keyword&gt;Optimal load restoration, Smart load shedding, DGR rescheduling, Smart home.&lt;/keyword&gt;&lt;/keywords&gt;&lt;dates&gt;&lt;year&gt;2022&lt;/year&gt;&lt;/dates&gt;&lt;isbn&gt;2676-5810&lt;/isbn&gt;&lt;call-num&gt;A-10-2165-1&lt;/call-num&gt;&lt;work-type&gt;Research&lt;/work-type&gt;&lt;urls&gt;&lt;related-urls&gt;&lt;url&gt;http://jiaeee.com/article-1-1231-fa.html&lt;/url&gt;&lt;/related-urls&gt;&lt;/urls&gt;&lt;electronic-resource-num&gt;10.52547/jiaeee.19.4.241&lt;/electronic-resource-num&gt;&lt;language&gt;eng&lt;/language&gt;&lt;access-date&gt;2022&lt;/access-date&gt;&lt;/record&gt;&lt;/Cite</w:instrText>
      </w:r>
      <w:r w:rsidRPr="002D225B">
        <w:rPr>
          <w:color w:val="000000" w:themeColor="text1"/>
          <w:rtl/>
        </w:rPr>
        <w:instrText>&gt;&lt;/</w:instrText>
      </w:r>
      <w:r w:rsidRPr="002D225B">
        <w:rPr>
          <w:color w:val="000000" w:themeColor="text1"/>
        </w:rPr>
        <w:instrTex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[18]</w:t>
      </w:r>
      <w:r w:rsidRPr="002D225B">
        <w:rPr>
          <w:color w:val="000000" w:themeColor="text1"/>
          <w:rtl/>
        </w:rPr>
        <w:fldChar w:fldCharType="end"/>
      </w:r>
      <w:r w:rsidRPr="002D225B">
        <w:rPr>
          <w:rFonts w:hint="cs"/>
          <w:color w:val="000000" w:themeColor="text1"/>
          <w:rtl/>
        </w:rPr>
        <w:t>،</w:t>
      </w:r>
      <w:r w:rsidRPr="002D225B">
        <w:rPr>
          <w:color w:val="000000" w:themeColor="text1"/>
          <w:rtl/>
        </w:rPr>
        <w:t xml:space="preserve"> </w:t>
      </w:r>
      <w:r w:rsidRPr="002D225B">
        <w:rPr>
          <w:rFonts w:hint="cs"/>
          <w:color w:val="000000" w:themeColor="text1"/>
          <w:rtl/>
        </w:rPr>
        <w:t xml:space="preserve">یک روش دو لایه برای بازیابی بار در شبکه توزیع </w:t>
      </w:r>
      <w:r w:rsidRPr="002D225B">
        <w:rPr>
          <w:color w:val="000000" w:themeColor="text1"/>
          <w:rtl/>
        </w:rPr>
        <w:t>پس از وقوع یک خطای دائمی</w:t>
      </w:r>
      <w:r w:rsidRPr="002D225B">
        <w:rPr>
          <w:rFonts w:hint="cs"/>
          <w:color w:val="000000" w:themeColor="text1"/>
          <w:rtl/>
        </w:rPr>
        <w:t xml:space="preserve"> ارائه شده است. در لایه‏ی اول این روش، ساختار شبکه توزیع بر اساس یک الگوریتم اکتشافی تعیین می‏شود. سپس، بر اساس ساختار به دست آمده، برنامه‏ریزی منابع تولیدات پراکنده و میزان حذف بار در لایه دوم تعیین می‏شود. با این حال، در این روش از مبادلات رخ به رخ توان میان نواحی مختلف موجود در شبکه صرفنظر شده است. همچنین، مدل بهینه‏سازی لایه دوم آن یک مسئله برنامه</w:t>
      </w:r>
      <w:r w:rsidRPr="002D225B">
        <w:rPr>
          <w:color w:val="000000" w:themeColor="text1"/>
          <w:rtl/>
        </w:rPr>
        <w:softHyphen/>
        <w:t xml:space="preserve"> </w:t>
      </w:r>
      <w:r w:rsidRPr="002D225B">
        <w:rPr>
          <w:rFonts w:hint="cs"/>
          <w:color w:val="000000" w:themeColor="text1"/>
          <w:rtl/>
        </w:rPr>
        <w:t>ریزی</w:t>
      </w:r>
      <w:r w:rsidRPr="002D225B">
        <w:rPr>
          <w:color w:val="000000" w:themeColor="text1"/>
          <w:rtl/>
        </w:rPr>
        <w:t xml:space="preserve"> </w:t>
      </w:r>
      <w:r w:rsidRPr="002D225B">
        <w:rPr>
          <w:rFonts w:hint="cs"/>
          <w:color w:val="000000" w:themeColor="text1"/>
          <w:rtl/>
        </w:rPr>
        <w:t>غیرخطی</w:t>
      </w:r>
      <w:r w:rsidRPr="002D225B">
        <w:rPr>
          <w:color w:val="000000" w:themeColor="text1"/>
          <w:rtl/>
        </w:rPr>
        <w:t xml:space="preserve"> عدد صحیح مختلط نامحدب</w:t>
      </w:r>
      <w:r w:rsidRPr="002D225B">
        <w:rPr>
          <w:rFonts w:hint="cs"/>
          <w:color w:val="000000" w:themeColor="text1"/>
          <w:rtl/>
        </w:rPr>
        <w:t xml:space="preserve"> است که یافتن پاسخ بهینه آن دشوار است.</w:t>
      </w:r>
    </w:p>
    <w:p w14:paraId="15008FE1" w14:textId="1392A59C" w:rsidR="002C02B2" w:rsidRPr="002D225B" w:rsidRDefault="002C02B2" w:rsidP="002C02B2">
      <w:pPr>
        <w:pStyle w:val="Text02"/>
        <w:rPr>
          <w:color w:val="000000" w:themeColor="text1"/>
          <w:rtl/>
        </w:rPr>
      </w:pPr>
      <w:r w:rsidRPr="002D225B">
        <w:rPr>
          <w:rFonts w:hint="cs"/>
          <w:color w:val="000000" w:themeColor="text1"/>
          <w:rtl/>
        </w:rPr>
        <w:t xml:space="preserve">جهت افزایش سرعت بازیابی بارهای شبکه بعد از بروز خطاهای چندگانه، </w:t>
      </w:r>
      <w:r w:rsidRPr="002D225B">
        <w:rPr>
          <w:color w:val="000000" w:themeColor="text1"/>
          <w:rtl/>
        </w:rPr>
        <w:t xml:space="preserve">یک طرح بازیابی </w:t>
      </w:r>
      <w:r w:rsidRPr="002D225B">
        <w:rPr>
          <w:rFonts w:hint="cs"/>
          <w:color w:val="000000" w:themeColor="text1"/>
          <w:rtl/>
        </w:rPr>
        <w:t>بهینه برای تعیین ب</w:t>
      </w:r>
      <w:r w:rsidRPr="002D225B">
        <w:rPr>
          <w:color w:val="000000" w:themeColor="text1"/>
          <w:rtl/>
        </w:rPr>
        <w:t>رنامه</w:t>
      </w:r>
      <w:r w:rsidRPr="002D225B">
        <w:rPr>
          <w:color w:val="000000" w:themeColor="text1"/>
          <w:rtl/>
        </w:rPr>
        <w:softHyphen/>
        <w:t>ریزی</w:t>
      </w:r>
      <w:r w:rsidRPr="002D225B">
        <w:rPr>
          <w:rFonts w:hint="cs"/>
          <w:color w:val="000000" w:themeColor="text1"/>
          <w:rtl/>
        </w:rPr>
        <w:t xml:space="preserve"> هماهنگ</w:t>
      </w:r>
      <w:r w:rsidRPr="002D225B">
        <w:rPr>
          <w:color w:val="000000" w:themeColor="text1"/>
          <w:rtl/>
        </w:rPr>
        <w:t xml:space="preserve"> تیم</w:t>
      </w:r>
      <w:r w:rsidRPr="002D225B">
        <w:rPr>
          <w:color w:val="000000" w:themeColor="text1"/>
          <w:rtl/>
        </w:rPr>
        <w:softHyphen/>
        <w:t>های تعمیر</w:t>
      </w:r>
      <w:r w:rsidRPr="002D225B">
        <w:rPr>
          <w:rFonts w:hint="cs"/>
          <w:color w:val="000000" w:themeColor="text1"/>
          <w:rtl/>
        </w:rPr>
        <w:t xml:space="preserve"> و عملیات، ناوگان منابع تولیدی سیار و</w:t>
      </w:r>
      <w:r w:rsidRPr="002D225B">
        <w:rPr>
          <w:color w:val="000000" w:themeColor="text1"/>
          <w:rtl/>
        </w:rPr>
        <w:t xml:space="preserve"> سیستم اتوماسیون</w:t>
      </w:r>
      <w:r w:rsidRPr="002D225B">
        <w:rPr>
          <w:rFonts w:hint="cs"/>
          <w:color w:val="000000" w:themeColor="text1"/>
          <w:rtl/>
        </w:rPr>
        <w:t xml:space="preserve"> شبکه توزیع برای کنترل کلیدهای کنترل از راه دور</w:t>
      </w:r>
      <w:r w:rsidRPr="002D225B">
        <w:rPr>
          <w:color w:val="000000" w:themeColor="text1"/>
          <w:rtl/>
        </w:rPr>
        <w:t xml:space="preserve"> در </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&lt;EndNote&gt;&lt;Cite&gt;&lt;Author&gt;Jalilian&lt;/Author&gt;&lt;Year&gt;2022&lt;/Year&gt;&lt;RecNum&gt;2454&lt;/RecNum&gt;&lt;DisplayText&gt;[19]&lt;/DisplayText&gt;&lt;record&gt;&lt;rec-number&gt;2454&lt;/rec-number&gt;&lt;foreign-keys&gt;&lt;key app="EN" db-id="9pvts9v5tvxffder25b5txaa0rstd5eptpsd" timestamp="1715258744</w:instrText>
      </w:r>
      <w:r w:rsidRPr="002D225B">
        <w:rPr>
          <w:color w:val="000000" w:themeColor="text1"/>
          <w:rtl/>
        </w:rPr>
        <w:instrText>"&gt;2454&lt;/</w:instrText>
      </w:r>
      <w:r w:rsidRPr="002D225B">
        <w:rPr>
          <w:color w:val="000000" w:themeColor="text1"/>
        </w:rPr>
        <w:instrText>key&gt;&lt;/foreign-keys&gt;&lt;ref-type name="Journal Article"&gt;17&lt;/ref-type&gt;&lt;contributors&gt;&lt;authors&gt;&lt;author&gt;Jalilian, Ali&lt;/author&gt;&lt;author&gt;Taheri, Babak&lt;/author&gt;&lt;author&gt;Safdarian, Amir&lt;/author&gt;&lt;/authors&gt;&lt;/contributors&gt;&lt;auth-address&gt;Department of Electrical Engineering, Sharif University of Technology, Tehran&lt;/auth-address&gt;&lt;titles&gt;&lt;title&gt;Optimal Allocation of Human and Mobile Energy Resources in Fault Management of Power Distribution Systems&lt;/title&gt;&lt;secondary-title&gt;Journal of Iranian Association of Electrical and Electronics Engineers&lt;/secondary-title&gt;&lt;/titles&gt;&lt;periodical&gt;&lt;full-title&gt;Journal of Iranian Association of Electrical and Electronics Engineers&lt;/full-title&gt;&lt;/periodical&gt;&lt;pages&gt;43-51&lt;/pages&gt;&lt;volume&gt;19&lt;/volume&gt;&lt;number&gt;1&lt;/number&gt;&lt;section&gt;43&lt;/section&gt;&lt;keywords&gt;&lt;keyword&gt;Fault management, repair crews, manual switch, remote control switch, mobile power generation resource&lt;/keyword&gt;&lt;/keywords&gt;&lt;dates&gt;&lt;year&gt;2022&lt;/year&gt;&lt;/dates&gt;&lt;isbn&gt;2676-5810&lt;/isbn&gt;&lt;call-num&gt;A-10-2012-1&lt;/call-num&gt;&lt;work-type&gt;Research&lt;/work-type&gt;&lt;urls&gt;&lt;related-urls&gt;&lt;url&gt;http://jiaeee.com/article-1-1134-fa.html&lt;/url&gt;&lt;/related-urls&gt;&lt;/urls&gt;&lt;electronic-resource-num&gt;10.52547/jiaeee.19.1.43&lt;/electronic-resource-num&gt;&lt;language&gt;eng&lt;/language&gt;&lt;access-date&gt;2022&lt;/access-date&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[19]</w:t>
      </w:r>
      <w:r w:rsidRPr="002D225B">
        <w:rPr>
          <w:color w:val="000000" w:themeColor="text1"/>
          <w:rtl/>
        </w:rPr>
        <w:fldChar w:fldCharType="end"/>
      </w:r>
      <w:r w:rsidRPr="002D225B">
        <w:rPr>
          <w:color w:val="000000" w:themeColor="text1"/>
          <w:rtl/>
        </w:rPr>
        <w:t xml:space="preserve"> ارائه شده است. </w:t>
      </w:r>
      <w:r w:rsidRPr="002D225B">
        <w:rPr>
          <w:rFonts w:hint="cs"/>
          <w:color w:val="000000" w:themeColor="text1"/>
          <w:rtl/>
        </w:rPr>
        <w:t xml:space="preserve">این </w:t>
      </w:r>
      <w:r w:rsidRPr="002D225B">
        <w:rPr>
          <w:color w:val="000000" w:themeColor="text1"/>
          <w:rtl/>
        </w:rPr>
        <w:t xml:space="preserve">مدل </w:t>
      </w:r>
      <w:r w:rsidRPr="002D225B">
        <w:rPr>
          <w:rFonts w:hint="cs"/>
          <w:color w:val="000000" w:themeColor="text1"/>
          <w:rtl/>
        </w:rPr>
        <w:t>به صورت یک مسئله</w:t>
      </w:r>
      <w:r w:rsidRPr="002D225B">
        <w:rPr>
          <w:color w:val="000000" w:themeColor="text1"/>
          <w:rtl/>
        </w:rPr>
        <w:t xml:space="preserve"> خطی-عدد صحیح</w:t>
      </w:r>
      <w:r w:rsidRPr="002D225B">
        <w:rPr>
          <w:rFonts w:hint="cs"/>
          <w:color w:val="000000" w:themeColor="text1"/>
          <w:rtl/>
        </w:rPr>
        <w:t xml:space="preserve"> مختلط فرمول‏بندی شده که دارای کارایی محاسباتی مناسبی هست</w:t>
      </w:r>
      <w:r w:rsidRPr="002D225B">
        <w:rPr>
          <w:color w:val="000000" w:themeColor="text1"/>
          <w:rtl/>
        </w:rPr>
        <w:t>.</w:t>
      </w:r>
      <w:r w:rsidRPr="002D225B">
        <w:rPr>
          <w:rFonts w:hint="cs"/>
          <w:color w:val="000000" w:themeColor="text1"/>
          <w:rtl/>
        </w:rPr>
        <w:t xml:space="preserve"> با این حال، جنبه‏های اقتصادی مسئله بازیابی، مانند هزینه‏ی تولید و تبادلات انرژی میان نواحی مختلف، هزینه ارسال ناوگان منابع تولیدی سیار و غیره در نظر گرفته نشده است.</w:t>
      </w:r>
    </w:p>
    <w:p w14:paraId="32052ABC" w14:textId="13C5EFEA" w:rsidR="002C02B2" w:rsidRDefault="002C02B2" w:rsidP="002C02B2">
      <w:pPr>
        <w:pStyle w:val="Text02"/>
        <w:rPr>
          <w:color w:val="000000" w:themeColor="text1"/>
          <w:rtl/>
        </w:rPr>
      </w:pPr>
      <w:r w:rsidRPr="002D225B">
        <w:rPr>
          <w:color w:val="000000" w:themeColor="text1"/>
        </w:rPr>
        <w:t> </w:t>
      </w:r>
      <w:r w:rsidRPr="002D225B">
        <w:rPr>
          <w:color w:val="000000" w:themeColor="text1"/>
          <w:rtl/>
        </w:rPr>
        <w:t xml:space="preserve">در </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&lt;EndNote&gt;&lt;Cite&gt;&lt;Author&gt;Soleimani&lt;/Author&gt;&lt;Year&gt;2021&lt;/Year&gt;&lt;RecNum&gt;2456&lt;/RecNum&gt;&lt;DisplayText&gt;[20]&lt;/DisplayText&gt;&lt;record&gt;&lt;rec-number&gt;2456&lt;/rec-number&gt;&lt;foreign-keys&gt;&lt;key app="EN" db-id="9pvts9v5tvxffder25b5txaa0rstd5eptpsd" timestamp="171526043</w:instrText>
      </w:r>
      <w:r w:rsidRPr="002D225B">
        <w:rPr>
          <w:color w:val="000000" w:themeColor="text1"/>
          <w:rtl/>
        </w:rPr>
        <w:instrText>7"&gt;2456&lt;/</w:instrText>
      </w:r>
      <w:r w:rsidRPr="002D225B">
        <w:rPr>
          <w:color w:val="000000" w:themeColor="text1"/>
        </w:rPr>
        <w:instrText>key&gt;&lt;/foreign-keys&gt;&lt;ref-type name="Journal Article"&gt;17&lt;/ref-type&gt;&lt;contributors&gt;&lt;authors&gt;&lt;author&gt;Soleimani, Masoud&lt;/author&gt;&lt;author&gt;Mohammadnezhad Shourkaei, Hosein&lt;/author&gt;&lt;/authors&gt;&lt;/contributors&gt;&lt;auth-address&gt;Faculty of Mechanic, Electrical and</w:instrText>
      </w:r>
      <w:r w:rsidRPr="002D225B">
        <w:rPr>
          <w:color w:val="000000" w:themeColor="text1"/>
          <w:rtl/>
        </w:rPr>
        <w:instrText xml:space="preserve"> </w:instrText>
      </w:r>
      <w:r w:rsidRPr="002D225B">
        <w:rPr>
          <w:color w:val="000000" w:themeColor="text1"/>
        </w:rPr>
        <w:instrText>Computer Engineering, Islamic Azad University, Science and Research Branch&lt;/auth-address&gt;&lt;titles&gt;&lt;title&gt;Restoration in Active Electrical Distribution Systems for Reduction of Customers Financial Losses&lt;/title&gt;&lt;secondary-title&gt;Journal of Iranian Association of Electrical and Electronics Engineers&lt;/secondary-title&gt;&lt;/titles&gt;&lt;periodical&gt;&lt;full-title&gt;Journal of Iranian Association of Electrical and Electronics Engineers&lt;/full-title&gt;&lt;/periodical&gt;&lt;pages&gt;131-138&lt;/pages&gt;&lt;volume&gt;18&lt;/volume&gt;&lt;number&gt;2&lt;/number&gt;&lt;section</w:instrText>
      </w:r>
      <w:r w:rsidRPr="002D225B">
        <w:rPr>
          <w:color w:val="000000" w:themeColor="text1"/>
          <w:rtl/>
        </w:rPr>
        <w:instrText>&gt;131&lt;/</w:instrText>
      </w:r>
      <w:r w:rsidRPr="002D225B">
        <w:rPr>
          <w:color w:val="000000" w:themeColor="text1"/>
        </w:rPr>
        <w:instrText>section&gt;&lt;keywords&gt;&lt;keyword&gt;Annual financial losses of the process trips, Restoration of Distribution Network, Automated sectionalizing switches, Reliability, Geographic Area&lt;/keyword&gt;&lt;/keywords&gt;&lt;dates&gt;&lt;year&gt;2021&lt;/year&gt;&lt;/dates&gt;&lt;isbn&gt;2676-5810&lt;/isbn</w:instrText>
      </w:r>
      <w:r w:rsidRPr="002D225B">
        <w:rPr>
          <w:color w:val="000000" w:themeColor="text1"/>
          <w:rtl/>
        </w:rPr>
        <w:instrText>&gt;&lt;</w:instrText>
      </w:r>
      <w:r w:rsidRPr="002D225B">
        <w:rPr>
          <w:color w:val="000000" w:themeColor="text1"/>
        </w:rPr>
        <w:instrText>call-num&gt;A-10-1442-1&lt;/call-num&gt;&lt;work-type&gt;Research&lt;/work-type&gt;&lt;urls&gt;&lt;related-urls&gt;&lt;url&gt;http://jiaeee.com/article-1-767-fa.html&lt;/url&gt;&lt;/related-urls&gt;&lt;/urls&gt;&lt;electronic-resource-num&gt;10.52547/jiaeee.18.2.131&lt;/electronic-resource-num&gt;&lt;language&gt;eng&lt;/language&gt;&lt;access-date&gt;2021&lt;/access-date&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[20]</w:t>
      </w:r>
      <w:r w:rsidRPr="002D225B">
        <w:rPr>
          <w:color w:val="000000" w:themeColor="text1"/>
          <w:rtl/>
        </w:rPr>
        <w:fldChar w:fldCharType="end"/>
      </w:r>
      <w:r w:rsidRPr="002D225B">
        <w:rPr>
          <w:rFonts w:hint="cs"/>
          <w:color w:val="000000" w:themeColor="text1"/>
          <w:rtl/>
        </w:rPr>
        <w:t>، یک روش بازیابی بر اساس مفهوم زمان مصونیت برای بازیابی بارهای شبکه ارائه شده است. در این مقاله، اثر کلیدهای سکسیونر و سکشنلایزر در کنار منابع تجدیدپذیر بر میزان بار بازیابی شده بررسی شده است. با این حال، بهینگی این روش تضمین نمی‏شود.</w:t>
      </w:r>
    </w:p>
    <w:p w14:paraId="07901ADF" w14:textId="3ACBA953" w:rsidR="006C4CAF" w:rsidRPr="000A08A2" w:rsidRDefault="006C4CAF" w:rsidP="00860992">
      <w:pPr>
        <w:pStyle w:val="Text02"/>
        <w:rPr>
          <w:color w:val="FF0000"/>
          <w:rtl/>
        </w:rPr>
      </w:pPr>
      <w:r w:rsidRPr="00BB5EFA">
        <w:rPr>
          <w:color w:val="FF0000"/>
          <w:rtl/>
        </w:rPr>
        <w:t xml:space="preserve">در </w:t>
      </w:r>
      <w:r>
        <w:rPr>
          <w:color w:val="FF0000"/>
          <w:rtl/>
        </w:rPr>
        <w:fldChar w:fldCharType="begin"/>
      </w:r>
      <w:r>
        <w:rPr>
          <w:color w:val="FF0000"/>
          <w:rtl/>
        </w:rPr>
        <w:instrText xml:space="preserve"> </w:instrText>
      </w:r>
      <w:r>
        <w:rPr>
          <w:color w:val="FF0000"/>
        </w:rPr>
        <w:instrText>ADDIN EN.CITE &lt;EndNote&gt;&lt;Cite&gt;&lt;Author&gt;Igder&lt;/Author&gt;&lt;Year&gt;2023&lt;/Year&gt;&lt;RecNum&gt;2473&lt;/RecNum&gt;&lt;DisplayText&gt;[21]&lt;/DisplayText&gt;&lt;record&gt;&lt;rec-number&gt;2473&lt;/rec-number&gt;&lt;foreign-keys&gt;&lt;key app="EN" db-id="9pvts9v5tvxffder25b5txaa0rstd5eptpsd" timestamp="1722113126"&gt;2</w:instrText>
      </w:r>
      <w:r>
        <w:rPr>
          <w:color w:val="FF0000"/>
          <w:rtl/>
        </w:rPr>
        <w:instrText>473&lt;/</w:instrText>
      </w:r>
      <w:r>
        <w:rPr>
          <w:color w:val="FF0000"/>
        </w:rPr>
        <w:instrText>key&gt;&lt;/foreign-keys&gt;&lt;ref-type name="Journal Article"&gt;17&lt;/ref-type&gt;&lt;contributors&gt;&lt;authors&gt;&lt;author&gt;M. A. Igder&lt;/author&gt;&lt;author&gt;X. Liang&lt;/author&gt;&lt;/authors&gt;&lt;/contributors&gt;&lt;titles&gt;&lt;title&gt;Service Restoration Using Deep Reinforcement Learning and Dynamic Microgrid Formation in Distribution Networks&lt;/title&gt;&lt;secondary-title&gt;IEEE Transactions on Industry Applications&lt;/secondary-title&gt;&lt;/titles&gt;&lt;periodical&gt;&lt;full-title&gt;IEEE Transactions on Industry Applications&lt;/full-title&gt;&lt;/periodical&gt;&lt;pages&gt;5453-5472&lt;/pages&gt;&lt;volume&gt;59&lt;/volume&gt;&lt;number&gt;5&lt;/number&gt;&lt;dates&gt;&lt;year&gt;2023&lt;/year&gt;&lt;/dates&gt;&lt;isbn&gt;1939-9367&lt;/isbn&gt;&lt;urls&gt;&lt;/urls&gt;&lt;electronic-resource-num&gt;10.1109/TIA.2023.3287944&lt;/electronic-resource-num&gt;&lt;/record&gt;&lt;/Cite&gt;&lt;/EndNote</w:instrText>
      </w:r>
      <w:r>
        <w:rPr>
          <w:color w:val="FF0000"/>
          <w:rtl/>
        </w:rPr>
        <w:instrText>&gt;</w:instrText>
      </w:r>
      <w:r>
        <w:rPr>
          <w:color w:val="FF0000"/>
          <w:rtl/>
        </w:rPr>
        <w:fldChar w:fldCharType="separate"/>
      </w:r>
      <w:r>
        <w:rPr>
          <w:noProof/>
          <w:color w:val="FF0000"/>
          <w:rtl/>
        </w:rPr>
        <w:t>[21]</w:t>
      </w:r>
      <w:r>
        <w:rPr>
          <w:color w:val="FF0000"/>
          <w:rtl/>
        </w:rPr>
        <w:fldChar w:fldCharType="end"/>
      </w:r>
      <w:r w:rsidRPr="00BB5EFA">
        <w:rPr>
          <w:color w:val="FF0000"/>
          <w:rtl/>
        </w:rPr>
        <w:t xml:space="preserve">، </w:t>
      </w:r>
      <w:r w:rsidRPr="00BB5EFA">
        <w:rPr>
          <w:rFonts w:hint="cs"/>
          <w:color w:val="FF0000"/>
          <w:rtl/>
        </w:rPr>
        <w:t>ی</w:t>
      </w:r>
      <w:r w:rsidRPr="00BB5EFA">
        <w:rPr>
          <w:rFonts w:hint="eastAsia"/>
          <w:color w:val="FF0000"/>
          <w:rtl/>
        </w:rPr>
        <w:t>ک</w:t>
      </w:r>
      <w:r w:rsidRPr="00BB5EFA">
        <w:rPr>
          <w:color w:val="FF0000"/>
          <w:rtl/>
        </w:rPr>
        <w:t xml:space="preserve"> روش باز</w:t>
      </w:r>
      <w:r>
        <w:rPr>
          <w:rFonts w:hint="cs"/>
          <w:color w:val="FF0000"/>
          <w:rtl/>
        </w:rPr>
        <w:t>یابی شبکه توزیع</w:t>
      </w:r>
      <w:r w:rsidRPr="00BB5EFA">
        <w:rPr>
          <w:color w:val="FF0000"/>
          <w:rtl/>
        </w:rPr>
        <w:t xml:space="preserve"> مبتن</w:t>
      </w:r>
      <w:r w:rsidRPr="00BB5EFA">
        <w:rPr>
          <w:rFonts w:hint="cs"/>
          <w:color w:val="FF0000"/>
          <w:rtl/>
        </w:rPr>
        <w:t>ی</w:t>
      </w:r>
      <w:r w:rsidRPr="00BB5EFA">
        <w:rPr>
          <w:color w:val="FF0000"/>
          <w:rtl/>
        </w:rPr>
        <w:t xml:space="preserve"> بر تشک</w:t>
      </w:r>
      <w:r w:rsidRPr="00BB5EFA">
        <w:rPr>
          <w:rFonts w:hint="cs"/>
          <w:color w:val="FF0000"/>
          <w:rtl/>
        </w:rPr>
        <w:t>ی</w:t>
      </w:r>
      <w:r w:rsidRPr="00BB5EFA">
        <w:rPr>
          <w:rFonts w:hint="eastAsia"/>
          <w:color w:val="FF0000"/>
          <w:rtl/>
        </w:rPr>
        <w:t>ل</w:t>
      </w:r>
      <w:r w:rsidRPr="00BB5EFA">
        <w:rPr>
          <w:color w:val="FF0000"/>
          <w:rtl/>
        </w:rPr>
        <w:t xml:space="preserve"> ر</w:t>
      </w:r>
      <w:r w:rsidRPr="00BB5EFA">
        <w:rPr>
          <w:rFonts w:hint="cs"/>
          <w:color w:val="FF0000"/>
          <w:rtl/>
        </w:rPr>
        <w:t>ی</w:t>
      </w:r>
      <w:r w:rsidRPr="00BB5EFA">
        <w:rPr>
          <w:rFonts w:hint="eastAsia"/>
          <w:color w:val="FF0000"/>
          <w:rtl/>
        </w:rPr>
        <w:t>زشبکه</w:t>
      </w:r>
      <w:r w:rsidRPr="00BB5EFA">
        <w:rPr>
          <w:color w:val="FF0000"/>
          <w:rtl/>
        </w:rPr>
        <w:t xml:space="preserve"> پو</w:t>
      </w:r>
      <w:r w:rsidRPr="00BB5EFA">
        <w:rPr>
          <w:rFonts w:hint="cs"/>
          <w:color w:val="FF0000"/>
          <w:rtl/>
        </w:rPr>
        <w:t>ی</w:t>
      </w:r>
      <w:r w:rsidRPr="00BB5EFA">
        <w:rPr>
          <w:rFonts w:hint="eastAsia"/>
          <w:color w:val="FF0000"/>
          <w:rtl/>
        </w:rPr>
        <w:t>ا</w:t>
      </w:r>
      <w:r w:rsidRPr="00BB5EFA">
        <w:rPr>
          <w:color w:val="FF0000"/>
          <w:rtl/>
        </w:rPr>
        <w:t xml:space="preserve"> با استفاده از </w:t>
      </w:r>
      <w:r w:rsidRPr="00BB5EFA">
        <w:rPr>
          <w:rFonts w:hint="cs"/>
          <w:color w:val="FF0000"/>
          <w:rtl/>
        </w:rPr>
        <w:t>ی</w:t>
      </w:r>
      <w:r w:rsidRPr="00BB5EFA">
        <w:rPr>
          <w:rFonts w:hint="eastAsia"/>
          <w:color w:val="FF0000"/>
          <w:rtl/>
        </w:rPr>
        <w:t>ادگ</w:t>
      </w:r>
      <w:r w:rsidRPr="00BB5EFA">
        <w:rPr>
          <w:rFonts w:hint="cs"/>
          <w:color w:val="FF0000"/>
          <w:rtl/>
        </w:rPr>
        <w:t>ی</w:t>
      </w:r>
      <w:r w:rsidRPr="00BB5EFA">
        <w:rPr>
          <w:rFonts w:hint="eastAsia"/>
          <w:color w:val="FF0000"/>
          <w:rtl/>
        </w:rPr>
        <w:t>ر</w:t>
      </w:r>
      <w:r w:rsidRPr="00BB5EFA">
        <w:rPr>
          <w:rFonts w:hint="cs"/>
          <w:color w:val="FF0000"/>
          <w:rtl/>
        </w:rPr>
        <w:t>ی</w:t>
      </w:r>
      <w:r w:rsidRPr="00BB5EFA">
        <w:rPr>
          <w:color w:val="FF0000"/>
          <w:rtl/>
        </w:rPr>
        <w:t xml:space="preserve"> تقو</w:t>
      </w:r>
      <w:r w:rsidRPr="00BB5EFA">
        <w:rPr>
          <w:rFonts w:hint="cs"/>
          <w:color w:val="FF0000"/>
          <w:rtl/>
        </w:rPr>
        <w:t>ی</w:t>
      </w:r>
      <w:r w:rsidRPr="00BB5EFA">
        <w:rPr>
          <w:rFonts w:hint="eastAsia"/>
          <w:color w:val="FF0000"/>
          <w:rtl/>
        </w:rPr>
        <w:t>ت</w:t>
      </w:r>
      <w:r w:rsidRPr="00BB5EFA">
        <w:rPr>
          <w:rFonts w:hint="cs"/>
          <w:color w:val="FF0000"/>
          <w:rtl/>
        </w:rPr>
        <w:t>ی</w:t>
      </w:r>
      <w:r w:rsidRPr="00BB5EFA">
        <w:rPr>
          <w:color w:val="FF0000"/>
          <w:rtl/>
        </w:rPr>
        <w:t xml:space="preserve"> عم</w:t>
      </w:r>
      <w:r w:rsidRPr="00BB5EFA">
        <w:rPr>
          <w:rFonts w:hint="cs"/>
          <w:color w:val="FF0000"/>
          <w:rtl/>
        </w:rPr>
        <w:t>ی</w:t>
      </w:r>
      <w:r w:rsidRPr="00BB5EFA">
        <w:rPr>
          <w:rFonts w:hint="eastAsia"/>
          <w:color w:val="FF0000"/>
          <w:rtl/>
        </w:rPr>
        <w:t>ق</w:t>
      </w:r>
      <w:r w:rsidRPr="00BB5EFA">
        <w:rPr>
          <w:color w:val="FF0000"/>
          <w:rtl/>
        </w:rPr>
        <w:t xml:space="preserve"> و با در نظر گرفتن محدود</w:t>
      </w:r>
      <w:r w:rsidRPr="00BB5EFA">
        <w:rPr>
          <w:rFonts w:hint="cs"/>
          <w:color w:val="FF0000"/>
          <w:rtl/>
        </w:rPr>
        <w:t>ی</w:t>
      </w:r>
      <w:r w:rsidRPr="00BB5EFA">
        <w:rPr>
          <w:rFonts w:hint="eastAsia"/>
          <w:color w:val="FF0000"/>
          <w:rtl/>
        </w:rPr>
        <w:t>ت‌ها</w:t>
      </w:r>
      <w:r w:rsidRPr="00BB5EFA">
        <w:rPr>
          <w:rFonts w:hint="cs"/>
          <w:color w:val="FF0000"/>
          <w:rtl/>
        </w:rPr>
        <w:t>ی</w:t>
      </w:r>
      <w:r w:rsidRPr="00BB5EFA">
        <w:rPr>
          <w:color w:val="FF0000"/>
          <w:rtl/>
        </w:rPr>
        <w:t xml:space="preserve"> عمل</w:t>
      </w:r>
      <w:r w:rsidRPr="00BB5EFA">
        <w:rPr>
          <w:rFonts w:hint="cs"/>
          <w:color w:val="FF0000"/>
          <w:rtl/>
        </w:rPr>
        <w:t>ی</w:t>
      </w:r>
      <w:r w:rsidRPr="00BB5EFA">
        <w:rPr>
          <w:rFonts w:hint="eastAsia"/>
          <w:color w:val="FF0000"/>
          <w:rtl/>
        </w:rPr>
        <w:t>ات</w:t>
      </w:r>
      <w:r w:rsidRPr="00BB5EFA">
        <w:rPr>
          <w:rFonts w:hint="cs"/>
          <w:color w:val="FF0000"/>
          <w:rtl/>
        </w:rPr>
        <w:t>ی</w:t>
      </w:r>
      <w:r w:rsidRPr="00BB5EFA">
        <w:rPr>
          <w:color w:val="FF0000"/>
          <w:rtl/>
        </w:rPr>
        <w:t xml:space="preserve"> و ساختار</w:t>
      </w:r>
      <w:r w:rsidRPr="00BB5EFA">
        <w:rPr>
          <w:rFonts w:hint="cs"/>
          <w:color w:val="FF0000"/>
          <w:rtl/>
        </w:rPr>
        <w:t>ی</w:t>
      </w:r>
      <w:r w:rsidRPr="00BB5EFA">
        <w:rPr>
          <w:color w:val="FF0000"/>
          <w:rtl/>
        </w:rPr>
        <w:t xml:space="preserve"> ر</w:t>
      </w:r>
      <w:r w:rsidRPr="00BB5EFA">
        <w:rPr>
          <w:rFonts w:hint="cs"/>
          <w:color w:val="FF0000"/>
          <w:rtl/>
        </w:rPr>
        <w:t>ی</w:t>
      </w:r>
      <w:r w:rsidRPr="00BB5EFA">
        <w:rPr>
          <w:rFonts w:hint="eastAsia"/>
          <w:color w:val="FF0000"/>
          <w:rtl/>
        </w:rPr>
        <w:t>زشبکه‌ها،</w:t>
      </w:r>
      <w:r w:rsidRPr="00BB5EFA">
        <w:rPr>
          <w:color w:val="FF0000"/>
          <w:rtl/>
        </w:rPr>
        <w:t xml:space="preserve"> پ</w:t>
      </w:r>
      <w:r w:rsidRPr="00BB5EFA">
        <w:rPr>
          <w:rFonts w:hint="cs"/>
          <w:color w:val="FF0000"/>
          <w:rtl/>
        </w:rPr>
        <w:t>ی</w:t>
      </w:r>
      <w:r w:rsidRPr="00BB5EFA">
        <w:rPr>
          <w:rFonts w:hint="eastAsia"/>
          <w:color w:val="FF0000"/>
          <w:rtl/>
        </w:rPr>
        <w:t>شنهاد</w:t>
      </w:r>
      <w:r w:rsidRPr="00BB5EFA">
        <w:rPr>
          <w:color w:val="FF0000"/>
          <w:rtl/>
        </w:rPr>
        <w:t xml:space="preserve"> شده است.</w:t>
      </w:r>
      <w:r w:rsidR="00576616">
        <w:rPr>
          <w:rFonts w:hint="cs"/>
          <w:color w:val="FF0000"/>
          <w:rtl/>
        </w:rPr>
        <w:t xml:space="preserve"> </w:t>
      </w:r>
      <w:r w:rsidRPr="0080099D">
        <w:rPr>
          <w:rFonts w:hint="cs"/>
          <w:color w:val="FF0000"/>
          <w:rtl/>
        </w:rPr>
        <w:t>ی</w:t>
      </w:r>
      <w:r w:rsidRPr="0080099D">
        <w:rPr>
          <w:rFonts w:hint="eastAsia"/>
          <w:color w:val="FF0000"/>
          <w:rtl/>
        </w:rPr>
        <w:t>ک</w:t>
      </w:r>
      <w:r w:rsidRPr="0080099D">
        <w:rPr>
          <w:color w:val="FF0000"/>
          <w:rtl/>
        </w:rPr>
        <w:t xml:space="preserve"> رو</w:t>
      </w:r>
      <w:r w:rsidRPr="0080099D">
        <w:rPr>
          <w:rFonts w:hint="cs"/>
          <w:color w:val="FF0000"/>
          <w:rtl/>
        </w:rPr>
        <w:t>ی</w:t>
      </w:r>
      <w:r w:rsidRPr="0080099D">
        <w:rPr>
          <w:rFonts w:hint="eastAsia"/>
          <w:color w:val="FF0000"/>
          <w:rtl/>
        </w:rPr>
        <w:t>کرد</w:t>
      </w:r>
      <w:r w:rsidRPr="0080099D">
        <w:rPr>
          <w:color w:val="FF0000"/>
          <w:rtl/>
        </w:rPr>
        <w:t xml:space="preserve"> </w:t>
      </w:r>
      <w:r w:rsidR="00576616">
        <w:rPr>
          <w:rFonts w:hint="cs"/>
          <w:color w:val="FF0000"/>
          <w:rtl/>
        </w:rPr>
        <w:t>بازیابی</w:t>
      </w:r>
      <w:r w:rsidRPr="0080099D">
        <w:rPr>
          <w:color w:val="FF0000"/>
          <w:rtl/>
        </w:rPr>
        <w:t xml:space="preserve"> </w:t>
      </w:r>
      <w:r w:rsidR="00576616">
        <w:rPr>
          <w:rFonts w:hint="cs"/>
          <w:color w:val="FF0000"/>
          <w:rtl/>
        </w:rPr>
        <w:t xml:space="preserve">تاب آورانه </w:t>
      </w:r>
      <w:r w:rsidR="00576616" w:rsidRPr="0080099D">
        <w:rPr>
          <w:color w:val="FF0000"/>
          <w:rtl/>
        </w:rPr>
        <w:t>برا</w:t>
      </w:r>
      <w:r w:rsidR="00576616" w:rsidRPr="0080099D">
        <w:rPr>
          <w:rFonts w:hint="cs"/>
          <w:color w:val="FF0000"/>
          <w:rtl/>
        </w:rPr>
        <w:t>ی</w:t>
      </w:r>
      <w:r w:rsidR="00576616" w:rsidRPr="0080099D">
        <w:rPr>
          <w:color w:val="FF0000"/>
          <w:rtl/>
        </w:rPr>
        <w:t xml:space="preserve"> </w:t>
      </w:r>
      <w:r w:rsidR="00576616">
        <w:rPr>
          <w:rFonts w:hint="cs"/>
          <w:color w:val="FF0000"/>
          <w:rtl/>
        </w:rPr>
        <w:t xml:space="preserve">شبکه‏های توزیع چند انرژی بر اساس تغییر آرایش شبکه‏های انرژی و بازیرنامه‏ریزی آن‏ها </w:t>
      </w:r>
      <w:r w:rsidR="00576616" w:rsidRPr="0080099D">
        <w:rPr>
          <w:color w:val="FF0000"/>
          <w:rtl/>
        </w:rPr>
        <w:t xml:space="preserve">در </w:t>
      </w:r>
      <w:r w:rsidR="00576616">
        <w:rPr>
          <w:color w:val="FF0000"/>
          <w:rtl/>
        </w:rPr>
        <w:fldChar w:fldCharType="begin"/>
      </w:r>
      <w:r w:rsidR="00576616">
        <w:rPr>
          <w:color w:val="FF0000"/>
          <w:rtl/>
        </w:rPr>
        <w:instrText xml:space="preserve"> </w:instrText>
      </w:r>
      <w:r w:rsidR="00576616">
        <w:rPr>
          <w:color w:val="FF0000"/>
        </w:rPr>
        <w:instrText>ADDIN EN.CITE &lt;EndNote&gt;&lt;Cite&gt;&lt;Author&gt;Li&lt;/Author&gt;&lt;Year&gt;2024&lt;/Year&gt;&lt;RecNum&gt;2474&lt;/RecNum&gt;&lt;DisplayText&gt;[22]&lt;/DisplayText&gt;&lt;record&gt;&lt;rec-number&gt;2474&lt;/rec-number&gt;&lt;foreign-keys&gt;&lt;key app="EN" db-id="9pvts9v5tvxffder25b5txaa0rstd5eptpsd" timestamp="1722124520"&gt;2474</w:instrText>
      </w:r>
      <w:r w:rsidR="00576616">
        <w:rPr>
          <w:color w:val="FF0000"/>
          <w:rtl/>
        </w:rPr>
        <w:instrText>&lt;/</w:instrText>
      </w:r>
      <w:r w:rsidR="00576616">
        <w:rPr>
          <w:color w:val="FF0000"/>
        </w:rPr>
        <w:instrText>key&gt;&lt;/foreign-keys&gt;&lt;ref-type name="Journal Article"&gt;17&lt;/ref-type&gt;&lt;contributors&gt;&lt;authors&gt;&lt;author&gt;Z. Li&lt;/author&gt;&lt;author&gt;Y. Xu&lt;/author&gt;&lt;author&gt;P. Wang&lt;/author&gt;&lt;author&gt;G. Xiao&lt;/author&gt;&lt;/authors&gt;&lt;/contributors&gt;&lt;titles&gt;&lt;title&gt;Restoration of a Multi-Energy Distribution System With Joint District Network Reconfiguration via Distributed Stochastic Programming&lt;/title&gt;&lt;secondary-title&gt;IEEE Transactions on Smart Grid&lt;/secondary-title&gt;&lt;/titles&gt;&lt;periodical&gt;&lt;full-title&gt;IEEE Transactions on Smart Grid&lt;/full-title&gt;&lt;/periodical&gt;&lt;pages&gt;2667-2680&lt;/pages&gt;&lt;volume&gt;15&lt;/volume&gt;&lt;number&gt;3&lt;/number&gt;&lt;dates&gt;&lt;year&gt;2024&lt;/year&gt;&lt;/dates&gt;&lt;isbn&gt;1949-3061&lt;/isbn&gt;&lt;urls&gt;&lt;/urls&gt;&lt;electronic-resource-num&gt;10.1109/TSG.2023.3317780&lt;/electronic-resource-num&gt;&lt;/record&gt;&lt;/Cite&gt;&lt;/EndNote</w:instrText>
      </w:r>
      <w:r w:rsidR="00576616">
        <w:rPr>
          <w:color w:val="FF0000"/>
          <w:rtl/>
        </w:rPr>
        <w:instrText>&gt;</w:instrText>
      </w:r>
      <w:r w:rsidR="00576616">
        <w:rPr>
          <w:color w:val="FF0000"/>
          <w:rtl/>
        </w:rPr>
        <w:fldChar w:fldCharType="separate"/>
      </w:r>
      <w:r w:rsidR="00576616">
        <w:rPr>
          <w:noProof/>
          <w:color w:val="FF0000"/>
          <w:rtl/>
        </w:rPr>
        <w:t>[22]</w:t>
      </w:r>
      <w:r w:rsidR="00576616">
        <w:rPr>
          <w:color w:val="FF0000"/>
          <w:rtl/>
        </w:rPr>
        <w:fldChar w:fldCharType="end"/>
      </w:r>
      <w:r w:rsidR="00576616" w:rsidRPr="0080099D">
        <w:rPr>
          <w:color w:val="FF0000"/>
          <w:rtl/>
        </w:rPr>
        <w:t xml:space="preserve"> </w:t>
      </w:r>
      <w:r w:rsidRPr="0080099D">
        <w:rPr>
          <w:color w:val="FF0000"/>
          <w:rtl/>
        </w:rPr>
        <w:t>پ</w:t>
      </w:r>
      <w:r w:rsidRPr="0080099D">
        <w:rPr>
          <w:rFonts w:hint="cs"/>
          <w:color w:val="FF0000"/>
          <w:rtl/>
        </w:rPr>
        <w:t>ی</w:t>
      </w:r>
      <w:r w:rsidRPr="0080099D">
        <w:rPr>
          <w:rFonts w:hint="eastAsia"/>
          <w:color w:val="FF0000"/>
          <w:rtl/>
        </w:rPr>
        <w:t>شنهاد</w:t>
      </w:r>
      <w:r w:rsidRPr="0080099D">
        <w:rPr>
          <w:color w:val="FF0000"/>
          <w:rtl/>
        </w:rPr>
        <w:t xml:space="preserve"> شده است.</w:t>
      </w:r>
      <w:r w:rsidR="00576616">
        <w:rPr>
          <w:rFonts w:hint="cs"/>
          <w:color w:val="FF0000"/>
          <w:rtl/>
        </w:rPr>
        <w:t xml:space="preserve"> </w:t>
      </w:r>
      <w:r>
        <w:rPr>
          <w:rFonts w:hint="cs"/>
          <w:color w:val="FF0000"/>
          <w:rtl/>
        </w:rPr>
        <w:t xml:space="preserve">در </w:t>
      </w:r>
      <w:r>
        <w:rPr>
          <w:color w:val="FF0000"/>
          <w:rtl/>
        </w:rPr>
        <w:fldChar w:fldCharType="begin"/>
      </w:r>
      <w:r>
        <w:rPr>
          <w:color w:val="FF0000"/>
          <w:rtl/>
        </w:rPr>
        <w:instrText xml:space="preserve"> </w:instrText>
      </w:r>
      <w:r>
        <w:rPr>
          <w:color w:val="FF0000"/>
        </w:rPr>
        <w:instrText>ADDIN EN.CITE &lt;EndNote&gt;&lt;Cite&gt;&lt;Author&gt;Vita&lt;/Author&gt;&lt;Year&gt;2023&lt;/Year&gt;&lt;RecNum&gt;2475&lt;/RecNum&gt;&lt;DisplayText&gt;[23]&lt;/DisplayText&gt;&lt;record&gt;&lt;rec-number&gt;2475&lt;/rec-number&gt;&lt;foreign-keys&gt;&lt;key app="EN" db-id="9pvts9v5tvxffder25b5txaa0rstd5eptpsd" timestamp="1722124661"&gt;24</w:instrText>
      </w:r>
      <w:r>
        <w:rPr>
          <w:color w:val="FF0000"/>
          <w:rtl/>
        </w:rPr>
        <w:instrText>75&lt;/</w:instrText>
      </w:r>
      <w:r>
        <w:rPr>
          <w:color w:val="FF0000"/>
        </w:rPr>
        <w:instrText>key&gt;&lt;/foreign-keys&gt;&lt;ref-type name="Journal Article"&gt;17&lt;/ref-type&gt;&lt;contributors&gt;&lt;authors&gt;&lt;author&gt;Vita, Vasiliki&lt;/author&gt;&lt;author&gt;Fotis, Georgios&lt;/author&gt;&lt;author&gt;Pavlatos, Christos&lt;/author&gt;&lt;author&gt;Mladenov, Valeri&lt;/author&gt;&lt;/authors&gt;&lt;/contributors&gt;&lt;titles</w:instrText>
      </w:r>
      <w:r>
        <w:rPr>
          <w:color w:val="FF0000"/>
          <w:rtl/>
        </w:rPr>
        <w:instrText>&gt;&lt;</w:instrText>
      </w:r>
      <w:r>
        <w:rPr>
          <w:color w:val="FF0000"/>
        </w:rPr>
        <w:instrText>title&gt;A New Restoration Strategy in Microgrids after a Blackout with Priority in Critical Loads&lt;/title&gt;&lt;secondary-title&gt;Sustainability&lt;/secondary-title&gt;&lt;/titles&gt;&lt;periodical&gt;&lt;full-title&gt;Sustainability&lt;/full-title&gt;&lt;/periodical&gt;&lt;pages&gt;1974&lt;/pages&gt;&lt;volume&gt;1</w:instrText>
      </w:r>
      <w:r>
        <w:rPr>
          <w:color w:val="FF0000"/>
          <w:rtl/>
        </w:rPr>
        <w:instrText>5&lt;/</w:instrText>
      </w:r>
      <w:r>
        <w:rPr>
          <w:color w:val="FF0000"/>
        </w:rPr>
        <w:instrText>volume&gt;&lt;number&gt;3&lt;/number&gt;&lt;dates&gt;&lt;year&gt;2023&lt;/year&gt;&lt;/dates&gt;&lt;isbn&gt;2071-1050&lt;/isbn&gt;&lt;accession-num&gt;doi:10.3390/su15031974&lt;/accession-num&gt;&lt;urls&gt;&lt;related-urls&gt;&lt;url&gt;https://www.mdpi.com/2071-1050/15/3/1974&lt;/url&gt;&lt;/related-urls&gt;&lt;/urls&gt;&lt;/record&gt;&lt;/Cite&gt;&lt;/EndNote</w:instrText>
      </w:r>
      <w:r>
        <w:rPr>
          <w:color w:val="FF0000"/>
          <w:rtl/>
        </w:rPr>
        <w:instrText>&gt;</w:instrText>
      </w:r>
      <w:r>
        <w:rPr>
          <w:color w:val="FF0000"/>
          <w:rtl/>
        </w:rPr>
        <w:fldChar w:fldCharType="separate"/>
      </w:r>
      <w:r>
        <w:rPr>
          <w:noProof/>
          <w:color w:val="FF0000"/>
          <w:rtl/>
        </w:rPr>
        <w:t>[23]</w:t>
      </w:r>
      <w:r>
        <w:rPr>
          <w:color w:val="FF0000"/>
          <w:rtl/>
        </w:rPr>
        <w:fldChar w:fldCharType="end"/>
      </w:r>
      <w:r w:rsidRPr="00D7490A">
        <w:rPr>
          <w:color w:val="FF0000"/>
          <w:rtl/>
        </w:rPr>
        <w:t xml:space="preserve"> </w:t>
      </w:r>
      <w:r w:rsidRPr="00D7490A">
        <w:rPr>
          <w:rFonts w:hint="cs"/>
          <w:color w:val="FF0000"/>
          <w:rtl/>
        </w:rPr>
        <w:t>ی</w:t>
      </w:r>
      <w:r w:rsidRPr="00D7490A">
        <w:rPr>
          <w:rFonts w:hint="eastAsia"/>
          <w:color w:val="FF0000"/>
          <w:rtl/>
        </w:rPr>
        <w:t>ک</w:t>
      </w:r>
      <w:r w:rsidRPr="00D7490A">
        <w:rPr>
          <w:color w:val="FF0000"/>
          <w:rtl/>
        </w:rPr>
        <w:t xml:space="preserve"> تکن</w:t>
      </w:r>
      <w:r w:rsidRPr="00D7490A">
        <w:rPr>
          <w:rFonts w:hint="cs"/>
          <w:color w:val="FF0000"/>
          <w:rtl/>
        </w:rPr>
        <w:t>ی</w:t>
      </w:r>
      <w:r w:rsidRPr="00D7490A">
        <w:rPr>
          <w:rFonts w:hint="eastAsia"/>
          <w:color w:val="FF0000"/>
          <w:rtl/>
        </w:rPr>
        <w:t>ک</w:t>
      </w:r>
      <w:r w:rsidRPr="00D7490A">
        <w:rPr>
          <w:color w:val="FF0000"/>
          <w:rtl/>
        </w:rPr>
        <w:t xml:space="preserve"> </w:t>
      </w:r>
      <w:r>
        <w:rPr>
          <w:rFonts w:hint="cs"/>
          <w:color w:val="FF0000"/>
          <w:rtl/>
        </w:rPr>
        <w:t xml:space="preserve">بازیابی </w:t>
      </w:r>
      <w:r w:rsidRPr="00D7490A">
        <w:rPr>
          <w:color w:val="FF0000"/>
          <w:rtl/>
        </w:rPr>
        <w:t>با استفاده از تول</w:t>
      </w:r>
      <w:r w:rsidRPr="00D7490A">
        <w:rPr>
          <w:rFonts w:hint="cs"/>
          <w:color w:val="FF0000"/>
          <w:rtl/>
        </w:rPr>
        <w:t>ی</w:t>
      </w:r>
      <w:r w:rsidRPr="00D7490A">
        <w:rPr>
          <w:rFonts w:hint="eastAsia"/>
          <w:color w:val="FF0000"/>
          <w:rtl/>
        </w:rPr>
        <w:t>د</w:t>
      </w:r>
      <w:r w:rsidRPr="00D7490A">
        <w:rPr>
          <w:color w:val="FF0000"/>
          <w:rtl/>
        </w:rPr>
        <w:t xml:space="preserve"> پراکنده برا</w:t>
      </w:r>
      <w:r w:rsidRPr="00D7490A">
        <w:rPr>
          <w:rFonts w:hint="cs"/>
          <w:color w:val="FF0000"/>
          <w:rtl/>
        </w:rPr>
        <w:t>ی</w:t>
      </w:r>
      <w:r w:rsidRPr="00D7490A">
        <w:rPr>
          <w:color w:val="FF0000"/>
          <w:rtl/>
        </w:rPr>
        <w:t xml:space="preserve"> بهبود انعطاف‌پذ</w:t>
      </w:r>
      <w:r w:rsidRPr="00D7490A">
        <w:rPr>
          <w:rFonts w:hint="cs"/>
          <w:color w:val="FF0000"/>
          <w:rtl/>
        </w:rPr>
        <w:t>ی</w:t>
      </w:r>
      <w:r w:rsidRPr="00D7490A">
        <w:rPr>
          <w:rFonts w:hint="eastAsia"/>
          <w:color w:val="FF0000"/>
          <w:rtl/>
        </w:rPr>
        <w:t>ر</w:t>
      </w:r>
      <w:r w:rsidRPr="00D7490A">
        <w:rPr>
          <w:rFonts w:hint="cs"/>
          <w:color w:val="FF0000"/>
          <w:rtl/>
        </w:rPr>
        <w:t>ی</w:t>
      </w:r>
      <w:r w:rsidRPr="00D7490A">
        <w:rPr>
          <w:color w:val="FF0000"/>
          <w:rtl/>
        </w:rPr>
        <w:t xml:space="preserve"> س</w:t>
      </w:r>
      <w:r w:rsidRPr="00D7490A">
        <w:rPr>
          <w:rFonts w:hint="cs"/>
          <w:color w:val="FF0000"/>
          <w:rtl/>
        </w:rPr>
        <w:t>ی</w:t>
      </w:r>
      <w:r w:rsidRPr="00D7490A">
        <w:rPr>
          <w:rFonts w:hint="eastAsia"/>
          <w:color w:val="FF0000"/>
          <w:rtl/>
        </w:rPr>
        <w:t>ستم</w:t>
      </w:r>
      <w:r w:rsidRPr="00D7490A">
        <w:rPr>
          <w:color w:val="FF0000"/>
          <w:rtl/>
        </w:rPr>
        <w:t xml:space="preserve"> توز</w:t>
      </w:r>
      <w:r w:rsidRPr="00D7490A">
        <w:rPr>
          <w:rFonts w:hint="cs"/>
          <w:color w:val="FF0000"/>
          <w:rtl/>
        </w:rPr>
        <w:t>ی</w:t>
      </w:r>
      <w:r w:rsidRPr="00D7490A">
        <w:rPr>
          <w:rFonts w:hint="eastAsia"/>
          <w:color w:val="FF0000"/>
          <w:rtl/>
        </w:rPr>
        <w:t>ع</w:t>
      </w:r>
      <w:r w:rsidRPr="00D7490A">
        <w:rPr>
          <w:color w:val="FF0000"/>
          <w:rtl/>
        </w:rPr>
        <w:t xml:space="preserve"> </w:t>
      </w:r>
      <w:r>
        <w:rPr>
          <w:rFonts w:hint="cs"/>
          <w:color w:val="FF0000"/>
          <w:rtl/>
        </w:rPr>
        <w:t>جهت</w:t>
      </w:r>
      <w:r w:rsidRPr="00D7490A">
        <w:rPr>
          <w:color w:val="FF0000"/>
          <w:rtl/>
        </w:rPr>
        <w:t xml:space="preserve"> </w:t>
      </w:r>
      <w:r>
        <w:rPr>
          <w:rFonts w:hint="cs"/>
          <w:color w:val="FF0000"/>
          <w:rtl/>
        </w:rPr>
        <w:t>تغذیه</w:t>
      </w:r>
      <w:r w:rsidRPr="00D7490A">
        <w:rPr>
          <w:color w:val="FF0000"/>
          <w:rtl/>
        </w:rPr>
        <w:t xml:space="preserve"> بارها</w:t>
      </w:r>
      <w:r w:rsidRPr="00D7490A">
        <w:rPr>
          <w:rFonts w:hint="cs"/>
          <w:color w:val="FF0000"/>
          <w:rtl/>
        </w:rPr>
        <w:t>ی</w:t>
      </w:r>
      <w:r w:rsidRPr="00D7490A">
        <w:rPr>
          <w:color w:val="FF0000"/>
          <w:rtl/>
        </w:rPr>
        <w:t xml:space="preserve"> مهم پ</w:t>
      </w:r>
      <w:r w:rsidRPr="00D7490A">
        <w:rPr>
          <w:rFonts w:hint="cs"/>
          <w:color w:val="FF0000"/>
          <w:rtl/>
        </w:rPr>
        <w:t>ی</w:t>
      </w:r>
      <w:r w:rsidRPr="00D7490A">
        <w:rPr>
          <w:rFonts w:hint="eastAsia"/>
          <w:color w:val="FF0000"/>
          <w:rtl/>
        </w:rPr>
        <w:t>شنهاد</w:t>
      </w:r>
      <w:r w:rsidRPr="00D7490A">
        <w:rPr>
          <w:color w:val="FF0000"/>
          <w:rtl/>
        </w:rPr>
        <w:t xml:space="preserve"> </w:t>
      </w:r>
      <w:r>
        <w:rPr>
          <w:rFonts w:hint="cs"/>
          <w:color w:val="FF0000"/>
          <w:rtl/>
        </w:rPr>
        <w:t xml:space="preserve">شده </w:t>
      </w:r>
      <w:r w:rsidR="00860992">
        <w:rPr>
          <w:rFonts w:hint="cs"/>
          <w:color w:val="FF0000"/>
          <w:rtl/>
        </w:rPr>
        <w:t>ک</w:t>
      </w:r>
      <w:r>
        <w:rPr>
          <w:rFonts w:hint="cs"/>
          <w:color w:val="FF0000"/>
          <w:rtl/>
        </w:rPr>
        <w:t>ه در آن قیود مربوط به راه‏انداری منابع تولید پراکنده در نظر گرفته شده است</w:t>
      </w:r>
      <w:r w:rsidRPr="00D7490A">
        <w:rPr>
          <w:color w:val="FF0000"/>
          <w:rtl/>
        </w:rPr>
        <w:t>.</w:t>
      </w:r>
      <w:r w:rsidR="00860992">
        <w:rPr>
          <w:rFonts w:hint="cs"/>
          <w:color w:val="FF0000"/>
          <w:rtl/>
        </w:rPr>
        <w:t xml:space="preserve"> یک مدل ترکیبی </w:t>
      </w:r>
      <w:r w:rsidR="00860992" w:rsidRPr="00860992">
        <w:rPr>
          <w:color w:val="FF0000"/>
          <w:rtl/>
        </w:rPr>
        <w:t>سلسله مراتب</w:t>
      </w:r>
      <w:r w:rsidR="00860992" w:rsidRPr="00860992">
        <w:rPr>
          <w:rFonts w:hint="cs"/>
          <w:color w:val="FF0000"/>
          <w:rtl/>
        </w:rPr>
        <w:t>ی</w:t>
      </w:r>
      <w:r w:rsidR="00860992">
        <w:rPr>
          <w:rFonts w:hint="cs"/>
          <w:color w:val="FF0000"/>
          <w:rtl/>
        </w:rPr>
        <w:t xml:space="preserve"> از</w:t>
      </w:r>
      <w:r w:rsidR="00860992" w:rsidRPr="00860992">
        <w:rPr>
          <w:color w:val="FF0000"/>
          <w:rtl/>
        </w:rPr>
        <w:t xml:space="preserve"> </w:t>
      </w:r>
      <w:r w:rsidR="00860992" w:rsidRPr="00860992">
        <w:rPr>
          <w:rFonts w:hint="cs"/>
          <w:color w:val="FF0000"/>
          <w:rtl/>
        </w:rPr>
        <w:t>ی</w:t>
      </w:r>
      <w:r w:rsidR="00860992" w:rsidRPr="00860992">
        <w:rPr>
          <w:rFonts w:hint="eastAsia"/>
          <w:color w:val="FF0000"/>
          <w:rtl/>
        </w:rPr>
        <w:t>ادگ</w:t>
      </w:r>
      <w:r w:rsidR="00860992" w:rsidRPr="00860992">
        <w:rPr>
          <w:rFonts w:hint="cs"/>
          <w:color w:val="FF0000"/>
          <w:rtl/>
        </w:rPr>
        <w:t>ی</w:t>
      </w:r>
      <w:r w:rsidR="00860992" w:rsidRPr="00860992">
        <w:rPr>
          <w:rFonts w:hint="eastAsia"/>
          <w:color w:val="FF0000"/>
          <w:rtl/>
        </w:rPr>
        <w:t>ر</w:t>
      </w:r>
      <w:r w:rsidR="00860992" w:rsidRPr="00860992">
        <w:rPr>
          <w:rFonts w:hint="cs"/>
          <w:color w:val="FF0000"/>
          <w:rtl/>
        </w:rPr>
        <w:t>ی</w:t>
      </w:r>
      <w:r w:rsidR="00860992" w:rsidRPr="00860992">
        <w:rPr>
          <w:color w:val="FF0000"/>
          <w:rtl/>
        </w:rPr>
        <w:t xml:space="preserve"> تقو</w:t>
      </w:r>
      <w:r w:rsidR="00860992" w:rsidRPr="00860992">
        <w:rPr>
          <w:rFonts w:hint="cs"/>
          <w:color w:val="FF0000"/>
          <w:rtl/>
        </w:rPr>
        <w:t>ی</w:t>
      </w:r>
      <w:r w:rsidR="00860992" w:rsidRPr="00860992">
        <w:rPr>
          <w:rFonts w:hint="eastAsia"/>
          <w:color w:val="FF0000"/>
          <w:rtl/>
        </w:rPr>
        <w:t>ت</w:t>
      </w:r>
      <w:r w:rsidR="00860992" w:rsidRPr="00860992">
        <w:rPr>
          <w:rFonts w:hint="cs"/>
          <w:color w:val="FF0000"/>
          <w:rtl/>
        </w:rPr>
        <w:t>ی</w:t>
      </w:r>
      <w:r w:rsidR="00860992" w:rsidRPr="00860992">
        <w:rPr>
          <w:color w:val="FF0000"/>
          <w:rtl/>
        </w:rPr>
        <w:t xml:space="preserve"> عم</w:t>
      </w:r>
      <w:r w:rsidR="00860992" w:rsidRPr="00860992">
        <w:rPr>
          <w:rFonts w:hint="cs"/>
          <w:color w:val="FF0000"/>
          <w:rtl/>
        </w:rPr>
        <w:t>ی</w:t>
      </w:r>
      <w:r w:rsidR="00860992" w:rsidRPr="00860992">
        <w:rPr>
          <w:rFonts w:hint="eastAsia"/>
          <w:color w:val="FF0000"/>
          <w:rtl/>
        </w:rPr>
        <w:t>ق</w:t>
      </w:r>
      <w:r w:rsidR="00860992" w:rsidRPr="00860992">
        <w:rPr>
          <w:color w:val="FF0000"/>
          <w:rtl/>
        </w:rPr>
        <w:t xml:space="preserve"> و برنامه </w:t>
      </w:r>
      <w:r w:rsidR="00860992">
        <w:rPr>
          <w:rFonts w:hint="cs"/>
          <w:color w:val="FF0000"/>
          <w:rtl/>
        </w:rPr>
        <w:t>ریزی</w:t>
      </w:r>
      <w:r w:rsidR="00860992" w:rsidRPr="00860992">
        <w:rPr>
          <w:color w:val="FF0000"/>
          <w:rtl/>
        </w:rPr>
        <w:t xml:space="preserve"> درجه دوم برا</w:t>
      </w:r>
      <w:r w:rsidR="00860992" w:rsidRPr="00860992">
        <w:rPr>
          <w:rFonts w:hint="cs"/>
          <w:color w:val="FF0000"/>
          <w:rtl/>
        </w:rPr>
        <w:t>ی</w:t>
      </w:r>
      <w:r w:rsidR="00860992" w:rsidRPr="00860992">
        <w:rPr>
          <w:color w:val="FF0000"/>
          <w:rtl/>
        </w:rPr>
        <w:t xml:space="preserve"> باز</w:t>
      </w:r>
      <w:r w:rsidR="00860992" w:rsidRPr="00860992">
        <w:rPr>
          <w:rFonts w:hint="cs"/>
          <w:color w:val="FF0000"/>
          <w:rtl/>
        </w:rPr>
        <w:t>ی</w:t>
      </w:r>
      <w:r w:rsidR="00860992" w:rsidRPr="00860992">
        <w:rPr>
          <w:rFonts w:hint="eastAsia"/>
          <w:color w:val="FF0000"/>
          <w:rtl/>
        </w:rPr>
        <w:t>اب</w:t>
      </w:r>
      <w:r w:rsidR="00860992" w:rsidRPr="00860992">
        <w:rPr>
          <w:rFonts w:hint="cs"/>
          <w:color w:val="FF0000"/>
          <w:rtl/>
        </w:rPr>
        <w:t>ی</w:t>
      </w:r>
      <w:r w:rsidR="00860992" w:rsidRPr="00860992">
        <w:rPr>
          <w:color w:val="FF0000"/>
          <w:rtl/>
        </w:rPr>
        <w:t xml:space="preserve"> س</w:t>
      </w:r>
      <w:r w:rsidR="00860992" w:rsidRPr="00860992">
        <w:rPr>
          <w:rFonts w:hint="cs"/>
          <w:color w:val="FF0000"/>
          <w:rtl/>
        </w:rPr>
        <w:t>ی</w:t>
      </w:r>
      <w:r w:rsidR="00860992" w:rsidRPr="00860992">
        <w:rPr>
          <w:rFonts w:hint="eastAsia"/>
          <w:color w:val="FF0000"/>
          <w:rtl/>
        </w:rPr>
        <w:t>ستم</w:t>
      </w:r>
      <w:r w:rsidR="00860992" w:rsidRPr="00860992">
        <w:rPr>
          <w:color w:val="FF0000"/>
          <w:rtl/>
        </w:rPr>
        <w:t xml:space="preserve"> توز</w:t>
      </w:r>
      <w:r w:rsidR="00860992" w:rsidRPr="00860992">
        <w:rPr>
          <w:rFonts w:hint="cs"/>
          <w:color w:val="FF0000"/>
          <w:rtl/>
        </w:rPr>
        <w:t>ی</w:t>
      </w:r>
      <w:r w:rsidR="00860992" w:rsidRPr="00860992">
        <w:rPr>
          <w:rFonts w:hint="eastAsia"/>
          <w:color w:val="FF0000"/>
          <w:rtl/>
        </w:rPr>
        <w:t>ع</w:t>
      </w:r>
      <w:r w:rsidR="00860992">
        <w:rPr>
          <w:rFonts w:hint="cs"/>
          <w:color w:val="FF0000"/>
          <w:rtl/>
        </w:rPr>
        <w:t xml:space="preserve"> </w:t>
      </w:r>
      <w:r w:rsidR="00860992" w:rsidRPr="00D7490A">
        <w:rPr>
          <w:color w:val="FF0000"/>
          <w:rtl/>
        </w:rPr>
        <w:t>پس از قطع</w:t>
      </w:r>
      <w:r w:rsidR="00860992" w:rsidRPr="00D7490A">
        <w:rPr>
          <w:rFonts w:hint="cs"/>
          <w:color w:val="FF0000"/>
          <w:rtl/>
        </w:rPr>
        <w:t>ی‌</w:t>
      </w:r>
      <w:r w:rsidR="00860992" w:rsidRPr="00D7490A">
        <w:rPr>
          <w:rFonts w:hint="eastAsia"/>
          <w:color w:val="FF0000"/>
          <w:rtl/>
        </w:rPr>
        <w:t>ها</w:t>
      </w:r>
      <w:r w:rsidR="00860992" w:rsidRPr="00D7490A">
        <w:rPr>
          <w:rFonts w:hint="cs"/>
          <w:color w:val="FF0000"/>
          <w:rtl/>
        </w:rPr>
        <w:t>ی</w:t>
      </w:r>
      <w:r w:rsidR="00860992" w:rsidRPr="00D7490A">
        <w:rPr>
          <w:color w:val="FF0000"/>
          <w:rtl/>
        </w:rPr>
        <w:t xml:space="preserve"> عمده </w:t>
      </w:r>
      <w:r w:rsidR="00860992">
        <w:rPr>
          <w:rFonts w:hint="cs"/>
          <w:color w:val="FF0000"/>
          <w:rtl/>
        </w:rPr>
        <w:t xml:space="preserve">در </w:t>
      </w:r>
      <w:r>
        <w:rPr>
          <w:color w:val="FF0000"/>
          <w:rtl/>
        </w:rPr>
        <w:fldChar w:fldCharType="begin"/>
      </w:r>
      <w:r>
        <w:rPr>
          <w:color w:val="FF0000"/>
          <w:rtl/>
        </w:rPr>
        <w:instrText xml:space="preserve"> </w:instrText>
      </w:r>
      <w:r>
        <w:rPr>
          <w:color w:val="FF0000"/>
        </w:rPr>
        <w:instrText>ADDIN EN.CITE &lt;EndNote&gt;&lt;Cite&gt;&lt;Author&gt;Hosseini&lt;/Author&gt;&lt;Year&gt;2023&lt;/Year&gt;&lt;RecNum&gt;2476&lt;/RecNum&gt;&lt;DisplayText&gt;[24]&lt;/DisplayText&gt;&lt;record&gt;&lt;rec-number&gt;2476&lt;/rec-number&gt;&lt;foreign-keys&gt;&lt;key app="EN" db-id="9pvts9v5tvxffder25b5txaa0rstd5eptpsd" timestamp="1722124816</w:instrText>
      </w:r>
      <w:r>
        <w:rPr>
          <w:color w:val="FF0000"/>
          <w:rtl/>
        </w:rPr>
        <w:instrText>"&gt;2476&lt;/</w:instrText>
      </w:r>
      <w:r>
        <w:rPr>
          <w:color w:val="FF0000"/>
        </w:rPr>
        <w:instrText>key&gt;&lt;/foreign-keys&gt;&lt;ref-type name="Journal Article"&gt;17&lt;/ref-type&gt;&lt;contributors&gt;&lt;authors&gt;&lt;author&gt;M. M. Hosseini&lt;/author&gt;&lt;author&gt;L. Rodriguez-Garcia&lt;/author&gt;&lt;author&gt;M. Parvania&lt;/author&gt;&lt;/authors&gt;&lt;/contributors&gt;&lt;titles&gt;&lt;title&gt;Hierarchical Combination</w:instrText>
      </w:r>
      <w:r>
        <w:rPr>
          <w:color w:val="FF0000"/>
          <w:rtl/>
        </w:rPr>
        <w:instrText xml:space="preserve"> </w:instrText>
      </w:r>
      <w:r>
        <w:rPr>
          <w:color w:val="FF0000"/>
        </w:rPr>
        <w:instrText>of Deep Reinforcement Learning and Quadratic Programming for Distribution System Restoration&lt;/title&gt;&lt;secondary-title&gt;IEEE Transactions on Sustainable Energy&lt;/secondary-title&gt;&lt;/titles&gt;&lt;periodical&gt;&lt;full-title&gt;IEEE Transactions on Sustainable Energy&lt;/full-title&gt;&lt;/periodical&gt;&lt;pages&gt;1088-1098&lt;/pages&gt;&lt;volume&gt;14&lt;/volume&gt;&lt;number&gt;2&lt;/number&gt;&lt;dates&gt;&lt;year&gt;2023&lt;/year&gt;&lt;/dates&gt;&lt;isbn&gt;1949-3037&lt;/isbn&gt;&lt;urls&gt;&lt;/urls&gt;&lt;electronic-resource-num&gt;10.1109/TSTE.2023.3245090&lt;/electronic-resource-num&gt;&lt;/record&gt;&lt;/Cite&gt;&lt;/EndNote</w:instrText>
      </w:r>
      <w:r>
        <w:rPr>
          <w:color w:val="FF0000"/>
          <w:rtl/>
        </w:rPr>
        <w:instrText>&gt;</w:instrText>
      </w:r>
      <w:r>
        <w:rPr>
          <w:color w:val="FF0000"/>
          <w:rtl/>
        </w:rPr>
        <w:fldChar w:fldCharType="separate"/>
      </w:r>
      <w:r>
        <w:rPr>
          <w:noProof/>
          <w:color w:val="FF0000"/>
          <w:rtl/>
        </w:rPr>
        <w:t>[24]</w:t>
      </w:r>
      <w:r>
        <w:rPr>
          <w:color w:val="FF0000"/>
          <w:rtl/>
        </w:rPr>
        <w:fldChar w:fldCharType="end"/>
      </w:r>
      <w:r>
        <w:rPr>
          <w:rFonts w:hint="cs"/>
          <w:color w:val="FF0000"/>
          <w:rtl/>
        </w:rPr>
        <w:t xml:space="preserve"> </w:t>
      </w:r>
      <w:r w:rsidR="00860992">
        <w:rPr>
          <w:rFonts w:hint="cs"/>
          <w:color w:val="FF0000"/>
          <w:rtl/>
        </w:rPr>
        <w:t xml:space="preserve">پیشنهاد شده است. </w:t>
      </w:r>
      <w:r w:rsidRPr="00D7490A">
        <w:rPr>
          <w:color w:val="FF0000"/>
          <w:rtl/>
        </w:rPr>
        <w:t>در</w:t>
      </w:r>
      <w:r w:rsidR="00860992">
        <w:rPr>
          <w:rFonts w:hint="cs"/>
          <w:color w:val="FF0000"/>
          <w:rtl/>
        </w:rPr>
        <w:t xml:space="preserve"> این</w:t>
      </w:r>
      <w:r w:rsidRPr="00D7490A">
        <w:rPr>
          <w:color w:val="FF0000"/>
          <w:rtl/>
        </w:rPr>
        <w:t xml:space="preserve"> مدل</w:t>
      </w:r>
      <w:r w:rsidRPr="00D7490A">
        <w:rPr>
          <w:rFonts w:hint="eastAsia"/>
          <w:color w:val="FF0000"/>
          <w:rtl/>
        </w:rPr>
        <w:t>،</w:t>
      </w:r>
      <w:r w:rsidRPr="00D7490A">
        <w:rPr>
          <w:color w:val="FF0000"/>
          <w:rtl/>
        </w:rPr>
        <w:t xml:space="preserve"> توز</w:t>
      </w:r>
      <w:r w:rsidRPr="00D7490A">
        <w:rPr>
          <w:rFonts w:hint="cs"/>
          <w:color w:val="FF0000"/>
          <w:rtl/>
        </w:rPr>
        <w:t>ی</w:t>
      </w:r>
      <w:r w:rsidRPr="00D7490A">
        <w:rPr>
          <w:rFonts w:hint="eastAsia"/>
          <w:color w:val="FF0000"/>
          <w:rtl/>
        </w:rPr>
        <w:t>ع</w:t>
      </w:r>
      <w:r w:rsidRPr="00D7490A">
        <w:rPr>
          <w:color w:val="FF0000"/>
          <w:rtl/>
        </w:rPr>
        <w:t xml:space="preserve"> </w:t>
      </w:r>
      <w:r w:rsidR="00860992" w:rsidRPr="00D7490A">
        <w:rPr>
          <w:color w:val="FF0000"/>
          <w:rtl/>
        </w:rPr>
        <w:t>به</w:t>
      </w:r>
      <w:r w:rsidR="00860992" w:rsidRPr="00D7490A">
        <w:rPr>
          <w:rFonts w:hint="cs"/>
          <w:color w:val="FF0000"/>
          <w:rtl/>
        </w:rPr>
        <w:t>ی</w:t>
      </w:r>
      <w:r w:rsidR="00860992" w:rsidRPr="00D7490A">
        <w:rPr>
          <w:rFonts w:hint="eastAsia"/>
          <w:color w:val="FF0000"/>
          <w:rtl/>
        </w:rPr>
        <w:t>نه</w:t>
      </w:r>
      <w:r w:rsidR="00860992" w:rsidRPr="00D7490A">
        <w:rPr>
          <w:color w:val="FF0000"/>
          <w:rtl/>
        </w:rPr>
        <w:t xml:space="preserve"> </w:t>
      </w:r>
      <w:r w:rsidRPr="00D7490A">
        <w:rPr>
          <w:color w:val="FF0000"/>
          <w:rtl/>
        </w:rPr>
        <w:t xml:space="preserve">توان </w:t>
      </w:r>
      <w:r w:rsidR="00860992">
        <w:rPr>
          <w:rFonts w:hint="cs"/>
          <w:color w:val="FF0000"/>
          <w:rtl/>
        </w:rPr>
        <w:t xml:space="preserve">میان </w:t>
      </w:r>
      <w:r w:rsidRPr="00D7490A">
        <w:rPr>
          <w:color w:val="FF0000"/>
          <w:rtl/>
        </w:rPr>
        <w:t>منابع انرژ</w:t>
      </w:r>
      <w:r w:rsidRPr="00D7490A">
        <w:rPr>
          <w:rFonts w:hint="cs"/>
          <w:color w:val="FF0000"/>
          <w:rtl/>
        </w:rPr>
        <w:t>ی</w:t>
      </w:r>
      <w:r w:rsidRPr="00D7490A">
        <w:rPr>
          <w:color w:val="FF0000"/>
          <w:rtl/>
        </w:rPr>
        <w:t xml:space="preserve"> </w:t>
      </w:r>
      <w:r w:rsidR="00860992">
        <w:rPr>
          <w:rFonts w:hint="cs"/>
          <w:color w:val="FF0000"/>
          <w:rtl/>
        </w:rPr>
        <w:t>موجود</w:t>
      </w:r>
      <w:r w:rsidRPr="00D7490A">
        <w:rPr>
          <w:color w:val="FF0000"/>
          <w:rtl/>
        </w:rPr>
        <w:t xml:space="preserve">، </w:t>
      </w:r>
      <w:r w:rsidR="00860992">
        <w:rPr>
          <w:rFonts w:hint="cs"/>
          <w:color w:val="FF0000"/>
          <w:rtl/>
        </w:rPr>
        <w:t>بر اساس هوش مصنوعی</w:t>
      </w:r>
      <w:r w:rsidRPr="00D7490A">
        <w:rPr>
          <w:color w:val="FF0000"/>
          <w:rtl/>
        </w:rPr>
        <w:t xml:space="preserve"> </w:t>
      </w:r>
      <w:r w:rsidR="00860992">
        <w:rPr>
          <w:rFonts w:hint="cs"/>
          <w:color w:val="FF0000"/>
          <w:rtl/>
        </w:rPr>
        <w:t xml:space="preserve">و بررسی </w:t>
      </w:r>
      <w:r w:rsidR="00860992" w:rsidRPr="00860992">
        <w:rPr>
          <w:color w:val="FF0000"/>
          <w:rtl/>
        </w:rPr>
        <w:t>محدود</w:t>
      </w:r>
      <w:r w:rsidR="00860992" w:rsidRPr="00860992">
        <w:rPr>
          <w:rFonts w:hint="cs"/>
          <w:color w:val="FF0000"/>
          <w:rtl/>
        </w:rPr>
        <w:t>ی</w:t>
      </w:r>
      <w:r w:rsidR="00860992" w:rsidRPr="00860992">
        <w:rPr>
          <w:rFonts w:hint="eastAsia"/>
          <w:color w:val="FF0000"/>
          <w:rtl/>
        </w:rPr>
        <w:t>ت</w:t>
      </w:r>
      <w:r w:rsidR="00860992">
        <w:rPr>
          <w:rFonts w:hint="cs"/>
          <w:color w:val="FF0000"/>
          <w:rtl/>
        </w:rPr>
        <w:t>‏</w:t>
      </w:r>
      <w:r w:rsidR="00860992" w:rsidRPr="00860992">
        <w:rPr>
          <w:color w:val="FF0000"/>
          <w:rtl/>
        </w:rPr>
        <w:t>ها</w:t>
      </w:r>
      <w:r w:rsidR="00860992" w:rsidRPr="00860992">
        <w:rPr>
          <w:rFonts w:hint="cs"/>
          <w:color w:val="FF0000"/>
          <w:rtl/>
        </w:rPr>
        <w:t>ی</w:t>
      </w:r>
      <w:r w:rsidR="00860992" w:rsidRPr="00860992">
        <w:rPr>
          <w:color w:val="FF0000"/>
          <w:rtl/>
        </w:rPr>
        <w:t xml:space="preserve"> شبکه </w:t>
      </w:r>
      <w:r w:rsidR="00860992">
        <w:rPr>
          <w:rFonts w:hint="cs"/>
          <w:color w:val="FF0000"/>
          <w:rtl/>
        </w:rPr>
        <w:t>توسط یک مدل</w:t>
      </w:r>
      <w:r w:rsidRPr="00D7490A">
        <w:rPr>
          <w:color w:val="FF0000"/>
          <w:rtl/>
        </w:rPr>
        <w:t xml:space="preserve"> برنامه</w:t>
      </w:r>
      <w:r w:rsidR="00860992">
        <w:rPr>
          <w:rFonts w:hint="cs"/>
          <w:color w:val="FF0000"/>
          <w:rtl/>
        </w:rPr>
        <w:t>‏</w:t>
      </w:r>
      <w:r w:rsidRPr="00D7490A">
        <w:rPr>
          <w:color w:val="FF0000"/>
          <w:rtl/>
        </w:rPr>
        <w:t>ر</w:t>
      </w:r>
      <w:r w:rsidRPr="00D7490A">
        <w:rPr>
          <w:rFonts w:hint="cs"/>
          <w:color w:val="FF0000"/>
          <w:rtl/>
        </w:rPr>
        <w:t>ی</w:t>
      </w:r>
      <w:r w:rsidRPr="00D7490A">
        <w:rPr>
          <w:rFonts w:hint="eastAsia"/>
          <w:color w:val="FF0000"/>
          <w:rtl/>
        </w:rPr>
        <w:t>ز</w:t>
      </w:r>
      <w:r w:rsidRPr="00D7490A">
        <w:rPr>
          <w:rFonts w:hint="cs"/>
          <w:color w:val="FF0000"/>
          <w:rtl/>
        </w:rPr>
        <w:t>ی</w:t>
      </w:r>
      <w:r w:rsidRPr="00D7490A">
        <w:rPr>
          <w:color w:val="FF0000"/>
          <w:rtl/>
        </w:rPr>
        <w:t xml:space="preserve"> درجه دوم انجام م</w:t>
      </w:r>
      <w:r w:rsidRPr="00D7490A">
        <w:rPr>
          <w:rFonts w:hint="cs"/>
          <w:color w:val="FF0000"/>
          <w:rtl/>
        </w:rPr>
        <w:t>ی</w:t>
      </w:r>
      <w:r w:rsidR="00860992">
        <w:rPr>
          <w:rFonts w:hint="cs"/>
          <w:color w:val="FF0000"/>
          <w:rtl/>
        </w:rPr>
        <w:t>‏شود</w:t>
      </w:r>
      <w:r w:rsidRPr="00D7490A">
        <w:rPr>
          <w:color w:val="FF0000"/>
          <w:rtl/>
        </w:rPr>
        <w:t>.</w:t>
      </w:r>
    </w:p>
    <w:p w14:paraId="68BA06C4" w14:textId="77777777" w:rsidR="007B1391" w:rsidRDefault="00D017AC" w:rsidP="007B1391">
      <w:pPr>
        <w:pStyle w:val="Text02"/>
        <w:rPr>
          <w:color w:val="FF0000"/>
          <w:rtl/>
        </w:rPr>
      </w:pPr>
      <w:r w:rsidRPr="002D225B">
        <w:rPr>
          <w:rFonts w:hint="cs"/>
          <w:color w:val="000000" w:themeColor="text1"/>
          <w:rtl/>
        </w:rPr>
        <w:t xml:space="preserve">بررسی مطالعات نشان می‏دهد که مقالات محدودی مالکیت مجزای نواحی مختلف موجود در شبکه توزیع را در هنگام بازیابی شبکه بعد از وقوع بلایای طبیعی در نظر گرفته‏اند. </w:t>
      </w:r>
      <w:bookmarkStart w:id="1" w:name="_Hlk141099088"/>
      <w:r w:rsidRPr="002D225B">
        <w:rPr>
          <w:rFonts w:hint="cs"/>
          <w:color w:val="000000" w:themeColor="text1"/>
          <w:rtl/>
        </w:rPr>
        <w:t xml:space="preserve">در یک شبکه توزیع چند ناحیه‏ای، نواحی مختلف دارای بهره‏برداران مختلف هستند </w:t>
      </w:r>
      <w:r w:rsidRPr="002D225B">
        <w:rPr>
          <w:color w:val="000000" w:themeColor="text1"/>
          <w:rtl/>
        </w:rPr>
        <w:fldChar w:fldCharType="begin"/>
      </w:r>
      <w:r w:rsidR="006C4CAF">
        <w:rPr>
          <w:color w:val="000000" w:themeColor="text1"/>
          <w:rtl/>
        </w:rPr>
        <w:instrText xml:space="preserve"> </w:instrText>
      </w:r>
      <w:r w:rsidR="006C4CAF">
        <w:rPr>
          <w:color w:val="000000" w:themeColor="text1"/>
        </w:rPr>
        <w:instrText>ADDIN EN.CITE &lt;EndNote&gt;&lt;Cite&gt;&lt;Author&gt;Bastami&lt;/Author&gt;&lt;Year&gt;2021&lt;/Year&gt;&lt;RecNum&gt;1960&lt;/RecNum&gt;&lt;DisplayText&gt;[25]&lt;/DisplayText&gt;&lt;record&gt;&lt;rec-number&gt;1960&lt;/rec-number&gt;&lt;foreign-keys&gt;&lt;key app="EN" db-id="9pvts9v5tvxffder25b5txaa0rstd5eptpsd" timestamp="1627631251</w:instrText>
      </w:r>
      <w:r w:rsidR="006C4CAF">
        <w:rPr>
          <w:color w:val="000000" w:themeColor="text1"/>
          <w:rtl/>
        </w:rPr>
        <w:instrText>"&gt;1960&lt;/</w:instrText>
      </w:r>
      <w:r w:rsidR="006C4CAF">
        <w:rPr>
          <w:color w:val="000000" w:themeColor="text1"/>
        </w:rPr>
        <w:instrText>key&gt;&lt;/foreign-keys&gt;&lt;ref-type name="Journal Article"&gt;17&lt;/ref-type&gt;&lt;contributors&gt;&lt;authors&gt;&lt;author&gt;Bastami, Houman&lt;/author&gt;&lt;author&gt;Shakarami, Mahmoud Reza&lt;/author&gt;&lt;author&gt;Doostizadeh, Meysam&lt;/author&gt;&lt;/authors&gt;&lt;/contributors&gt;&lt;titles&gt;&lt;title&gt;A decentralized cooperative framework for multi-area active distribution network in presence of inter-area soft open points&lt;/title&gt;&lt;secondary-title&gt;Applied Energy&lt;/secondary-title&gt;&lt;/titles&gt;&lt;periodical&gt;&lt;full-title&gt;Applied Energy&lt;/full-title&gt;&lt;/periodical&gt;&lt;pages&gt;117416</w:instrText>
      </w:r>
      <w:r w:rsidR="006C4CAF">
        <w:rPr>
          <w:color w:val="000000" w:themeColor="text1"/>
          <w:rtl/>
        </w:rPr>
        <w:instrText>&lt;/</w:instrText>
      </w:r>
      <w:r w:rsidR="006C4CAF">
        <w:rPr>
          <w:color w:val="000000" w:themeColor="text1"/>
        </w:rPr>
        <w:instrText>pages&gt;&lt;volume&gt;300&lt;/volume&gt;&lt;keywords&gt;&lt;keyword&gt;Active distribution network&lt;/keyword&gt;&lt;keyword&gt;ATC&lt;/keyword&gt;&lt;keyword&gt;Autonomy&lt;/keyword&gt;&lt;keyword&gt;Decentralized scheduling&lt;/keyword&gt;&lt;keyword&gt;SOP&lt;/keyword&gt;&lt;/keywords&gt;&lt;dates&gt;&lt;year&gt;2021&lt;/year&gt;&lt;pub-dates&gt;&lt;date&gt;2021/1</w:instrText>
      </w:r>
      <w:r w:rsidR="006C4CAF">
        <w:rPr>
          <w:color w:val="000000" w:themeColor="text1"/>
          <w:rtl/>
        </w:rPr>
        <w:instrText>0/15/&lt;/</w:instrText>
      </w:r>
      <w:r w:rsidR="006C4CAF">
        <w:rPr>
          <w:color w:val="000000" w:themeColor="text1"/>
        </w:rPr>
        <w:instrText>date&gt;&lt;/pub-dates&gt;&lt;/dates&gt;&lt;isbn&gt;0306-2619&lt;/isbn&gt;&lt;urls&gt;&lt;related-urls&gt;&lt;url&gt;https://www.sciencedirect.com/science/article/pii/S0306261921008126&lt;/url&gt;&lt;/related-urls&gt;&lt;/urls&gt;&lt;electronic-resource-num&gt;https://doi.org/10.1016/j.apenergy.2021.117416&lt;/electronic-resource-num&gt;&lt;/record&gt;&lt;/Cite&gt;&lt;/EndNote</w:instrText>
      </w:r>
      <w:r w:rsidR="006C4CAF">
        <w:rPr>
          <w:color w:val="000000" w:themeColor="text1"/>
          <w:rtl/>
        </w:rPr>
        <w:instrText>&gt;</w:instrText>
      </w:r>
      <w:r w:rsidRPr="002D225B">
        <w:rPr>
          <w:color w:val="000000" w:themeColor="text1"/>
          <w:rtl/>
        </w:rPr>
        <w:fldChar w:fldCharType="separate"/>
      </w:r>
      <w:r w:rsidR="006C4CAF">
        <w:rPr>
          <w:noProof/>
          <w:color w:val="000000" w:themeColor="text1"/>
          <w:rtl/>
        </w:rPr>
        <w:t>[25]</w:t>
      </w:r>
      <w:r w:rsidRPr="002D225B">
        <w:rPr>
          <w:color w:val="000000" w:themeColor="text1"/>
          <w:rtl/>
        </w:rPr>
        <w:fldChar w:fldCharType="end"/>
      </w:r>
      <w:r w:rsidRPr="002D225B">
        <w:rPr>
          <w:rFonts w:hint="cs"/>
          <w:color w:val="000000" w:themeColor="text1"/>
          <w:rtl/>
        </w:rPr>
        <w:t xml:space="preserve">. </w:t>
      </w:r>
      <w:bookmarkStart w:id="2" w:name="_Hlk141097205"/>
      <w:r w:rsidRPr="002D225B">
        <w:rPr>
          <w:rFonts w:hint="cs"/>
          <w:color w:val="000000" w:themeColor="text1"/>
          <w:rtl/>
        </w:rPr>
        <w:t xml:space="preserve">هر </w:t>
      </w:r>
      <w:r w:rsidRPr="002D225B">
        <w:rPr>
          <w:rFonts w:hint="cs"/>
          <w:color w:val="000000" w:themeColor="text1"/>
          <w:rtl/>
        </w:rPr>
        <w:lastRenderedPageBreak/>
        <w:t>کدام از این نواحی ممکن است یک ریزشبکه و یا بخشی از شبکه‏ی توزیع باشند که برنامه‏ریزی آن‏ها با هدف بیشینه شدن سود و یا کاهش هزینه‏های بهره‏برداری آن ناحیه به صورت مستقل انجام می‏شود. در چنین شبکه‏ای، با یک سیستم چند نهادی یا چند عاملی مواجه هستیم که هر ناحیه از شبکه یک عامل مستقل می‏باشد. از آنجایی که نواحی مختلف از طریق خطوط توزیع به یکدیگر متصل هستند، می‏توانند با یکدیگر تبادلات توان الکتریکی داشته باشند. با این حال، هر کدام از عوامل به دنبال بیشینه نمودن سود خویش است و زمانی در یک تبادل انرژی شرکت می‏کند که آن تراکنش را در راستای تحقق اهداف فردی خویش ببیند. بنابراین، یک تراکنش انرژی میان دو عامل مستقل زمانی انجام می‏گیرد که هر دو عامل با آن موافقت نمایند. برنامه‏ریزی تراکنش‏های انرژی در یک محیط چند عاملی با چالش‏های مختلفی در زمینه‏ی در نظر گرفتن رضایت عوامل مختلف، حفظ حریم خصوصی، دستیابی به توافق بهینه و غیره مواجه است.</w:t>
      </w:r>
      <w:bookmarkEnd w:id="1"/>
      <w:r w:rsidRPr="002D225B">
        <w:rPr>
          <w:rFonts w:hint="cs"/>
          <w:color w:val="000000" w:themeColor="text1"/>
          <w:rtl/>
        </w:rPr>
        <w:t xml:space="preserve"> </w:t>
      </w:r>
      <w:r w:rsidR="007B1391" w:rsidRPr="002D225B">
        <w:rPr>
          <w:rFonts w:hint="cs"/>
          <w:color w:val="000000" w:themeColor="text1"/>
          <w:rtl/>
        </w:rPr>
        <w:t xml:space="preserve">تا کنون چارچوب‏های مختلفی برای برنامه‏ریزی شبکه‏های توزیع چند عاملی در حالت عملکردی عادی ارائه شده است. به عنوان نمونه، </w:t>
      </w:r>
      <w:r w:rsidR="007B1391" w:rsidRPr="000A08A2">
        <w:rPr>
          <w:rFonts w:hint="cs"/>
          <w:color w:val="FF0000"/>
          <w:rtl/>
        </w:rPr>
        <w:t xml:space="preserve">در </w:t>
      </w:r>
      <w:r w:rsidR="007B1391" w:rsidRPr="000A08A2">
        <w:rPr>
          <w:color w:val="FF0000"/>
          <w:rtl/>
        </w:rPr>
        <w:fldChar w:fldCharType="begin"/>
      </w:r>
      <w:r w:rsidR="007B1391">
        <w:rPr>
          <w:color w:val="FF0000"/>
          <w:rtl/>
        </w:rPr>
        <w:instrText xml:space="preserve"> </w:instrText>
      </w:r>
      <w:r w:rsidR="007B1391">
        <w:rPr>
          <w:color w:val="FF0000"/>
        </w:rPr>
        <w:instrText>ADDIN EN.CITE &lt;EndNote&gt;&lt;Cite&gt;&lt;Author&gt;Bastami&lt;/Author&gt;&lt;Year&gt;2021&lt;/Year&gt;&lt;RecNum&gt;1943&lt;/RecNum&gt;&lt;DisplayText&gt;[26]&lt;/DisplayText&gt;&lt;record&gt;&lt;rec-number&gt;1943&lt;/rec-number&gt;&lt;foreign-keys&gt;&lt;key app="EN" db-id="9pvts9v5tvxffder25b5txaa0rstd5eptpsd" timestamp="1624046551</w:instrText>
      </w:r>
      <w:r w:rsidR="007B1391">
        <w:rPr>
          <w:color w:val="FF0000"/>
          <w:rtl/>
        </w:rPr>
        <w:instrText>"&gt;1943&lt;/</w:instrText>
      </w:r>
      <w:r w:rsidR="007B1391">
        <w:rPr>
          <w:color w:val="FF0000"/>
        </w:rPr>
        <w:instrText>key&gt;&lt;/foreign-keys&gt;&lt;ref-type name="Journal Article"&gt;17&lt;/ref-type&gt;&lt;contributors&gt;&lt;authors&gt;&lt;author&gt;Bastami, Houman&lt;/author&gt;&lt;author&gt;Shakarami, Mahmoud Reza&lt;/author&gt;&lt;author&gt;Doostizadeh, Meysam&lt;/author&gt;&lt;/authors&gt;&lt;/contributors&gt;&lt;titles&gt;&lt;title&gt;A non-hierarchical ATC framework for parallel scheduling of active distribution network with multiple autonomous microgrids&lt;/title&gt;&lt;secondary-title&gt;International Journal of Electrical Power &amp;amp; Energy Systems&lt;/secondary-title&gt;&lt;/titles&gt;&lt;periodical&gt;&lt;full-title&gt;International Journal of Electrical Power &amp;amp; Energy Systems&lt;/full-title&gt;&lt;/periodical&gt;&lt;pages&gt;107293&lt;/pages&gt;&lt;volume&gt;133&lt;/volume&gt;&lt;keywords&gt;&lt;keyword&gt;Active distribution network&lt;/keyword&gt;&lt;keyword&gt;NH-ATC&lt;/keyword&gt;&lt;keyword&gt;Microgrids&lt;/keyword&gt;&lt;keyword&gt;Decentralized</w:instrText>
      </w:r>
      <w:r w:rsidR="007B1391">
        <w:rPr>
          <w:color w:val="FF0000"/>
          <w:rtl/>
        </w:rPr>
        <w:instrText xml:space="preserve"> </w:instrText>
      </w:r>
      <w:r w:rsidR="007B1391">
        <w:rPr>
          <w:color w:val="FF0000"/>
        </w:rPr>
        <w:instrText>scheduling&lt;/keyword&gt;&lt;/keywords&gt;&lt;dates&gt;&lt;year&gt;2021&lt;/year&gt;&lt;pub-dates&gt;&lt;date&gt;2021/12/01/&lt;/date&gt;&lt;/pub-dates&gt;&lt;/dates&gt;&lt;isbn&gt;0142-0615&lt;/isbn&gt;&lt;urls&gt;&lt;related-urls&gt;&lt;url&gt;https://www.sciencedirect.com/science/article/pii/S0142061521005329&lt;/url&gt;&lt;/related-urls&gt;&lt;/urls&gt;&lt;electronic-resource-num&gt;https://doi.org/10.1016/j.ijepes.2021.107293&lt;/electronic-resource-num&gt;&lt;/record&gt;&lt;/Cite&gt;&lt;/EndNote</w:instrText>
      </w:r>
      <w:r w:rsidR="007B1391">
        <w:rPr>
          <w:color w:val="FF0000"/>
          <w:rtl/>
        </w:rPr>
        <w:instrText>&gt;</w:instrText>
      </w:r>
      <w:r w:rsidR="007B1391" w:rsidRPr="000A08A2">
        <w:rPr>
          <w:color w:val="FF0000"/>
          <w:rtl/>
        </w:rPr>
        <w:fldChar w:fldCharType="separate"/>
      </w:r>
      <w:r w:rsidR="007B1391">
        <w:rPr>
          <w:noProof/>
          <w:color w:val="FF0000"/>
          <w:rtl/>
        </w:rPr>
        <w:t>[26]</w:t>
      </w:r>
      <w:r w:rsidR="007B1391" w:rsidRPr="000A08A2">
        <w:rPr>
          <w:color w:val="FF0000"/>
          <w:rtl/>
        </w:rPr>
        <w:fldChar w:fldCharType="end"/>
      </w:r>
      <w:r w:rsidR="007B1391" w:rsidRPr="000A08A2">
        <w:rPr>
          <w:rFonts w:hint="cs"/>
          <w:color w:val="FF0000"/>
          <w:rtl/>
        </w:rPr>
        <w:t>، یک رویکرد غیرمتمرکز همکارانه برای تعیین برنامه‏ریزی عملکردی شبکه‏های چند ناحیه‏ای با هدف کاهش مجموع هزینه‏های عملکردی شبکه ارائه شده است. در این روش، حریم خصوصی نواحی مختلف حفظ شده ولی انگیزه‏های فردی آن‏ها برای شرکت در مبادلات توان در نظر گرفته نشده است.</w:t>
      </w:r>
    </w:p>
    <w:p w14:paraId="43A288AF" w14:textId="77777777" w:rsidR="007B1391" w:rsidRPr="002D225B" w:rsidRDefault="007B1391" w:rsidP="007B1391">
      <w:pPr>
        <w:pStyle w:val="Text02"/>
        <w:rPr>
          <w:color w:val="000000" w:themeColor="text1"/>
          <w:rtl/>
        </w:rPr>
      </w:pPr>
      <w:r w:rsidRPr="002D225B">
        <w:rPr>
          <w:rFonts w:hint="cs"/>
          <w:color w:val="000000" w:themeColor="text1"/>
          <w:rtl/>
        </w:rPr>
        <w:t xml:space="preserve">در این مقاله، برای پاسخ به چالش‏های موجود در زمینه بازیابی یک شبکه توزیع چند ناحیه‏ای بعد از وقوع بلایای طبیعی یک روش </w:t>
      </w:r>
      <w:r w:rsidRPr="001D2D45">
        <w:rPr>
          <w:rFonts w:hint="cs"/>
          <w:color w:val="FF0000"/>
          <w:rtl/>
        </w:rPr>
        <w:t xml:space="preserve">دو </w:t>
      </w:r>
      <w:r w:rsidRPr="002D225B">
        <w:rPr>
          <w:rFonts w:hint="cs"/>
          <w:color w:val="000000" w:themeColor="text1"/>
          <w:rtl/>
        </w:rPr>
        <w:t xml:space="preserve">مرحله‏ای ارائه شده است. در مرحله‏ اول، آرایش شبکه توسط یک الگوریتم فراابتکاری پیشنهاد می‏شود. </w:t>
      </w:r>
      <w:r w:rsidRPr="001D2D45">
        <w:rPr>
          <w:rFonts w:hint="cs"/>
          <w:color w:val="FF0000"/>
          <w:rtl/>
        </w:rPr>
        <w:t>سپس مبادلات رخ به رخ انرژی درون شبکه‏ای بر اساس</w:t>
      </w:r>
      <w:r>
        <w:rPr>
          <w:rFonts w:hint="cs"/>
          <w:color w:val="FF0000"/>
          <w:rtl/>
        </w:rPr>
        <w:t xml:space="preserve"> این</w:t>
      </w:r>
      <w:r w:rsidRPr="001D2D45">
        <w:rPr>
          <w:rFonts w:hint="cs"/>
          <w:color w:val="FF0000"/>
          <w:rtl/>
        </w:rPr>
        <w:t xml:space="preserve"> آرایش تسویه می‏شوند. در مرحله‏ دوم، قیود بهره‏برداری بررسی می‏شوند. </w:t>
      </w:r>
      <w:r w:rsidRPr="002D225B">
        <w:rPr>
          <w:rFonts w:hint="cs"/>
          <w:color w:val="000000" w:themeColor="text1"/>
          <w:rtl/>
        </w:rPr>
        <w:t xml:space="preserve">این روش، یک ساختار تکرار شونده دارد و آرایش شبکه، با توجه به میزان تبادلات رخ به رخ محاسبه شده در مرحله </w:t>
      </w:r>
      <w:r w:rsidRPr="001D2D45">
        <w:rPr>
          <w:rFonts w:hint="cs"/>
          <w:color w:val="FF0000"/>
          <w:rtl/>
        </w:rPr>
        <w:t xml:space="preserve">اول و میزان رعایت قیود بهره‏برداری ارزیابی شده در مرحله دوم، توسط الگوریتم فراابتکاری به روزرسانی می‏شود. </w:t>
      </w:r>
      <w:r w:rsidRPr="002D225B">
        <w:rPr>
          <w:rFonts w:hint="cs"/>
          <w:color w:val="000000" w:themeColor="text1"/>
          <w:rtl/>
        </w:rPr>
        <w:t xml:space="preserve">بنابراین، با استفاده از روش </w:t>
      </w:r>
      <w:r w:rsidRPr="006149BB">
        <w:rPr>
          <w:rFonts w:hint="cs"/>
          <w:color w:val="FF0000"/>
          <w:rtl/>
        </w:rPr>
        <w:t xml:space="preserve">دو </w:t>
      </w:r>
      <w:r w:rsidRPr="002D225B">
        <w:rPr>
          <w:rFonts w:hint="cs"/>
          <w:color w:val="000000" w:themeColor="text1"/>
          <w:rtl/>
        </w:rPr>
        <w:t>مرحله‏ای پیشنهادی، آرایشی که میزان تبادلات رخ به رخ میان نواحی مختلف را همزمان با رعایت قیود بهره‏برداری بیشینه نماید، به عنوان پاسخ بهینه انتخاب می‏شود.</w:t>
      </w:r>
    </w:p>
    <w:p w14:paraId="2362CC08" w14:textId="2DDA5BAF" w:rsidR="002431E3" w:rsidRDefault="007B1391" w:rsidP="007B1391">
      <w:pPr>
        <w:pStyle w:val="Text02"/>
        <w:rPr>
          <w:color w:val="000000" w:themeColor="text1"/>
        </w:rPr>
      </w:pPr>
      <w:r w:rsidRPr="002D225B">
        <w:rPr>
          <w:rFonts w:hint="cs"/>
          <w:color w:val="000000" w:themeColor="text1"/>
          <w:rtl/>
        </w:rPr>
        <w:t>در جدول (1)، ویژگی‏های روش</w:t>
      </w:r>
      <w:r w:rsidRPr="002D225B">
        <w:rPr>
          <w:color w:val="000000" w:themeColor="text1"/>
          <w:rtl/>
        </w:rPr>
        <w:softHyphen/>
      </w:r>
      <w:r w:rsidRPr="002D225B">
        <w:rPr>
          <w:rFonts w:hint="cs"/>
          <w:color w:val="000000" w:themeColor="text1"/>
          <w:rtl/>
        </w:rPr>
        <w:t xml:space="preserve"> بازیابی پیشنهادی با روش‏های ارائه شده در زمینه</w:t>
      </w:r>
      <w:r w:rsidRPr="002D225B">
        <w:rPr>
          <w:color w:val="000000" w:themeColor="text1"/>
          <w:rtl/>
        </w:rPr>
        <w:softHyphen/>
      </w:r>
      <w:r w:rsidRPr="002D225B">
        <w:rPr>
          <w:rFonts w:hint="cs"/>
          <w:color w:val="000000" w:themeColor="text1"/>
          <w:rtl/>
        </w:rPr>
        <w:t>ی تعیین بهره‏برداری سیستم توزیع مقایسه شده است. این مقایسه از دیدگاه نوع برنامه</w:t>
      </w:r>
      <w:r w:rsidRPr="002D225B">
        <w:rPr>
          <w:color w:val="000000" w:themeColor="text1"/>
          <w:rtl/>
        </w:rPr>
        <w:softHyphen/>
      </w:r>
      <w:r w:rsidRPr="002D225B">
        <w:rPr>
          <w:rFonts w:hint="cs"/>
          <w:color w:val="000000" w:themeColor="text1"/>
          <w:rtl/>
        </w:rPr>
        <w:t>ریزی، نحوه مدلسازی شبکه توزیع، روش مدلسازی بازار مبادلات انرژی بین ناحیه‏ای و چگونگی حفظ حریم خصوصی نواحی مستقل صورت گرفته است.</w:t>
      </w:r>
      <w:r w:rsidRPr="007B1391">
        <w:rPr>
          <w:rFonts w:hint="cs"/>
          <w:color w:val="000000" w:themeColor="text1"/>
          <w:rtl/>
        </w:rPr>
        <w:t xml:space="preserve"> </w:t>
      </w:r>
      <w:r w:rsidRPr="002D225B">
        <w:rPr>
          <w:rFonts w:hint="cs"/>
          <w:color w:val="000000" w:themeColor="text1"/>
          <w:rtl/>
        </w:rPr>
        <w:t xml:space="preserve">همانگونه که مشاهده می‏شود، روش بازیابی پیشنهادی، تنها روشی است که برای بازیابی شبکه توزیع در یک محیط چندعاملی یا چند نهادی مناسب است. </w:t>
      </w:r>
    </w:p>
    <w:p w14:paraId="75A63807" w14:textId="77777777" w:rsidR="007B1391" w:rsidRDefault="007B1391" w:rsidP="007B1391">
      <w:pPr>
        <w:pStyle w:val="Text02"/>
        <w:rPr>
          <w:color w:val="000000" w:themeColor="text1"/>
          <w:rtl/>
        </w:rPr>
      </w:pPr>
    </w:p>
    <w:p w14:paraId="07F49BA3" w14:textId="77777777" w:rsidR="002431E3" w:rsidRPr="002D225B" w:rsidRDefault="002431E3" w:rsidP="002431E3">
      <w:pPr>
        <w:pStyle w:val="FigureCaption"/>
        <w:rPr>
          <w:color w:val="000000" w:themeColor="text1"/>
          <w:rtl/>
        </w:rPr>
      </w:pPr>
      <w:r w:rsidRPr="002D225B">
        <w:rPr>
          <w:color w:val="000000" w:themeColor="text1"/>
          <w:rtl/>
        </w:rPr>
        <w:lastRenderedPageBreak/>
        <w:t xml:space="preserve">جدول </w:t>
      </w:r>
      <w:r w:rsidRPr="002D225B">
        <w:rPr>
          <w:rFonts w:hint="cs"/>
          <w:color w:val="000000" w:themeColor="text1"/>
          <w:rtl/>
        </w:rPr>
        <w:t>(</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SEQ</w:instrText>
      </w:r>
      <w:r w:rsidRPr="002D225B">
        <w:rPr>
          <w:color w:val="000000" w:themeColor="text1"/>
          <w:rtl/>
        </w:rPr>
        <w:instrText xml:space="preserve"> جدول \* </w:instrText>
      </w:r>
      <w:r w:rsidRPr="002D225B">
        <w:rPr>
          <w:color w:val="000000" w:themeColor="text1"/>
        </w:rPr>
        <w:instrText>ARABIC</w:instrText>
      </w:r>
      <w:r w:rsidRPr="002D225B">
        <w:rPr>
          <w:color w:val="000000" w:themeColor="text1"/>
          <w:rtl/>
        </w:rPr>
        <w:instrText xml:space="preserve"> </w:instrText>
      </w:r>
      <w:r w:rsidRPr="002D225B">
        <w:rPr>
          <w:color w:val="000000" w:themeColor="text1"/>
          <w:rtl/>
        </w:rPr>
        <w:fldChar w:fldCharType="separate"/>
      </w:r>
      <w:r>
        <w:rPr>
          <w:noProof/>
          <w:color w:val="000000" w:themeColor="text1"/>
          <w:rtl/>
        </w:rPr>
        <w:t>1</w:t>
      </w:r>
      <w:r w:rsidRPr="002D225B">
        <w:rPr>
          <w:color w:val="000000" w:themeColor="text1"/>
          <w:rtl/>
        </w:rPr>
        <w:fldChar w:fldCharType="end"/>
      </w:r>
      <w:r w:rsidRPr="002D225B">
        <w:rPr>
          <w:rFonts w:hint="cs"/>
          <w:color w:val="000000" w:themeColor="text1"/>
          <w:rtl/>
        </w:rPr>
        <w:t>): مقایسه مطالعات صورت گرفته در زمینه‏ی بازیابی سیستم توزیع</w:t>
      </w:r>
    </w:p>
    <w:tbl>
      <w:tblPr>
        <w:bidiVisual/>
        <w:tblW w:w="52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615"/>
        <w:gridCol w:w="1788"/>
        <w:gridCol w:w="642"/>
        <w:gridCol w:w="540"/>
        <w:gridCol w:w="720"/>
        <w:gridCol w:w="538"/>
      </w:tblGrid>
      <w:tr w:rsidR="002431E3" w:rsidRPr="002D225B" w14:paraId="2D00087C" w14:textId="77777777" w:rsidTr="002431E3">
        <w:trPr>
          <w:trHeight w:val="319"/>
          <w:jc w:val="center"/>
        </w:trPr>
        <w:tc>
          <w:tcPr>
            <w:tcW w:w="635" w:type="pct"/>
            <w:shd w:val="clear" w:color="auto" w:fill="auto"/>
            <w:vAlign w:val="center"/>
          </w:tcPr>
          <w:p w14:paraId="4E037383" w14:textId="77777777" w:rsidR="002431E3" w:rsidRPr="002D225B" w:rsidRDefault="002431E3" w:rsidP="0098292C">
            <w:pPr>
              <w:pStyle w:val="FigureText"/>
              <w:rPr>
                <w:color w:val="000000" w:themeColor="text1"/>
                <w:rtl/>
              </w:rPr>
            </w:pPr>
            <w:r w:rsidRPr="002D225B">
              <w:rPr>
                <w:rFonts w:hint="cs"/>
                <w:color w:val="000000" w:themeColor="text1"/>
                <w:rtl/>
              </w:rPr>
              <w:t>مرجع</w:t>
            </w:r>
          </w:p>
        </w:tc>
        <w:tc>
          <w:tcPr>
            <w:tcW w:w="1846" w:type="pct"/>
            <w:shd w:val="clear" w:color="auto" w:fill="auto"/>
            <w:noWrap/>
            <w:vAlign w:val="center"/>
          </w:tcPr>
          <w:p w14:paraId="75734460" w14:textId="77777777" w:rsidR="002431E3" w:rsidRPr="002D225B" w:rsidRDefault="002431E3" w:rsidP="0098292C">
            <w:pPr>
              <w:pStyle w:val="FigureText"/>
              <w:rPr>
                <w:color w:val="000000" w:themeColor="text1"/>
                <w:rtl/>
              </w:rPr>
            </w:pPr>
            <w:r w:rsidRPr="002D225B">
              <w:rPr>
                <w:rFonts w:hint="cs"/>
                <w:color w:val="000000" w:themeColor="text1"/>
                <w:rtl/>
              </w:rPr>
              <w:t>روش</w:t>
            </w:r>
          </w:p>
        </w:tc>
        <w:tc>
          <w:tcPr>
            <w:tcW w:w="663" w:type="pct"/>
            <w:vAlign w:val="center"/>
          </w:tcPr>
          <w:p w14:paraId="62130445" w14:textId="77777777" w:rsidR="002431E3" w:rsidRPr="002D225B" w:rsidRDefault="002431E3" w:rsidP="0098292C">
            <w:pPr>
              <w:pStyle w:val="FigureText"/>
              <w:rPr>
                <w:color w:val="000000" w:themeColor="text1"/>
                <w:rtl/>
              </w:rPr>
            </w:pPr>
            <w:r w:rsidRPr="00704A4A">
              <w:rPr>
                <w:rFonts w:hint="cs"/>
                <w:color w:val="FF0000"/>
                <w:rtl/>
              </w:rPr>
              <w:t>نوع</w:t>
            </w:r>
          </w:p>
        </w:tc>
        <w:tc>
          <w:tcPr>
            <w:tcW w:w="558" w:type="pct"/>
            <w:vAlign w:val="center"/>
          </w:tcPr>
          <w:p w14:paraId="0E97AC67" w14:textId="77777777" w:rsidR="002431E3" w:rsidRPr="002D225B" w:rsidRDefault="002431E3" w:rsidP="0098292C">
            <w:pPr>
              <w:pStyle w:val="FigureText"/>
              <w:rPr>
                <w:color w:val="000000" w:themeColor="text1"/>
                <w:rtl/>
              </w:rPr>
            </w:pPr>
            <w:r w:rsidRPr="002D225B">
              <w:rPr>
                <w:rFonts w:hint="cs"/>
                <w:color w:val="000000" w:themeColor="text1"/>
                <w:rtl/>
              </w:rPr>
              <w:t>مدلسازی شبکه توزیع</w:t>
            </w:r>
          </w:p>
        </w:tc>
        <w:tc>
          <w:tcPr>
            <w:tcW w:w="743" w:type="pct"/>
            <w:vAlign w:val="center"/>
          </w:tcPr>
          <w:p w14:paraId="6BBD9D05" w14:textId="77777777" w:rsidR="002431E3" w:rsidRPr="002D225B" w:rsidRDefault="002431E3" w:rsidP="0098292C">
            <w:pPr>
              <w:pStyle w:val="FigureText"/>
              <w:rPr>
                <w:color w:val="000000" w:themeColor="text1"/>
                <w:rtl/>
              </w:rPr>
            </w:pPr>
            <w:r w:rsidRPr="002D225B">
              <w:rPr>
                <w:rFonts w:hint="cs"/>
                <w:color w:val="000000" w:themeColor="text1"/>
                <w:rtl/>
              </w:rPr>
              <w:t>بازار مبادلات انرژی درون شبکه‏ای</w:t>
            </w:r>
          </w:p>
        </w:tc>
        <w:tc>
          <w:tcPr>
            <w:tcW w:w="555" w:type="pct"/>
            <w:vAlign w:val="center"/>
          </w:tcPr>
          <w:p w14:paraId="643DAC18" w14:textId="77777777" w:rsidR="002431E3" w:rsidRPr="002D225B" w:rsidRDefault="002431E3" w:rsidP="0098292C">
            <w:pPr>
              <w:pStyle w:val="FigureText"/>
              <w:rPr>
                <w:color w:val="000000" w:themeColor="text1"/>
                <w:rtl/>
              </w:rPr>
            </w:pPr>
            <w:r w:rsidRPr="002D225B">
              <w:rPr>
                <w:rFonts w:hint="cs"/>
                <w:color w:val="000000" w:themeColor="text1"/>
                <w:rtl/>
              </w:rPr>
              <w:t>حفظ حریم خصوصی نواحی</w:t>
            </w:r>
          </w:p>
        </w:tc>
      </w:tr>
      <w:tr w:rsidR="002431E3" w:rsidRPr="002D225B" w14:paraId="1F7028FF" w14:textId="77777777" w:rsidTr="002431E3">
        <w:trPr>
          <w:trHeight w:val="319"/>
          <w:jc w:val="center"/>
        </w:trPr>
        <w:tc>
          <w:tcPr>
            <w:tcW w:w="635" w:type="pct"/>
            <w:shd w:val="clear" w:color="auto" w:fill="auto"/>
            <w:vAlign w:val="center"/>
          </w:tcPr>
          <w:p w14:paraId="755248DF" w14:textId="77777777" w:rsidR="002431E3" w:rsidRPr="002D225B" w:rsidRDefault="002431E3" w:rsidP="0098292C">
            <w:pPr>
              <w:pStyle w:val="FigureText"/>
              <w:rPr>
                <w:color w:val="000000" w:themeColor="text1"/>
                <w:rtl/>
              </w:rPr>
            </w:pP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&lt;EndNote&gt;&lt;Cite&gt;&lt;Author&gt;Amirioun&lt;/Author&gt;&lt;Year&gt;2018&lt;/Year&gt;&lt;RecNum&gt;2070&lt;/RecNum&gt;&lt;DisplayText&gt;[8]&lt;/DisplayText&gt;&lt;record&gt;&lt;rec-number&gt;2070&lt;/rec-number&gt;&lt;foreign-keys&gt;&lt;key app="EN" db-id="9pvts9v5tvxffder25b5txaa0rstd5eptpsd" timestamp="1651099432</w:instrText>
            </w:r>
            <w:r w:rsidRPr="002D225B">
              <w:rPr>
                <w:color w:val="000000" w:themeColor="text1"/>
                <w:rtl/>
              </w:rPr>
              <w:instrText>"&gt;2070&lt;/</w:instrText>
            </w:r>
            <w:r w:rsidRPr="002D225B">
              <w:rPr>
                <w:color w:val="000000" w:themeColor="text1"/>
              </w:rPr>
              <w:instrText>key&gt;&lt;/foreign-keys&gt;&lt;ref-type name="Journal Article"&gt;17&lt;/ref-type&gt;&lt;contributors&gt;&lt;authors&gt;&lt;author&gt;M. H. Amirioun&lt;/author&gt;&lt;author&gt;F. Aminifar&lt;/author&gt;&lt;author&gt;H. Lesani&lt;/author&gt;&lt;/authors&gt;&lt;/contributors&gt;&lt;titles&gt;&lt;title&gt;Resilience-Oriented Proactive Management of Microgrids Against Windstorms&lt;/title&gt;&lt;secondary-title&gt;IEEE Transactions on Power Systems&lt;/secondary-title&gt;&lt;/titles&gt;&lt;periodical&gt;&lt;full-title&gt;IEEE Transactions on Power Systems&lt;/full-title&gt;&lt;/periodical&gt;&lt;pages&gt;4275-4284&lt;/pages&gt;&lt;volume&gt;33&lt;/volume&gt;&lt;number&gt;4&lt;/number&gt;&lt;dates&gt;&lt;year&gt;2018&lt;/year&gt;&lt;/dates&gt;&lt;isbn&gt;1558-0679&lt;/isbn&gt;&lt;urls&gt;&lt;/urls&gt;&lt;electronic-resource-num&gt;10.1109/TPWRS.2017.2765600&lt;/electronic-resource-num&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[8]</w:t>
            </w:r>
            <w:r w:rsidRPr="002D225B">
              <w:rPr>
                <w:color w:val="000000" w:themeColor="text1"/>
                <w:rtl/>
              </w:rPr>
              <w:fldChar w:fldCharType="end"/>
            </w:r>
          </w:p>
        </w:tc>
        <w:tc>
          <w:tcPr>
            <w:tcW w:w="1846" w:type="pct"/>
            <w:shd w:val="clear" w:color="auto" w:fill="auto"/>
            <w:noWrap/>
            <w:vAlign w:val="center"/>
          </w:tcPr>
          <w:p w14:paraId="70C28C51" w14:textId="77777777" w:rsidR="002431E3" w:rsidRPr="002D225B" w:rsidRDefault="002431E3" w:rsidP="0098292C">
            <w:pPr>
              <w:pStyle w:val="FigureText"/>
              <w:rPr>
                <w:color w:val="000000" w:themeColor="text1"/>
                <w:rtl/>
              </w:rPr>
            </w:pPr>
            <w:r w:rsidRPr="002D225B">
              <w:rPr>
                <w:rFonts w:hint="cs"/>
                <w:color w:val="000000" w:themeColor="text1"/>
                <w:rtl/>
              </w:rPr>
              <w:t xml:space="preserve">یک </w:t>
            </w:r>
            <w:r w:rsidRPr="002D225B">
              <w:rPr>
                <w:color w:val="000000" w:themeColor="text1"/>
                <w:rtl/>
              </w:rPr>
              <w:t xml:space="preserve">چارچوب </w:t>
            </w:r>
            <w:r w:rsidRPr="002D225B">
              <w:rPr>
                <w:rFonts w:hint="cs"/>
                <w:color w:val="000000" w:themeColor="text1"/>
                <w:rtl/>
              </w:rPr>
              <w:t>پیشگیرانه</w:t>
            </w:r>
            <w:r w:rsidRPr="002D225B">
              <w:rPr>
                <w:color w:val="000000" w:themeColor="text1"/>
                <w:rtl/>
              </w:rPr>
              <w:t xml:space="preserve"> برا</w:t>
            </w:r>
            <w:r w:rsidRPr="002D225B">
              <w:rPr>
                <w:rFonts w:hint="cs"/>
                <w:color w:val="000000" w:themeColor="text1"/>
                <w:rtl/>
              </w:rPr>
              <w:t>ی</w:t>
            </w:r>
            <w:r w:rsidRPr="002D225B">
              <w:rPr>
                <w:color w:val="000000" w:themeColor="text1"/>
                <w:rtl/>
              </w:rPr>
              <w:t xml:space="preserve"> مقابله با اثرات نامطلوب طوفان‌ها</w:t>
            </w:r>
            <w:r w:rsidRPr="002D225B">
              <w:rPr>
                <w:rFonts w:hint="cs"/>
                <w:color w:val="000000" w:themeColor="text1"/>
                <w:rtl/>
              </w:rPr>
              <w:t>ی</w:t>
            </w:r>
            <w:r w:rsidRPr="002D225B">
              <w:rPr>
                <w:color w:val="000000" w:themeColor="text1"/>
                <w:rtl/>
              </w:rPr>
              <w:t xml:space="preserve"> شد</w:t>
            </w:r>
            <w:r w:rsidRPr="002D225B">
              <w:rPr>
                <w:rFonts w:hint="cs"/>
                <w:color w:val="000000" w:themeColor="text1"/>
                <w:rtl/>
              </w:rPr>
              <w:t>ی</w:t>
            </w:r>
            <w:r w:rsidRPr="002D225B">
              <w:rPr>
                <w:rFonts w:hint="eastAsia"/>
                <w:color w:val="000000" w:themeColor="text1"/>
                <w:rtl/>
              </w:rPr>
              <w:t>د</w:t>
            </w:r>
          </w:p>
        </w:tc>
        <w:tc>
          <w:tcPr>
            <w:tcW w:w="663" w:type="pct"/>
            <w:vAlign w:val="center"/>
          </w:tcPr>
          <w:p w14:paraId="728E029F" w14:textId="77777777" w:rsidR="002431E3" w:rsidRPr="002D225B" w:rsidRDefault="002431E3" w:rsidP="0098292C">
            <w:pPr>
              <w:pStyle w:val="FigureText"/>
              <w:rPr>
                <w:color w:val="000000" w:themeColor="text1"/>
                <w:rtl/>
              </w:rPr>
            </w:pPr>
            <w:r w:rsidRPr="002D225B">
              <w:rPr>
                <w:rFonts w:hint="cs"/>
                <w:color w:val="000000" w:themeColor="text1"/>
                <w:rtl/>
              </w:rPr>
              <w:t>متمرکز</w:t>
            </w:r>
          </w:p>
        </w:tc>
        <w:tc>
          <w:tcPr>
            <w:tcW w:w="558" w:type="pct"/>
            <w:vAlign w:val="center"/>
          </w:tcPr>
          <w:p w14:paraId="4D079010" w14:textId="77777777" w:rsidR="002431E3" w:rsidRPr="002D225B" w:rsidRDefault="002431E3" w:rsidP="0098292C">
            <w:pPr>
              <w:pStyle w:val="FigureText"/>
              <w:rPr>
                <w:color w:val="000000" w:themeColor="text1"/>
                <w:rtl/>
              </w:rPr>
            </w:pPr>
            <w:r w:rsidRPr="002D225B">
              <w:rPr>
                <w:rFonts w:hint="cs"/>
                <w:color w:val="000000" w:themeColor="text1"/>
                <w:rtl/>
              </w:rPr>
              <w:t xml:space="preserve">پخش بار </w:t>
            </w:r>
            <w:r w:rsidRPr="002D225B">
              <w:rPr>
                <w:color w:val="000000" w:themeColor="text1"/>
              </w:rPr>
              <w:t>AC</w:t>
            </w:r>
          </w:p>
        </w:tc>
        <w:tc>
          <w:tcPr>
            <w:tcW w:w="743" w:type="pct"/>
            <w:vAlign w:val="center"/>
          </w:tcPr>
          <w:p w14:paraId="362E8ADB"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c>
          <w:tcPr>
            <w:tcW w:w="555" w:type="pct"/>
            <w:vAlign w:val="center"/>
          </w:tcPr>
          <w:p w14:paraId="3291D39E"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r>
      <w:tr w:rsidR="002431E3" w:rsidRPr="002D225B" w14:paraId="699F82DD" w14:textId="77777777" w:rsidTr="002431E3">
        <w:trPr>
          <w:trHeight w:val="319"/>
          <w:jc w:val="center"/>
        </w:trPr>
        <w:tc>
          <w:tcPr>
            <w:tcW w:w="635" w:type="pct"/>
            <w:shd w:val="clear" w:color="auto" w:fill="auto"/>
            <w:vAlign w:val="center"/>
          </w:tcPr>
          <w:p w14:paraId="2CE174E3" w14:textId="77777777" w:rsidR="002431E3" w:rsidRPr="002D225B" w:rsidRDefault="002431E3" w:rsidP="0098292C">
            <w:pPr>
              <w:pStyle w:val="FigureText"/>
              <w:rPr>
                <w:color w:val="000000" w:themeColor="text1"/>
                <w:rtl/>
              </w:rPr>
            </w:pP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&lt;EndNote&gt;&lt;Cite&gt;&lt;Author&gt;Haggi&lt;/Author&gt;&lt;Year&gt;2022&lt;/Year&gt;&lt;RecNum&gt;2069&lt;/RecNum&gt;&lt;DisplayText&gt;[9]&lt;/DisplayText&gt;&lt;record&gt;&lt;rec-number&gt;2069&lt;/rec-number&gt;&lt;foreign-keys&gt;&lt;key app="EN" db-id="9pvts9v5tvxffder25b5txaa0rstd5eptpsd" timestamp="1651091561"&gt;20</w:instrText>
            </w:r>
            <w:r w:rsidRPr="002D225B">
              <w:rPr>
                <w:color w:val="000000" w:themeColor="text1"/>
                <w:rtl/>
              </w:rPr>
              <w:instrText>69&lt;/</w:instrText>
            </w:r>
            <w:r w:rsidRPr="002D225B">
              <w:rPr>
                <w:color w:val="000000" w:themeColor="text1"/>
              </w:rPr>
              <w:instrText>key&gt;&lt;/foreign-keys&gt;&lt;ref-type name="Journal Article"&gt;17&lt;/ref-type&gt;&lt;contributors&gt;&lt;authors&gt;&lt;author&gt;H. Haggi&lt;/author&gt;&lt;author&gt;W. Sun&lt;/author&gt;&lt;author&gt;J. M. Fenton&lt;/author&gt;&lt;author&gt;P. Brooker&lt;/author&gt;&lt;/authors&gt;&lt;/contributors&gt;&lt;titles&gt;&lt;title&gt;Proactive Rolling-Horizon-Based Scheduling of Hydrogen Systems for Resilient Power Grids&lt;/title&gt;&lt;secondary-title&gt;IEEE Transactions on Industry Applications&lt;/secondary-title&gt;&lt;/titles&gt;&lt;periodical&gt;&lt;full-title&gt;IEEE Transactions on Industry Applications&lt;/full-title&gt;&lt;/periodical</w:instrText>
            </w:r>
            <w:r w:rsidRPr="002D225B">
              <w:rPr>
                <w:color w:val="000000" w:themeColor="text1"/>
                <w:rtl/>
              </w:rPr>
              <w:instrText>&gt;&lt;</w:instrText>
            </w:r>
            <w:r w:rsidRPr="002D225B">
              <w:rPr>
                <w:color w:val="000000" w:themeColor="text1"/>
              </w:rPr>
              <w:instrText>pages&gt;1737-1746&lt;/pages&gt;&lt;volume&gt;58&lt;/volume&gt;&lt;number&gt;2&lt;/number&gt;&lt;dates&gt;&lt;year&gt;2022&lt;/year&gt;&lt;/dates&gt;&lt;isbn&gt;1939-9367&lt;/isbn&gt;&lt;urls&gt;&lt;/urls&gt;&lt;electronic-resource-num&gt;10.1109/TIA.2022.3146848&lt;/electronic-resource-num&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[9]</w:t>
            </w:r>
            <w:r w:rsidRPr="002D225B">
              <w:rPr>
                <w:color w:val="000000" w:themeColor="text1"/>
                <w:rtl/>
              </w:rPr>
              <w:fldChar w:fldCharType="end"/>
            </w:r>
          </w:p>
        </w:tc>
        <w:tc>
          <w:tcPr>
            <w:tcW w:w="1846" w:type="pct"/>
            <w:shd w:val="clear" w:color="auto" w:fill="auto"/>
            <w:noWrap/>
            <w:vAlign w:val="center"/>
          </w:tcPr>
          <w:p w14:paraId="604DEF6C" w14:textId="77777777" w:rsidR="002431E3" w:rsidRPr="002D225B" w:rsidRDefault="002431E3" w:rsidP="0098292C">
            <w:pPr>
              <w:pStyle w:val="FigureText"/>
              <w:rPr>
                <w:color w:val="000000" w:themeColor="text1"/>
                <w:rtl/>
              </w:rPr>
            </w:pPr>
            <w:r w:rsidRPr="002D225B">
              <w:rPr>
                <w:rFonts w:hint="cs"/>
                <w:color w:val="000000" w:themeColor="text1"/>
                <w:rtl/>
              </w:rPr>
              <w:t>ی</w:t>
            </w:r>
            <w:r w:rsidRPr="002D225B">
              <w:rPr>
                <w:rFonts w:hint="eastAsia"/>
                <w:color w:val="000000" w:themeColor="text1"/>
                <w:rtl/>
              </w:rPr>
              <w:t>ک</w:t>
            </w:r>
            <w:r w:rsidRPr="002D225B">
              <w:rPr>
                <w:color w:val="000000" w:themeColor="text1"/>
                <w:rtl/>
              </w:rPr>
              <w:t xml:space="preserve"> چارچوب پ</w:t>
            </w:r>
            <w:r w:rsidRPr="002D225B">
              <w:rPr>
                <w:rFonts w:hint="cs"/>
                <w:color w:val="000000" w:themeColor="text1"/>
                <w:rtl/>
              </w:rPr>
              <w:t>ی</w:t>
            </w:r>
            <w:r w:rsidRPr="002D225B">
              <w:rPr>
                <w:rFonts w:hint="eastAsia"/>
                <w:color w:val="000000" w:themeColor="text1"/>
                <w:rtl/>
              </w:rPr>
              <w:t>شگ</w:t>
            </w:r>
            <w:r w:rsidRPr="002D225B">
              <w:rPr>
                <w:rFonts w:hint="cs"/>
                <w:color w:val="000000" w:themeColor="text1"/>
                <w:rtl/>
              </w:rPr>
              <w:t>ی</w:t>
            </w:r>
            <w:r w:rsidRPr="002D225B">
              <w:rPr>
                <w:rFonts w:hint="eastAsia"/>
                <w:color w:val="000000" w:themeColor="text1"/>
                <w:rtl/>
              </w:rPr>
              <w:t>رانه</w:t>
            </w:r>
            <w:r w:rsidRPr="002D225B">
              <w:rPr>
                <w:color w:val="000000" w:themeColor="text1"/>
                <w:rtl/>
              </w:rPr>
              <w:t xml:space="preserve"> دو سطح</w:t>
            </w:r>
            <w:r w:rsidRPr="002D225B">
              <w:rPr>
                <w:rFonts w:hint="cs"/>
                <w:color w:val="000000" w:themeColor="text1"/>
                <w:rtl/>
              </w:rPr>
              <w:t>ی</w:t>
            </w:r>
            <w:r w:rsidRPr="002D225B">
              <w:rPr>
                <w:color w:val="000000" w:themeColor="text1"/>
                <w:rtl/>
              </w:rPr>
              <w:t xml:space="preserve"> جهت افزا</w:t>
            </w:r>
            <w:r w:rsidRPr="002D225B">
              <w:rPr>
                <w:rFonts w:hint="cs"/>
                <w:color w:val="000000" w:themeColor="text1"/>
                <w:rtl/>
              </w:rPr>
              <w:t>ی</w:t>
            </w:r>
            <w:r w:rsidRPr="002D225B">
              <w:rPr>
                <w:rFonts w:hint="eastAsia"/>
                <w:color w:val="000000" w:themeColor="text1"/>
                <w:rtl/>
              </w:rPr>
              <w:t>ش</w:t>
            </w:r>
            <w:r w:rsidRPr="002D225B">
              <w:rPr>
                <w:color w:val="000000" w:themeColor="text1"/>
                <w:rtl/>
              </w:rPr>
              <w:t xml:space="preserve"> تاب آور</w:t>
            </w:r>
            <w:r w:rsidRPr="002D225B">
              <w:rPr>
                <w:rFonts w:hint="cs"/>
                <w:color w:val="000000" w:themeColor="text1"/>
                <w:rtl/>
              </w:rPr>
              <w:t>ی</w:t>
            </w:r>
            <w:r w:rsidRPr="002D225B">
              <w:rPr>
                <w:color w:val="000000" w:themeColor="text1"/>
                <w:rtl/>
              </w:rPr>
              <w:t xml:space="preserve"> شبکه‏ها</w:t>
            </w:r>
            <w:r w:rsidRPr="002D225B">
              <w:rPr>
                <w:rFonts w:hint="cs"/>
                <w:color w:val="000000" w:themeColor="text1"/>
                <w:rtl/>
              </w:rPr>
              <w:t>ی</w:t>
            </w:r>
            <w:r w:rsidRPr="002D225B">
              <w:rPr>
                <w:color w:val="000000" w:themeColor="text1"/>
                <w:rtl/>
              </w:rPr>
              <w:t xml:space="preserve"> برق</w:t>
            </w:r>
          </w:p>
        </w:tc>
        <w:tc>
          <w:tcPr>
            <w:tcW w:w="663" w:type="pct"/>
            <w:vAlign w:val="center"/>
          </w:tcPr>
          <w:p w14:paraId="28E6DC9A" w14:textId="77777777" w:rsidR="002431E3" w:rsidRPr="002D225B" w:rsidRDefault="002431E3" w:rsidP="0098292C">
            <w:pPr>
              <w:pStyle w:val="FigureText"/>
              <w:rPr>
                <w:color w:val="000000" w:themeColor="text1"/>
                <w:rtl/>
              </w:rPr>
            </w:pPr>
            <w:r w:rsidRPr="002D225B">
              <w:rPr>
                <w:rFonts w:hint="cs"/>
                <w:color w:val="000000" w:themeColor="text1"/>
                <w:rtl/>
              </w:rPr>
              <w:t>غیرمتمرکز</w:t>
            </w:r>
          </w:p>
        </w:tc>
        <w:tc>
          <w:tcPr>
            <w:tcW w:w="558" w:type="pct"/>
            <w:vAlign w:val="center"/>
          </w:tcPr>
          <w:p w14:paraId="3BA9B5AB" w14:textId="77777777" w:rsidR="002431E3" w:rsidRPr="002D225B" w:rsidRDefault="002431E3" w:rsidP="0098292C">
            <w:pPr>
              <w:pStyle w:val="FigureText"/>
              <w:rPr>
                <w:color w:val="000000" w:themeColor="text1"/>
                <w:rtl/>
              </w:rPr>
            </w:pPr>
            <w:r w:rsidRPr="002D225B">
              <w:rPr>
                <w:rFonts w:hint="cs"/>
                <w:color w:val="000000" w:themeColor="text1"/>
                <w:rtl/>
              </w:rPr>
              <w:t xml:space="preserve">پخش بار </w:t>
            </w:r>
            <w:r w:rsidRPr="002D225B">
              <w:rPr>
                <w:color w:val="000000" w:themeColor="text1"/>
              </w:rPr>
              <w:t>AC</w:t>
            </w:r>
          </w:p>
        </w:tc>
        <w:tc>
          <w:tcPr>
            <w:tcW w:w="743" w:type="pct"/>
            <w:vAlign w:val="center"/>
          </w:tcPr>
          <w:p w14:paraId="78AB4406"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c>
          <w:tcPr>
            <w:tcW w:w="555" w:type="pct"/>
            <w:vAlign w:val="center"/>
          </w:tcPr>
          <w:p w14:paraId="5D5D9164"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r>
      <w:tr w:rsidR="002431E3" w:rsidRPr="002D225B" w14:paraId="48355D8B" w14:textId="77777777" w:rsidTr="002431E3">
        <w:trPr>
          <w:trHeight w:val="319"/>
          <w:jc w:val="center"/>
        </w:trPr>
        <w:tc>
          <w:tcPr>
            <w:tcW w:w="635" w:type="pct"/>
            <w:shd w:val="clear" w:color="auto" w:fill="auto"/>
            <w:vAlign w:val="center"/>
          </w:tcPr>
          <w:p w14:paraId="276C5AD0" w14:textId="77777777" w:rsidR="002431E3" w:rsidRPr="002D225B" w:rsidRDefault="002431E3" w:rsidP="0098292C">
            <w:pPr>
              <w:pStyle w:val="FigureText"/>
              <w:rPr>
                <w:color w:val="000000" w:themeColor="text1"/>
                <w:rtl/>
              </w:rPr>
            </w:pP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&lt;EndNote&gt;&lt;Cite&gt;&lt;Author&gt;Wu&lt;/Author&gt;&lt;Year&gt;2022&lt;/Year&gt;&lt;RecNum&gt;2072&lt;/RecNum&gt;&lt;DisplayText&gt;[10]&lt;/DisplayText&gt;&lt;record&gt;&lt;rec-number&gt;2072&lt;/rec-number&gt;&lt;foreign-keys&gt;&lt;key app="EN" db-id="9pvts9v5tvxffder25b5txaa0rstd5eptpsd" timestamp="1651128952"&gt;2072</w:instrText>
            </w:r>
            <w:r w:rsidRPr="002D225B">
              <w:rPr>
                <w:color w:val="000000" w:themeColor="text1"/>
                <w:rtl/>
              </w:rPr>
              <w:instrText>&lt;/</w:instrText>
            </w:r>
            <w:r w:rsidRPr="002D225B">
              <w:rPr>
                <w:color w:val="000000" w:themeColor="text1"/>
              </w:rPr>
              <w:instrText>key&gt;&lt;/foreign-keys&gt;&lt;ref-type name="Journal Article"&gt;17&lt;/ref-type&gt;&lt;contributors&gt;&lt;authors&gt;&lt;author&gt;Wu, Hao&lt;/author&gt;&lt;author&gt;Xie, Yunyun&lt;/author&gt;&lt;author&gt;Xu, Yan&lt;/author&gt;&lt;author&gt;Wu, Qiuwei&lt;/author&gt;&lt;author&gt;Yu, Chen&lt;/author&gt;&lt;author&gt;Sun, Jinsheng&lt;/author&gt;&lt;/authors&gt;&lt;/contributors&gt;&lt;titles&gt;&lt;title&gt;Robust coordination of repair and dispatch resources for post-disaster service restoration of the distribution system&lt;/title&gt;&lt;secondary-title&gt;International Journal of Electrical Power &amp;amp; Energy Systems&lt;/secondary-title</w:instrText>
            </w:r>
            <w:r w:rsidRPr="002D225B">
              <w:rPr>
                <w:color w:val="000000" w:themeColor="text1"/>
                <w:rtl/>
              </w:rPr>
              <w:instrText>&gt;&lt;/</w:instrText>
            </w:r>
            <w:r w:rsidRPr="002D225B">
              <w:rPr>
                <w:color w:val="000000" w:themeColor="text1"/>
              </w:rPr>
              <w:instrText>titles&gt;&lt;periodical&gt;&lt;full-title&gt;International Journal of Electrical Power &amp;amp; Energy Systems&lt;/full-title&gt;&lt;/periodical&gt;&lt;pages&gt;107611&lt;/pages&gt;&lt;volume&gt;136&lt;/volume&gt;&lt;keywords&gt;&lt;keyword&gt;Distribution system&lt;/keyword&gt;&lt;keyword&gt;Natural disaster&lt;/keyword&gt;&lt;keyword&gt;Service restoration&lt;/keyword&gt;&lt;keyword&gt;Fault repair&lt;/keyword&gt;&lt;keyword&gt;Distributed generator&lt;/keyword&gt;&lt;keyword&gt;Renewable energy source&lt;/keyword&gt;&lt;keyword&gt;Mobile power sources&lt;/keyword&gt;&lt;keyword&gt;Two-stage robust model&lt;/keyword&gt;&lt;/keywords&gt;&lt;dates&gt;&lt;year&gt;2022&lt;/year</w:instrText>
            </w:r>
            <w:r w:rsidRPr="002D225B">
              <w:rPr>
                <w:color w:val="000000" w:themeColor="text1"/>
                <w:rtl/>
              </w:rPr>
              <w:instrText>&gt;&lt;</w:instrText>
            </w:r>
            <w:r w:rsidRPr="002D225B">
              <w:rPr>
                <w:color w:val="000000" w:themeColor="text1"/>
              </w:rPr>
              <w:instrText>pub-dates&gt;&lt;date&gt;2022/03/01/&lt;/date&gt;&lt;/pub-dates&gt;&lt;/dates&gt;&lt;isbn&gt;0142-0615&lt;/isbn&gt;&lt;urls&gt;&lt;related-urls&gt;&lt;url&gt;https://www.sciencedirect.com/science/article/pii/S0142061521008449&lt;/url&gt;&lt;/related-urls&gt;&lt;/urls&gt;&lt;electronic-resource-num&gt;https://doi.org/10.1016/j.ijepes</w:instrText>
            </w:r>
            <w:r w:rsidRPr="002D225B">
              <w:rPr>
                <w:color w:val="000000" w:themeColor="text1"/>
                <w:rtl/>
              </w:rPr>
              <w:instrText>.2021.107611&lt;/</w:instrText>
            </w:r>
            <w:r w:rsidRPr="002D225B">
              <w:rPr>
                <w:color w:val="000000" w:themeColor="text1"/>
              </w:rPr>
              <w:instrText>electronic-resource-num&gt;&lt;/record&gt;&lt;/Cite&gt;&lt;/EndNote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[10]</w:t>
            </w:r>
            <w:r w:rsidRPr="002D225B">
              <w:rPr>
                <w:color w:val="000000" w:themeColor="text1"/>
                <w:rtl/>
              </w:rPr>
              <w:fldChar w:fldCharType="end"/>
            </w:r>
          </w:p>
        </w:tc>
        <w:tc>
          <w:tcPr>
            <w:tcW w:w="1846" w:type="pct"/>
            <w:shd w:val="clear" w:color="auto" w:fill="auto"/>
            <w:noWrap/>
            <w:vAlign w:val="center"/>
          </w:tcPr>
          <w:p w14:paraId="02E4A114" w14:textId="77777777" w:rsidR="002431E3" w:rsidRPr="002D225B" w:rsidRDefault="002431E3" w:rsidP="0098292C">
            <w:pPr>
              <w:pStyle w:val="FigureText"/>
              <w:rPr>
                <w:color w:val="000000" w:themeColor="text1"/>
              </w:rPr>
            </w:pPr>
            <w:r w:rsidRPr="002D225B">
              <w:rPr>
                <w:rFonts w:hint="cs"/>
                <w:color w:val="000000" w:themeColor="text1"/>
                <w:rtl/>
              </w:rPr>
              <w:t>ی</w:t>
            </w:r>
            <w:r w:rsidRPr="002D225B">
              <w:rPr>
                <w:rFonts w:hint="eastAsia"/>
                <w:color w:val="000000" w:themeColor="text1"/>
                <w:rtl/>
              </w:rPr>
              <w:t>ک</w:t>
            </w:r>
            <w:r w:rsidRPr="002D225B">
              <w:rPr>
                <w:color w:val="000000" w:themeColor="text1"/>
                <w:rtl/>
              </w:rPr>
              <w:t xml:space="preserve"> رو</w:t>
            </w:r>
            <w:r w:rsidRPr="002D225B">
              <w:rPr>
                <w:rFonts w:hint="cs"/>
                <w:color w:val="000000" w:themeColor="text1"/>
                <w:rtl/>
              </w:rPr>
              <w:t>ی</w:t>
            </w:r>
            <w:r w:rsidRPr="002D225B">
              <w:rPr>
                <w:rFonts w:hint="eastAsia"/>
                <w:color w:val="000000" w:themeColor="text1"/>
                <w:rtl/>
              </w:rPr>
              <w:t>کرد</w:t>
            </w:r>
            <w:r w:rsidRPr="002D225B">
              <w:rPr>
                <w:color w:val="000000" w:themeColor="text1"/>
                <w:rtl/>
              </w:rPr>
              <w:t xml:space="preserve"> بازساز</w:t>
            </w:r>
            <w:r w:rsidRPr="002D225B">
              <w:rPr>
                <w:rFonts w:hint="cs"/>
                <w:color w:val="000000" w:themeColor="text1"/>
                <w:rtl/>
              </w:rPr>
              <w:t>ی</w:t>
            </w:r>
            <w:r w:rsidRPr="002D225B">
              <w:rPr>
                <w:color w:val="000000" w:themeColor="text1"/>
                <w:rtl/>
              </w:rPr>
              <w:t xml:space="preserve"> برا</w:t>
            </w:r>
            <w:r w:rsidRPr="002D225B">
              <w:rPr>
                <w:rFonts w:hint="cs"/>
                <w:color w:val="000000" w:themeColor="text1"/>
                <w:rtl/>
              </w:rPr>
              <w:t>ی</w:t>
            </w:r>
            <w:r w:rsidRPr="002D225B">
              <w:rPr>
                <w:color w:val="000000" w:themeColor="text1"/>
                <w:rtl/>
              </w:rPr>
              <w:t xml:space="preserve"> ب</w:t>
            </w:r>
            <w:r w:rsidRPr="002D225B">
              <w:rPr>
                <w:rFonts w:hint="cs"/>
                <w:color w:val="000000" w:themeColor="text1"/>
                <w:rtl/>
              </w:rPr>
              <w:t>ی</w:t>
            </w:r>
            <w:r w:rsidRPr="002D225B">
              <w:rPr>
                <w:rFonts w:hint="eastAsia"/>
                <w:color w:val="000000" w:themeColor="text1"/>
                <w:rtl/>
              </w:rPr>
              <w:t>ش</w:t>
            </w:r>
            <w:r w:rsidRPr="002D225B">
              <w:rPr>
                <w:rFonts w:hint="cs"/>
                <w:color w:val="000000" w:themeColor="text1"/>
                <w:rtl/>
              </w:rPr>
              <w:t>ی</w:t>
            </w:r>
            <w:r w:rsidRPr="002D225B">
              <w:rPr>
                <w:rFonts w:hint="eastAsia"/>
                <w:color w:val="000000" w:themeColor="text1"/>
                <w:rtl/>
              </w:rPr>
              <w:t>نه</w:t>
            </w:r>
            <w:r w:rsidRPr="002D225B">
              <w:rPr>
                <w:color w:val="000000" w:themeColor="text1"/>
                <w:rtl/>
              </w:rPr>
              <w:t xml:space="preserve"> کردن بار باز</w:t>
            </w:r>
            <w:r w:rsidRPr="002D225B">
              <w:rPr>
                <w:rFonts w:hint="cs"/>
                <w:color w:val="000000" w:themeColor="text1"/>
                <w:rtl/>
              </w:rPr>
              <w:t>ی</w:t>
            </w:r>
            <w:r w:rsidRPr="002D225B">
              <w:rPr>
                <w:rFonts w:hint="eastAsia"/>
                <w:color w:val="000000" w:themeColor="text1"/>
                <w:rtl/>
              </w:rPr>
              <w:t>اب</w:t>
            </w:r>
            <w:r w:rsidRPr="002D225B">
              <w:rPr>
                <w:rFonts w:hint="cs"/>
                <w:color w:val="000000" w:themeColor="text1"/>
                <w:rtl/>
              </w:rPr>
              <w:t>ی</w:t>
            </w:r>
            <w:r w:rsidRPr="002D225B">
              <w:rPr>
                <w:color w:val="000000" w:themeColor="text1"/>
                <w:rtl/>
              </w:rPr>
              <w:t xml:space="preserve"> شده</w:t>
            </w:r>
          </w:p>
        </w:tc>
        <w:tc>
          <w:tcPr>
            <w:tcW w:w="663" w:type="pct"/>
            <w:vAlign w:val="center"/>
          </w:tcPr>
          <w:p w14:paraId="180422A2" w14:textId="77777777" w:rsidR="002431E3" w:rsidRPr="002D225B" w:rsidRDefault="002431E3" w:rsidP="0098292C">
            <w:pPr>
              <w:pStyle w:val="FigureText"/>
              <w:rPr>
                <w:color w:val="000000" w:themeColor="text1"/>
              </w:rPr>
            </w:pPr>
            <w:r w:rsidRPr="002D225B">
              <w:rPr>
                <w:rFonts w:hint="cs"/>
                <w:color w:val="000000" w:themeColor="text1"/>
                <w:rtl/>
              </w:rPr>
              <w:t>متمرکز</w:t>
            </w:r>
          </w:p>
        </w:tc>
        <w:tc>
          <w:tcPr>
            <w:tcW w:w="558" w:type="pct"/>
            <w:vAlign w:val="center"/>
          </w:tcPr>
          <w:p w14:paraId="71B15454" w14:textId="77777777" w:rsidR="002431E3" w:rsidRPr="002D225B" w:rsidRDefault="002431E3" w:rsidP="0098292C">
            <w:pPr>
              <w:pStyle w:val="FigureText"/>
              <w:rPr>
                <w:color w:val="000000" w:themeColor="text1"/>
                <w:rtl/>
              </w:rPr>
            </w:pPr>
            <w:r w:rsidRPr="002D225B">
              <w:rPr>
                <w:rFonts w:hint="cs"/>
                <w:color w:val="000000" w:themeColor="text1"/>
                <w:rtl/>
              </w:rPr>
              <w:t xml:space="preserve">پخش بار </w:t>
            </w:r>
            <w:r w:rsidRPr="002D225B">
              <w:rPr>
                <w:color w:val="000000" w:themeColor="text1"/>
              </w:rPr>
              <w:t>AC</w:t>
            </w:r>
          </w:p>
        </w:tc>
        <w:tc>
          <w:tcPr>
            <w:tcW w:w="743" w:type="pct"/>
            <w:vAlign w:val="center"/>
          </w:tcPr>
          <w:p w14:paraId="3AFD0331"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c>
          <w:tcPr>
            <w:tcW w:w="555" w:type="pct"/>
            <w:vAlign w:val="center"/>
          </w:tcPr>
          <w:p w14:paraId="17703F34"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r>
      <w:tr w:rsidR="002431E3" w:rsidRPr="002D225B" w14:paraId="79D07321" w14:textId="77777777" w:rsidTr="002431E3">
        <w:trPr>
          <w:trHeight w:val="319"/>
          <w:jc w:val="center"/>
        </w:trPr>
        <w:tc>
          <w:tcPr>
            <w:tcW w:w="635" w:type="pct"/>
            <w:shd w:val="clear" w:color="auto" w:fill="auto"/>
            <w:vAlign w:val="center"/>
          </w:tcPr>
          <w:p w14:paraId="42528B6B" w14:textId="77777777" w:rsidR="002431E3" w:rsidRPr="002D225B" w:rsidRDefault="002431E3" w:rsidP="0098292C">
            <w:pPr>
              <w:pStyle w:val="FigureText"/>
              <w:rPr>
                <w:color w:val="000000" w:themeColor="text1"/>
                <w:rtl/>
              </w:rPr>
            </w:pP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&lt;EndNote&gt;&lt;Cite&gt;&lt;Author&gt;Li&lt;/Author&gt;&lt;Year&gt;2022&lt;/Year&gt;&lt;RecNum&gt;2073&lt;/RecNum&gt;&lt;DisplayText&gt;[11]&lt;/DisplayText&gt;&lt;record&gt;&lt;rec-number&gt;2073&lt;/rec-number&gt;&lt;foreign-keys&gt;&lt;key app="EN" db-id="9pvts9v5tvxffder25b5txaa0rstd5eptpsd" timestamp="1651129280"&gt;2073</w:instrText>
            </w:r>
            <w:r w:rsidRPr="002D225B">
              <w:rPr>
                <w:color w:val="000000" w:themeColor="text1"/>
                <w:rtl/>
              </w:rPr>
              <w:instrText>&lt;/</w:instrText>
            </w:r>
            <w:r w:rsidRPr="002D225B">
              <w:rPr>
                <w:color w:val="000000" w:themeColor="text1"/>
              </w:rPr>
              <w:instrText>key&gt;&lt;/foreign-keys&gt;&lt;ref-type name="Journal Article"&gt;17&lt;/ref-type&gt;&lt;contributors&gt;&lt;authors&gt;&lt;author&gt;Li, Zepeng&lt;/author&gt;&lt;author&gt;Tang, Wenhu&lt;/author&gt;&lt;author&gt;Lian, Xianglong&lt;/author&gt;&lt;author&gt;Chen, Xingyu&lt;/author&gt;&lt;author&gt;Zhang, Wenhao&lt;/author&gt;&lt;author&gt;Qian, Tong</w:instrText>
            </w:r>
            <w:r w:rsidRPr="002D225B">
              <w:rPr>
                <w:color w:val="000000" w:themeColor="text1"/>
                <w:rtl/>
              </w:rPr>
              <w:instrText>&lt;/</w:instrText>
            </w:r>
            <w:r w:rsidRPr="002D225B">
              <w:rPr>
                <w:color w:val="000000" w:themeColor="text1"/>
              </w:rPr>
              <w:instrText>author&gt;&lt;/authors&gt;&lt;/contributors&gt;&lt;titles&gt;&lt;title&gt;A resilience-oriented two-stage recovery method for power distribution system considering transportation network&lt;/title&gt;&lt;secondary-title&gt;International Journal of Electrical Power &amp;amp; Energy Systems&lt;/secondary-title&gt;&lt;/titles&gt;&lt;periodical&gt;&lt;full-title&gt;International Journal of Electrical Power &amp;amp; Energy Systems&lt;/full-title&gt;&lt;/periodical&gt;&lt;pages&gt;107497&lt;/pages&gt;&lt;volume&gt;135&lt;/volume&gt;&lt;keywords&gt;&lt;keyword&gt;Power distribution system&lt;/keyword&gt;&lt;keyword&gt;Transportation network&lt;/keyword&gt;&lt;keyword&gt;Emergency station pre-positioning&lt;/keyword&gt;&lt;keyword&gt;Post-disaster recovery&lt;/keyword&gt;&lt;keyword&gt;Mobile energy storage system&lt;/keyword&gt;&lt;keyword&gt;Repair crew&lt;/keyword&gt;&lt;/keywords&gt;&lt;dates&gt;&lt;year&gt;2022&lt;/year&gt;&lt;pub-dates&gt;&lt;date&gt;2022/02/01/&lt;/date&gt;&lt;/pub-dates&gt;&lt;/dates&gt;&lt;isbn&gt;0142-0615&lt;/isbn&gt;&lt;urls&gt;&lt;related-urls&gt;&lt;url&gt;https://www.sciencedirect.com/science/article/pii/S0142061521007365&lt;/url&gt;&lt;/related-urls&gt;&lt;/urls&gt;&lt;electronic-resource-num&gt;https://doi.org/10.1016/j.ijepes.2021.107497&lt;/electronic-resource-num</w:instrText>
            </w:r>
            <w:r w:rsidRPr="002D225B">
              <w:rPr>
                <w:color w:val="000000" w:themeColor="text1"/>
                <w:rtl/>
              </w:rPr>
              <w:instrText>&gt;&lt;/</w:instrText>
            </w:r>
            <w:r w:rsidRPr="002D225B">
              <w:rPr>
                <w:color w:val="000000" w:themeColor="text1"/>
              </w:rPr>
              <w:instrTex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[11]</w:t>
            </w:r>
            <w:r w:rsidRPr="002D225B">
              <w:rPr>
                <w:color w:val="000000" w:themeColor="text1"/>
                <w:rtl/>
              </w:rPr>
              <w:fldChar w:fldCharType="end"/>
            </w:r>
          </w:p>
        </w:tc>
        <w:tc>
          <w:tcPr>
            <w:tcW w:w="1846" w:type="pct"/>
            <w:shd w:val="clear" w:color="auto" w:fill="auto"/>
            <w:noWrap/>
            <w:vAlign w:val="center"/>
          </w:tcPr>
          <w:p w14:paraId="73BB4D40" w14:textId="77777777" w:rsidR="002431E3" w:rsidRPr="002D225B" w:rsidRDefault="002431E3" w:rsidP="0098292C">
            <w:pPr>
              <w:pStyle w:val="FigureText"/>
              <w:rPr>
                <w:color w:val="000000" w:themeColor="text1"/>
                <w:rtl/>
              </w:rPr>
            </w:pPr>
            <w:r w:rsidRPr="002D225B">
              <w:rPr>
                <w:color w:val="000000" w:themeColor="text1"/>
                <w:rtl/>
              </w:rPr>
              <w:t>باز</w:t>
            </w:r>
            <w:r w:rsidRPr="002D225B">
              <w:rPr>
                <w:rFonts w:hint="cs"/>
                <w:color w:val="000000" w:themeColor="text1"/>
                <w:rtl/>
              </w:rPr>
              <w:t>ی</w:t>
            </w:r>
            <w:r w:rsidRPr="002D225B">
              <w:rPr>
                <w:rFonts w:hint="eastAsia"/>
                <w:color w:val="000000" w:themeColor="text1"/>
                <w:rtl/>
              </w:rPr>
              <w:t>اب</w:t>
            </w:r>
            <w:r w:rsidRPr="002D225B">
              <w:rPr>
                <w:rFonts w:hint="cs"/>
                <w:color w:val="000000" w:themeColor="text1"/>
                <w:rtl/>
              </w:rPr>
              <w:t>ی</w:t>
            </w:r>
            <w:r w:rsidRPr="002D225B">
              <w:rPr>
                <w:color w:val="000000" w:themeColor="text1"/>
                <w:rtl/>
              </w:rPr>
              <w:t xml:space="preserve"> شبکه‏</w:t>
            </w:r>
            <w:r w:rsidRPr="002D225B">
              <w:rPr>
                <w:rFonts w:hint="cs"/>
                <w:color w:val="000000" w:themeColor="text1"/>
                <w:rtl/>
              </w:rPr>
              <w:t>ی</w:t>
            </w:r>
            <w:r w:rsidRPr="002D225B">
              <w:rPr>
                <w:color w:val="000000" w:themeColor="text1"/>
                <w:rtl/>
              </w:rPr>
              <w:t xml:space="preserve"> توز</w:t>
            </w:r>
            <w:r w:rsidRPr="002D225B">
              <w:rPr>
                <w:rFonts w:hint="cs"/>
                <w:color w:val="000000" w:themeColor="text1"/>
                <w:rtl/>
              </w:rPr>
              <w:t>ی</w:t>
            </w:r>
            <w:r w:rsidRPr="002D225B">
              <w:rPr>
                <w:rFonts w:hint="eastAsia"/>
                <w:color w:val="000000" w:themeColor="text1"/>
                <w:rtl/>
              </w:rPr>
              <w:t>ع</w:t>
            </w:r>
            <w:r w:rsidRPr="002D225B">
              <w:rPr>
                <w:color w:val="000000" w:themeColor="text1"/>
                <w:rtl/>
              </w:rPr>
              <w:t xml:space="preserve"> پس از بلا</w:t>
            </w:r>
            <w:r w:rsidRPr="002D225B">
              <w:rPr>
                <w:rFonts w:hint="cs"/>
                <w:color w:val="000000" w:themeColor="text1"/>
                <w:rtl/>
              </w:rPr>
              <w:t>ی</w:t>
            </w:r>
            <w:r w:rsidRPr="002D225B">
              <w:rPr>
                <w:rFonts w:hint="eastAsia"/>
                <w:color w:val="000000" w:themeColor="text1"/>
                <w:rtl/>
              </w:rPr>
              <w:t>ا</w:t>
            </w:r>
            <w:r w:rsidRPr="002D225B">
              <w:rPr>
                <w:rFonts w:hint="cs"/>
                <w:color w:val="000000" w:themeColor="text1"/>
                <w:rtl/>
              </w:rPr>
              <w:t>ی</w:t>
            </w:r>
            <w:r w:rsidRPr="002D225B">
              <w:rPr>
                <w:color w:val="000000" w:themeColor="text1"/>
                <w:rtl/>
              </w:rPr>
              <w:t xml:space="preserve"> طب</w:t>
            </w:r>
            <w:r w:rsidRPr="002D225B">
              <w:rPr>
                <w:rFonts w:hint="cs"/>
                <w:color w:val="000000" w:themeColor="text1"/>
                <w:rtl/>
              </w:rPr>
              <w:t>ی</w:t>
            </w:r>
            <w:r w:rsidRPr="002D225B">
              <w:rPr>
                <w:rFonts w:hint="eastAsia"/>
                <w:color w:val="000000" w:themeColor="text1"/>
                <w:rtl/>
              </w:rPr>
              <w:t>ع</w:t>
            </w:r>
            <w:r w:rsidRPr="002D225B">
              <w:rPr>
                <w:rFonts w:hint="cs"/>
                <w:color w:val="000000" w:themeColor="text1"/>
                <w:rtl/>
              </w:rPr>
              <w:t>ی</w:t>
            </w:r>
            <w:r w:rsidRPr="002D225B">
              <w:rPr>
                <w:color w:val="000000" w:themeColor="text1"/>
                <w:rtl/>
              </w:rPr>
              <w:t xml:space="preserve"> در حضور منابع س</w:t>
            </w:r>
            <w:r w:rsidRPr="002D225B">
              <w:rPr>
                <w:rFonts w:hint="cs"/>
                <w:color w:val="000000" w:themeColor="text1"/>
                <w:rtl/>
              </w:rPr>
              <w:t>ی</w:t>
            </w:r>
            <w:r w:rsidRPr="002D225B">
              <w:rPr>
                <w:rFonts w:hint="eastAsia"/>
                <w:color w:val="000000" w:themeColor="text1"/>
                <w:rtl/>
              </w:rPr>
              <w:t>ار</w:t>
            </w:r>
            <w:r w:rsidRPr="002D225B">
              <w:rPr>
                <w:color w:val="000000" w:themeColor="text1"/>
                <w:rtl/>
              </w:rPr>
              <w:t xml:space="preserve"> انرژ</w:t>
            </w:r>
            <w:r w:rsidRPr="002D225B">
              <w:rPr>
                <w:rFonts w:hint="cs"/>
                <w:color w:val="000000" w:themeColor="text1"/>
                <w:rtl/>
              </w:rPr>
              <w:t>ی</w:t>
            </w:r>
          </w:p>
        </w:tc>
        <w:tc>
          <w:tcPr>
            <w:tcW w:w="663" w:type="pct"/>
            <w:vAlign w:val="center"/>
          </w:tcPr>
          <w:p w14:paraId="738F9818" w14:textId="77777777" w:rsidR="002431E3" w:rsidRPr="002D225B" w:rsidRDefault="002431E3" w:rsidP="0098292C">
            <w:pPr>
              <w:pStyle w:val="FigureText"/>
              <w:rPr>
                <w:color w:val="000000" w:themeColor="text1"/>
                <w:rtl/>
              </w:rPr>
            </w:pPr>
            <w:r w:rsidRPr="002D225B">
              <w:rPr>
                <w:rFonts w:hint="cs"/>
                <w:color w:val="000000" w:themeColor="text1"/>
                <w:rtl/>
              </w:rPr>
              <w:t>متمرکز</w:t>
            </w:r>
          </w:p>
        </w:tc>
        <w:tc>
          <w:tcPr>
            <w:tcW w:w="558" w:type="pct"/>
            <w:vAlign w:val="center"/>
          </w:tcPr>
          <w:p w14:paraId="66CAB6B2" w14:textId="77777777" w:rsidR="002431E3" w:rsidRPr="002D225B" w:rsidRDefault="002431E3" w:rsidP="0098292C">
            <w:pPr>
              <w:pStyle w:val="FigureText"/>
              <w:rPr>
                <w:color w:val="000000" w:themeColor="text1"/>
                <w:rtl/>
              </w:rPr>
            </w:pPr>
            <w:r w:rsidRPr="002D225B">
              <w:rPr>
                <w:rFonts w:hint="cs"/>
                <w:color w:val="000000" w:themeColor="text1"/>
                <w:rtl/>
              </w:rPr>
              <w:t xml:space="preserve">پخش بار </w:t>
            </w:r>
            <w:r w:rsidRPr="002D225B">
              <w:rPr>
                <w:color w:val="000000" w:themeColor="text1"/>
              </w:rPr>
              <w:t>AC</w:t>
            </w:r>
          </w:p>
        </w:tc>
        <w:tc>
          <w:tcPr>
            <w:tcW w:w="743" w:type="pct"/>
            <w:vAlign w:val="center"/>
          </w:tcPr>
          <w:p w14:paraId="09CFACC0"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c>
          <w:tcPr>
            <w:tcW w:w="555" w:type="pct"/>
            <w:vAlign w:val="center"/>
          </w:tcPr>
          <w:p w14:paraId="7F22EC4E"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r>
      <w:tr w:rsidR="002431E3" w:rsidRPr="002D225B" w14:paraId="20047F3F" w14:textId="77777777" w:rsidTr="002431E3">
        <w:trPr>
          <w:trHeight w:val="319"/>
          <w:jc w:val="center"/>
        </w:trPr>
        <w:tc>
          <w:tcPr>
            <w:tcW w:w="635" w:type="pct"/>
            <w:shd w:val="clear" w:color="auto" w:fill="auto"/>
            <w:vAlign w:val="center"/>
          </w:tcPr>
          <w:p w14:paraId="4CDDB080" w14:textId="77777777" w:rsidR="002431E3" w:rsidRPr="002D225B" w:rsidRDefault="002431E3" w:rsidP="0098292C">
            <w:pPr>
              <w:pStyle w:val="FigureText"/>
              <w:rPr>
                <w:color w:val="000000" w:themeColor="text1"/>
                <w:rtl/>
              </w:rPr>
            </w:pP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&lt;EndNote&gt;&lt;Cite&gt;&lt;Author&gt;Nosratpoor&lt;/Author&gt;&lt;Year&gt;2019&lt;/Year&gt;&lt;RecNum&gt;2457&lt;/RecNum&gt;&lt;DisplayText&gt;[15]&lt;/DisplayText&gt;&lt;record&gt;&lt;rec-number&gt;2457&lt;/rec-number&gt;&lt;foreign-keys&gt;&lt;key app="EN" db-id="9pvts9v5tvxffder25b5txaa0rstd5eptpsd" timestamp="17152649</w:instrText>
            </w:r>
            <w:r w:rsidRPr="002D225B">
              <w:rPr>
                <w:color w:val="000000" w:themeColor="text1"/>
                <w:rtl/>
              </w:rPr>
              <w:instrText>32"&gt;2457&lt;/</w:instrText>
            </w:r>
            <w:r w:rsidRPr="002D225B">
              <w:rPr>
                <w:color w:val="000000" w:themeColor="text1"/>
              </w:rPr>
              <w:instrText>key&gt;&lt;/foreign-keys&gt;&lt;ref-type name="Journal Article"&gt;17&lt;/ref-type&gt;&lt;contributors&gt;&lt;authors&gt;&lt;author&gt;Nosratpoor, Hossein&lt;/author&gt;&lt;author&gt;Zanganeh, Ali&lt;/author&gt;&lt;/authors&gt;&lt;/contributors&gt;&lt;auth-address&gt;Shahid Rajaee Teacher Training University,Faculty of</w:instrText>
            </w:r>
            <w:r w:rsidRPr="002D225B">
              <w:rPr>
                <w:color w:val="000000" w:themeColor="text1"/>
                <w:rtl/>
              </w:rPr>
              <w:instrText xml:space="preserve"> </w:instrText>
            </w:r>
            <w:r w:rsidRPr="002D225B">
              <w:rPr>
                <w:color w:val="000000" w:themeColor="text1"/>
              </w:rPr>
              <w:instrText>Electrical Engineering,Tehran, Iran&lt;/auth-address&gt;&lt;titles&gt;&lt;title&gt;Optimal Self-healing of Smart Distribution Grids Based on Spanning Trees to Improve System Reliability&lt;/title&gt;&lt;secondary-title&gt;Journal of Iranian Association of Electrical and Electronics Engineers&lt;/secondary-title&gt;&lt;/titles&gt;&lt;periodical&gt;&lt;full-title&gt;Journal of Iranian Association of Electrical and Electronics Engineers&lt;/full-title&gt;&lt;/periodical&gt;&lt;pages&gt;91-101&lt;/pages&gt;&lt;volume&gt;16&lt;/volume&gt;&lt;number&gt;1&lt;/number&gt;&lt;section&gt;91&lt;/section&gt;&lt;keywords&gt;&lt;keyword&gt;Distribution system restoration, Load restoration, Graph theory, Spanning tree search, Self-healing.&lt;/keyword&gt;&lt;/keywords&gt;&lt;dates&gt;&lt;year&gt;2019&lt;/year&gt;&lt;/dates&gt;&lt;isbn&gt;2676-5810&lt;/isbn&gt;&lt;call-num&gt;A-10-1-276&lt;/call-num&gt;&lt;work-type&gt;Research&lt;/work-type&gt;&lt;urls&gt;&lt;related-urls</w:instrText>
            </w:r>
            <w:r w:rsidRPr="002D225B">
              <w:rPr>
                <w:color w:val="000000" w:themeColor="text1"/>
                <w:rtl/>
              </w:rPr>
              <w:instrText>&gt;&lt;</w:instrText>
            </w:r>
            <w:r w:rsidRPr="002D225B">
              <w:rPr>
                <w:color w:val="000000" w:themeColor="text1"/>
              </w:rPr>
              <w:instrText>url&gt;http://jiaeee.com/article-1-872-fa.html&lt;/url&gt;&lt;/related-urls&gt;&lt;/urls&gt;&lt;language&gt;eng&lt;/language&gt;&lt;access-date&gt;2019&lt;/access-date&gt;&lt;/record&gt;&lt;/Cite&gt;&lt;/EndNote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[15]</w:t>
            </w:r>
            <w:r w:rsidRPr="002D225B">
              <w:rPr>
                <w:color w:val="000000" w:themeColor="text1"/>
                <w:rtl/>
              </w:rPr>
              <w:fldChar w:fldCharType="end"/>
            </w:r>
            <w:r w:rsidRPr="002D225B">
              <w:rPr>
                <w:color w:val="000000" w:themeColor="text1"/>
                <w:rtl/>
              </w:rPr>
              <w:t xml:space="preserve"> </w:t>
            </w:r>
          </w:p>
        </w:tc>
        <w:tc>
          <w:tcPr>
            <w:tcW w:w="1846" w:type="pct"/>
            <w:shd w:val="clear" w:color="auto" w:fill="auto"/>
            <w:noWrap/>
            <w:vAlign w:val="center"/>
          </w:tcPr>
          <w:p w14:paraId="6FC8ED8C" w14:textId="77777777" w:rsidR="002431E3" w:rsidRPr="002D225B" w:rsidRDefault="002431E3" w:rsidP="0098292C">
            <w:pPr>
              <w:pStyle w:val="FigureText"/>
              <w:rPr>
                <w:color w:val="000000" w:themeColor="text1"/>
                <w:rtl/>
              </w:rPr>
            </w:pPr>
            <w:r w:rsidRPr="002D225B">
              <w:rPr>
                <w:color w:val="000000" w:themeColor="text1"/>
                <w:rtl/>
              </w:rPr>
              <w:t>افزا</w:t>
            </w:r>
            <w:r w:rsidRPr="002D225B">
              <w:rPr>
                <w:rFonts w:hint="cs"/>
                <w:color w:val="000000" w:themeColor="text1"/>
                <w:rtl/>
              </w:rPr>
              <w:t>ی</w:t>
            </w:r>
            <w:r w:rsidRPr="002D225B">
              <w:rPr>
                <w:rFonts w:hint="eastAsia"/>
                <w:color w:val="000000" w:themeColor="text1"/>
                <w:rtl/>
              </w:rPr>
              <w:t>ش</w:t>
            </w:r>
            <w:r w:rsidRPr="002D225B">
              <w:rPr>
                <w:color w:val="000000" w:themeColor="text1"/>
                <w:rtl/>
              </w:rPr>
              <w:t xml:space="preserve"> قابل</w:t>
            </w:r>
            <w:r w:rsidRPr="002D225B">
              <w:rPr>
                <w:rFonts w:hint="cs"/>
                <w:color w:val="000000" w:themeColor="text1"/>
                <w:rtl/>
              </w:rPr>
              <w:t>ی</w:t>
            </w:r>
            <w:r w:rsidRPr="002D225B">
              <w:rPr>
                <w:rFonts w:hint="eastAsia"/>
                <w:color w:val="000000" w:themeColor="text1"/>
                <w:rtl/>
              </w:rPr>
              <w:t>ت</w:t>
            </w:r>
            <w:r w:rsidRPr="002D225B">
              <w:rPr>
                <w:color w:val="000000" w:themeColor="text1"/>
                <w:rtl/>
              </w:rPr>
              <w:t xml:space="preserve"> خودترم</w:t>
            </w:r>
            <w:r w:rsidRPr="002D225B">
              <w:rPr>
                <w:rFonts w:hint="cs"/>
                <w:color w:val="000000" w:themeColor="text1"/>
                <w:rtl/>
              </w:rPr>
              <w:t>ی</w:t>
            </w:r>
            <w:r w:rsidRPr="002D225B">
              <w:rPr>
                <w:color w:val="000000" w:themeColor="text1"/>
                <w:rtl/>
              </w:rPr>
              <w:t xml:space="preserve"> شبکه توز</w:t>
            </w:r>
            <w:r w:rsidRPr="002D225B">
              <w:rPr>
                <w:rFonts w:hint="cs"/>
                <w:color w:val="000000" w:themeColor="text1"/>
                <w:rtl/>
              </w:rPr>
              <w:t>ی</w:t>
            </w:r>
            <w:r w:rsidRPr="002D225B">
              <w:rPr>
                <w:rFonts w:hint="eastAsia"/>
                <w:color w:val="000000" w:themeColor="text1"/>
                <w:rtl/>
              </w:rPr>
              <w:t>ع</w:t>
            </w:r>
            <w:r w:rsidRPr="002D225B">
              <w:rPr>
                <w:color w:val="000000" w:themeColor="text1"/>
                <w:rtl/>
              </w:rPr>
              <w:t xml:space="preserve"> هوشمند پس از وقوع خطا</w:t>
            </w:r>
          </w:p>
        </w:tc>
        <w:tc>
          <w:tcPr>
            <w:tcW w:w="663" w:type="pct"/>
            <w:vAlign w:val="center"/>
          </w:tcPr>
          <w:p w14:paraId="0A4E05E7" w14:textId="77777777" w:rsidR="002431E3" w:rsidRPr="002D225B" w:rsidRDefault="002431E3" w:rsidP="0098292C">
            <w:pPr>
              <w:pStyle w:val="FigureText"/>
              <w:rPr>
                <w:color w:val="000000" w:themeColor="text1"/>
                <w:rtl/>
              </w:rPr>
            </w:pPr>
            <w:r w:rsidRPr="002D225B">
              <w:rPr>
                <w:rFonts w:hint="cs"/>
                <w:color w:val="000000" w:themeColor="text1"/>
                <w:rtl/>
              </w:rPr>
              <w:t>متمرکز</w:t>
            </w:r>
          </w:p>
        </w:tc>
        <w:tc>
          <w:tcPr>
            <w:tcW w:w="558" w:type="pct"/>
            <w:vAlign w:val="center"/>
          </w:tcPr>
          <w:p w14:paraId="6E453413" w14:textId="77777777" w:rsidR="002431E3" w:rsidRPr="002D225B" w:rsidRDefault="002431E3" w:rsidP="0098292C">
            <w:pPr>
              <w:pStyle w:val="FigureText"/>
              <w:rPr>
                <w:color w:val="000000" w:themeColor="text1"/>
                <w:rtl/>
              </w:rPr>
            </w:pPr>
            <w:r w:rsidRPr="002D225B">
              <w:rPr>
                <w:rFonts w:hint="cs"/>
                <w:color w:val="000000" w:themeColor="text1"/>
                <w:rtl/>
              </w:rPr>
              <w:t>پیشرو-پسرو</w:t>
            </w:r>
          </w:p>
        </w:tc>
        <w:tc>
          <w:tcPr>
            <w:tcW w:w="743" w:type="pct"/>
            <w:vAlign w:val="center"/>
          </w:tcPr>
          <w:p w14:paraId="6FEBAFD7"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c>
          <w:tcPr>
            <w:tcW w:w="555" w:type="pct"/>
            <w:vAlign w:val="center"/>
          </w:tcPr>
          <w:p w14:paraId="3FC5BD85"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r>
      <w:tr w:rsidR="002431E3" w:rsidRPr="002D225B" w14:paraId="6302351F" w14:textId="77777777" w:rsidTr="002431E3">
        <w:trPr>
          <w:trHeight w:val="319"/>
          <w:jc w:val="center"/>
        </w:trPr>
        <w:tc>
          <w:tcPr>
            <w:tcW w:w="635" w:type="pct"/>
            <w:shd w:val="clear" w:color="auto" w:fill="auto"/>
            <w:vAlign w:val="center"/>
          </w:tcPr>
          <w:p w14:paraId="679244E3" w14:textId="77777777" w:rsidR="002431E3" w:rsidRPr="002D225B" w:rsidRDefault="002431E3" w:rsidP="0098292C">
            <w:pPr>
              <w:pStyle w:val="FigureText"/>
              <w:rPr>
                <w:color w:val="000000" w:themeColor="text1"/>
                <w:rtl/>
              </w:rPr>
            </w:pP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&lt;EndNote&gt;&lt;Cite&gt;&lt;Author&gt;Khederzadeh&lt;/Author&gt;&lt;Year&gt;2022&lt;/Year&gt;&lt;RecNum&gt;2453&lt;/RecNum&gt;&lt;DisplayText&gt;[17]&lt;/DisplayText&gt;&lt;record&gt;&lt;rec-number&gt;2453&lt;/rec-number&gt;&lt;foreign-keys&gt;&lt;key app="EN" db-id="9pvts9v5tvxffder25b5txaa0rstd5eptpsd" timestamp="1715247</w:instrText>
            </w:r>
            <w:r w:rsidRPr="002D225B">
              <w:rPr>
                <w:color w:val="000000" w:themeColor="text1"/>
                <w:rtl/>
              </w:rPr>
              <w:instrText>465"&gt;2453&lt;/</w:instrText>
            </w:r>
            <w:r w:rsidRPr="002D225B">
              <w:rPr>
                <w:color w:val="000000" w:themeColor="text1"/>
              </w:rPr>
              <w:instrText>key&gt;&lt;/foreign-keys&gt;&lt;ref-type name="Journal Article"&gt;17&lt;/ref-type&gt;&lt;contributors&gt;&lt;authors&gt;&lt;author&gt;Khederzadeh, Mojtaba&lt;/author&gt;&lt;/authors&gt;&lt;/contributors&gt;&lt;auth-address&gt;Faculty of Electrical Engineering, Shahid Beheshti University, Tehran&lt;/auth-address&gt;&lt;titles&gt;&lt;title&gt;A Decentralized Technique for Autonomous Distribution Network Restoration in Presence of Coupling Neighboring Microgrids&lt;/title&gt;&lt;secondary-title&gt;Journal of Iranian Association of Electrical and Electronics Engineers&lt;/secondary-title&gt;&lt;/titles&gt;&lt;periodical&gt;&lt;full-title&gt;Journal of Iranian Association of Electrical and Electronics Engineers&lt;/full-title&gt;&lt;/periodical&gt;&lt;pages&gt;213-225&lt;/pages&gt;&lt;volume&gt;19&lt;/volume&gt;&lt;number&gt;1&lt;/number&gt;&lt;section&gt;213&lt;/section&gt;&lt;keywords&gt;&lt;keyword&gt;Coupling neighboring microgrids, Decentralized technique, Distribution network restoration, Multi-agent system.&lt;/keyword&gt;&lt;/keywords&gt;&lt;dates&gt;&lt;year&gt;2022&lt;/year&gt;&lt;/dates&gt;&lt;isbn&gt;2676-5810&lt;/isbn&gt;&lt;call-num&gt;A-10-1575-1&lt;/call-num&gt;&lt;work-type&gt;Research&lt;/work-type&gt;&lt;urls&gt;&lt;related-urls&gt;&lt;url&gt;http://jiaeee.com/article-1-859-fa.html&lt;/url&gt;&lt;/related-urls&gt;&lt;/urls&gt;&lt;electronic-resource-num&gt;10.52547/jiaeee.19.1.213&lt;/electronic-resource-num&gt;&lt;language&gt;eng&lt;/language&gt;&lt;access-date&gt;2022&lt;/access-date&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[17]</w:t>
            </w:r>
            <w:r w:rsidRPr="002D225B">
              <w:rPr>
                <w:color w:val="000000" w:themeColor="text1"/>
                <w:rtl/>
              </w:rPr>
              <w:fldChar w:fldCharType="end"/>
            </w:r>
          </w:p>
        </w:tc>
        <w:tc>
          <w:tcPr>
            <w:tcW w:w="1846" w:type="pct"/>
            <w:shd w:val="clear" w:color="auto" w:fill="auto"/>
            <w:noWrap/>
            <w:vAlign w:val="center"/>
          </w:tcPr>
          <w:p w14:paraId="7169B0B9" w14:textId="77777777" w:rsidR="002431E3" w:rsidRPr="002D225B" w:rsidRDefault="002431E3" w:rsidP="0098292C">
            <w:pPr>
              <w:pStyle w:val="FigureText"/>
              <w:rPr>
                <w:color w:val="000000" w:themeColor="text1"/>
                <w:rtl/>
              </w:rPr>
            </w:pPr>
            <w:r w:rsidRPr="002D225B">
              <w:rPr>
                <w:color w:val="000000" w:themeColor="text1"/>
                <w:rtl/>
              </w:rPr>
              <w:t>یک روش</w:t>
            </w:r>
            <w:r w:rsidRPr="002D225B">
              <w:rPr>
                <w:rFonts w:hint="cs"/>
                <w:color w:val="000000" w:themeColor="text1"/>
                <w:rtl/>
              </w:rPr>
              <w:t xml:space="preserve"> بازیابی</w:t>
            </w:r>
            <w:r w:rsidRPr="002D225B">
              <w:rPr>
                <w:color w:val="000000" w:themeColor="text1"/>
                <w:rtl/>
              </w:rPr>
              <w:t xml:space="preserve"> غیرمتمرکز مبتنی بر سیستم‌های چند</w:t>
            </w:r>
            <w:r w:rsidRPr="002D225B">
              <w:rPr>
                <w:rFonts w:hint="cs"/>
                <w:color w:val="000000" w:themeColor="text1"/>
                <w:rtl/>
              </w:rPr>
              <w:t xml:space="preserve"> عامله</w:t>
            </w:r>
            <w:r w:rsidRPr="002D225B">
              <w:rPr>
                <w:color w:val="000000" w:themeColor="text1"/>
                <w:rtl/>
              </w:rPr>
              <w:t xml:space="preserve"> </w:t>
            </w:r>
            <w:r w:rsidRPr="002D225B">
              <w:rPr>
                <w:rFonts w:hint="cs"/>
                <w:color w:val="000000" w:themeColor="text1"/>
                <w:rtl/>
              </w:rPr>
              <w:t>برای شبکه‏های توزیع فعال متصل به چند</w:t>
            </w:r>
            <w:r w:rsidRPr="002D225B">
              <w:rPr>
                <w:color w:val="000000" w:themeColor="text1"/>
                <w:rtl/>
              </w:rPr>
              <w:t xml:space="preserve"> ریزشبکه</w:t>
            </w:r>
          </w:p>
        </w:tc>
        <w:tc>
          <w:tcPr>
            <w:tcW w:w="663" w:type="pct"/>
            <w:vAlign w:val="center"/>
          </w:tcPr>
          <w:p w14:paraId="7EAD977F" w14:textId="77777777" w:rsidR="002431E3" w:rsidRPr="002D225B" w:rsidRDefault="002431E3" w:rsidP="0098292C">
            <w:pPr>
              <w:pStyle w:val="FigureText"/>
              <w:rPr>
                <w:color w:val="000000" w:themeColor="text1"/>
                <w:rtl/>
              </w:rPr>
            </w:pPr>
            <w:r w:rsidRPr="002D225B">
              <w:rPr>
                <w:rFonts w:hint="cs"/>
                <w:color w:val="000000" w:themeColor="text1"/>
                <w:rtl/>
              </w:rPr>
              <w:t>غیرمتمرکز</w:t>
            </w:r>
          </w:p>
        </w:tc>
        <w:tc>
          <w:tcPr>
            <w:tcW w:w="558" w:type="pct"/>
            <w:vAlign w:val="center"/>
          </w:tcPr>
          <w:p w14:paraId="6499F1B9" w14:textId="77777777" w:rsidR="002431E3" w:rsidRPr="002D225B" w:rsidRDefault="002431E3" w:rsidP="0098292C">
            <w:pPr>
              <w:pStyle w:val="FigureText"/>
              <w:rPr>
                <w:color w:val="000000" w:themeColor="text1"/>
                <w:rtl/>
              </w:rPr>
            </w:pPr>
            <w:r w:rsidRPr="002D225B">
              <w:rPr>
                <w:rFonts w:hint="cs"/>
                <w:color w:val="000000" w:themeColor="text1"/>
                <w:rtl/>
              </w:rPr>
              <w:t>پیشرو-پسرو</w:t>
            </w:r>
          </w:p>
        </w:tc>
        <w:tc>
          <w:tcPr>
            <w:tcW w:w="743" w:type="pct"/>
            <w:vAlign w:val="center"/>
          </w:tcPr>
          <w:p w14:paraId="00DB3987"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c>
          <w:tcPr>
            <w:tcW w:w="555" w:type="pct"/>
            <w:vAlign w:val="center"/>
          </w:tcPr>
          <w:p w14:paraId="753A920F"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r>
      <w:tr w:rsidR="002431E3" w:rsidRPr="002D225B" w14:paraId="72705451" w14:textId="77777777" w:rsidTr="002431E3">
        <w:trPr>
          <w:trHeight w:val="319"/>
          <w:jc w:val="center"/>
        </w:trPr>
        <w:tc>
          <w:tcPr>
            <w:tcW w:w="635" w:type="pct"/>
            <w:shd w:val="clear" w:color="auto" w:fill="auto"/>
            <w:vAlign w:val="center"/>
          </w:tcPr>
          <w:p w14:paraId="66BCCC63" w14:textId="77777777" w:rsidR="002431E3" w:rsidRPr="002D225B" w:rsidRDefault="002431E3" w:rsidP="0098292C">
            <w:pPr>
              <w:pStyle w:val="FigureText"/>
              <w:rPr>
                <w:color w:val="000000" w:themeColor="text1"/>
                <w:rtl/>
              </w:rPr>
            </w:pP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ADDIN EN.CITE &lt;EndNote&gt;&lt;Cite&gt;&lt;Author&gt;Jalilian&lt;/Author&gt;&lt;Year&gt;2022&lt;/Year&gt;&lt;RecNum&gt;2454&lt;/RecNum&gt;&lt;DisplayText&gt;[19]&lt;/DisplayText&gt;&lt;record&gt;&lt;rec-number&gt;2454&lt;/rec-number&gt;&lt;foreign-keys&gt;&lt;key app="EN" db-id="9pvts9v5tvxffder25b5txaa0rstd5eptpsd" timestamp="1715258744</w:instrText>
            </w:r>
            <w:r w:rsidRPr="002D225B">
              <w:rPr>
                <w:color w:val="000000" w:themeColor="text1"/>
                <w:rtl/>
              </w:rPr>
              <w:instrText>"&gt;2454&lt;/</w:instrText>
            </w:r>
            <w:r w:rsidRPr="002D225B">
              <w:rPr>
                <w:color w:val="000000" w:themeColor="text1"/>
              </w:rPr>
              <w:instrText>key&gt;&lt;/foreign-keys&gt;&lt;ref-type name="Journal Article"&gt;17&lt;/ref-type&gt;&lt;contributors&gt;&lt;authors&gt;&lt;author&gt;Jalilian, Ali&lt;/author&gt;&lt;author&gt;Taheri, Babak&lt;/author&gt;&lt;author&gt;Safdarian, Amir&lt;/author&gt;&lt;/authors&gt;&lt;/contributors&gt;&lt;auth-address&gt;Department of Electrical Engineering, Sharif University of Technology, Tehran&lt;/auth-address&gt;&lt;titles&gt;&lt;title&gt;Optimal Allocation of Human and Mobile Energy Resources in Fault Management of Power Distribution Systems&lt;/title&gt;&lt;secondary-title&gt;Journal of Iranian Association of Electrical and Electronics Engineers&lt;/secondary-title&gt;&lt;/titles&gt;&lt;periodical&gt;&lt;full-title&gt;Journal of Iranian Association of Electrical and Electronics Engineers&lt;/full-title&gt;&lt;/periodical&gt;&lt;pages&gt;43-51&lt;/pages&gt;&lt;volume&gt;19&lt;/volume&gt;&lt;number&gt;1&lt;/number&gt;&lt;section&gt;43&lt;/section&gt;&lt;keywords&gt;&lt;keyword&gt;Fault management, repair crews, manual switch, remote control switch, mobile power generation resource&lt;/keyword&gt;&lt;/keywords&gt;&lt;dates&gt;&lt;year&gt;2022&lt;/year&gt;&lt;/dates&gt;&lt;isbn&gt;2676-5810&lt;/isbn&gt;&lt;call-num&gt;A-10-2012-1&lt;/call-num&gt;&lt;work-type&gt;Research&lt;/work-type&gt;&lt;urls&gt;&lt;related-urls&gt;&lt;url&gt;http://jiaeee.com/article-1-1134-fa.html&lt;/url&gt;&lt;/related-urls&gt;&lt;/urls&gt;&lt;electronic-resource-num&gt;10.52547/jiaeee.19.1.43&lt;/electronic-resource-num&gt;&lt;language&gt;eng&lt;/language&gt;&lt;access-date&gt;2022&lt;/access-date&gt;&lt;/record&gt;&lt;/Cite&gt;&lt;/EndNote</w:instrText>
            </w:r>
            <w:r w:rsidRPr="002D225B">
              <w:rPr>
                <w:color w:val="000000" w:themeColor="text1"/>
                <w:rtl/>
              </w:rPr>
              <w:instrText>&gt;</w:instrText>
            </w:r>
            <w:r w:rsidRPr="002D225B">
              <w:rPr>
                <w:color w:val="000000" w:themeColor="text1"/>
                <w:rtl/>
              </w:rPr>
              <w:fldChar w:fldCharType="separate"/>
            </w:r>
            <w:r w:rsidRPr="002D225B">
              <w:rPr>
                <w:noProof/>
                <w:color w:val="000000" w:themeColor="text1"/>
                <w:rtl/>
              </w:rPr>
              <w:t>[19]</w:t>
            </w:r>
            <w:r w:rsidRPr="002D225B">
              <w:rPr>
                <w:color w:val="000000" w:themeColor="text1"/>
                <w:rtl/>
              </w:rPr>
              <w:fldChar w:fldCharType="end"/>
            </w:r>
          </w:p>
        </w:tc>
        <w:tc>
          <w:tcPr>
            <w:tcW w:w="1846" w:type="pct"/>
            <w:shd w:val="clear" w:color="auto" w:fill="auto"/>
            <w:noWrap/>
            <w:vAlign w:val="center"/>
          </w:tcPr>
          <w:p w14:paraId="73F9E1E8" w14:textId="77777777" w:rsidR="002431E3" w:rsidRPr="002D225B" w:rsidRDefault="002431E3" w:rsidP="0098292C">
            <w:pPr>
              <w:pStyle w:val="FigureText"/>
              <w:rPr>
                <w:color w:val="000000" w:themeColor="text1"/>
                <w:rtl/>
              </w:rPr>
            </w:pPr>
            <w:r w:rsidRPr="002D225B">
              <w:rPr>
                <w:color w:val="000000" w:themeColor="text1"/>
                <w:rtl/>
              </w:rPr>
              <w:t xml:space="preserve">یک </w:t>
            </w:r>
            <w:r w:rsidRPr="002D225B">
              <w:rPr>
                <w:rFonts w:hint="cs"/>
                <w:color w:val="000000" w:themeColor="text1"/>
                <w:rtl/>
              </w:rPr>
              <w:t>مدل</w:t>
            </w:r>
            <w:r w:rsidRPr="002D225B">
              <w:rPr>
                <w:color w:val="000000" w:themeColor="text1"/>
                <w:rtl/>
              </w:rPr>
              <w:t xml:space="preserve"> بازیابی </w:t>
            </w:r>
            <w:r w:rsidRPr="002D225B">
              <w:rPr>
                <w:rFonts w:hint="cs"/>
                <w:color w:val="000000" w:themeColor="text1"/>
                <w:rtl/>
              </w:rPr>
              <w:t>برای ب</w:t>
            </w:r>
            <w:r w:rsidRPr="002D225B">
              <w:rPr>
                <w:color w:val="000000" w:themeColor="text1"/>
                <w:rtl/>
              </w:rPr>
              <w:t>رنامه</w:t>
            </w:r>
            <w:r w:rsidRPr="002D225B">
              <w:rPr>
                <w:color w:val="000000" w:themeColor="text1"/>
                <w:rtl/>
              </w:rPr>
              <w:softHyphen/>
              <w:t>ریزی</w:t>
            </w:r>
            <w:r w:rsidRPr="002D225B">
              <w:rPr>
                <w:rFonts w:hint="cs"/>
                <w:color w:val="000000" w:themeColor="text1"/>
                <w:rtl/>
              </w:rPr>
              <w:t xml:space="preserve"> هماهنگ</w:t>
            </w:r>
            <w:r w:rsidRPr="002D225B">
              <w:rPr>
                <w:color w:val="000000" w:themeColor="text1"/>
                <w:rtl/>
              </w:rPr>
              <w:t xml:space="preserve"> تیم</w:t>
            </w:r>
            <w:r w:rsidRPr="002D225B">
              <w:rPr>
                <w:color w:val="000000" w:themeColor="text1"/>
                <w:rtl/>
              </w:rPr>
              <w:softHyphen/>
              <w:t>های تعمیر</w:t>
            </w:r>
            <w:r w:rsidRPr="002D225B">
              <w:rPr>
                <w:rFonts w:hint="cs"/>
                <w:color w:val="000000" w:themeColor="text1"/>
                <w:rtl/>
              </w:rPr>
              <w:t xml:space="preserve"> و عملیات، ناوگان منابع تولیدی سیار و</w:t>
            </w:r>
            <w:r w:rsidRPr="002D225B">
              <w:rPr>
                <w:color w:val="000000" w:themeColor="text1"/>
                <w:rtl/>
              </w:rPr>
              <w:t xml:space="preserve"> اتوماسیون</w:t>
            </w:r>
            <w:r w:rsidRPr="002D225B">
              <w:rPr>
                <w:rFonts w:hint="cs"/>
                <w:color w:val="000000" w:themeColor="text1"/>
                <w:rtl/>
              </w:rPr>
              <w:t xml:space="preserve"> توزیع </w:t>
            </w:r>
          </w:p>
        </w:tc>
        <w:tc>
          <w:tcPr>
            <w:tcW w:w="663" w:type="pct"/>
            <w:vAlign w:val="center"/>
          </w:tcPr>
          <w:p w14:paraId="545C695B" w14:textId="77777777" w:rsidR="002431E3" w:rsidRPr="002D225B" w:rsidRDefault="002431E3" w:rsidP="0098292C">
            <w:pPr>
              <w:pStyle w:val="FigureText"/>
              <w:rPr>
                <w:color w:val="000000" w:themeColor="text1"/>
              </w:rPr>
            </w:pPr>
            <w:r w:rsidRPr="002D225B">
              <w:rPr>
                <w:rFonts w:hint="cs"/>
                <w:color w:val="000000" w:themeColor="text1"/>
                <w:rtl/>
              </w:rPr>
              <w:t>متمرکز</w:t>
            </w:r>
          </w:p>
        </w:tc>
        <w:tc>
          <w:tcPr>
            <w:tcW w:w="558" w:type="pct"/>
            <w:vAlign w:val="center"/>
          </w:tcPr>
          <w:p w14:paraId="7842AD6F" w14:textId="77777777" w:rsidR="002431E3" w:rsidRPr="002D225B" w:rsidRDefault="002431E3" w:rsidP="0098292C">
            <w:pPr>
              <w:pStyle w:val="FigureText"/>
              <w:rPr>
                <w:color w:val="000000" w:themeColor="text1"/>
                <w:rtl/>
              </w:rPr>
            </w:pPr>
            <w:r w:rsidRPr="002D225B">
              <w:rPr>
                <w:rFonts w:hint="cs"/>
                <w:color w:val="000000" w:themeColor="text1"/>
                <w:rtl/>
              </w:rPr>
              <w:t xml:space="preserve">پخش بار </w:t>
            </w:r>
            <w:r w:rsidRPr="002D225B">
              <w:rPr>
                <w:color w:val="000000" w:themeColor="text1"/>
              </w:rPr>
              <w:t>AC</w:t>
            </w:r>
          </w:p>
        </w:tc>
        <w:tc>
          <w:tcPr>
            <w:tcW w:w="743" w:type="pct"/>
            <w:vAlign w:val="center"/>
          </w:tcPr>
          <w:p w14:paraId="31047250"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c>
          <w:tcPr>
            <w:tcW w:w="555" w:type="pct"/>
            <w:vAlign w:val="center"/>
          </w:tcPr>
          <w:p w14:paraId="12A22BA0" w14:textId="77777777" w:rsidR="002431E3" w:rsidRPr="002D225B" w:rsidRDefault="002431E3" w:rsidP="0098292C">
            <w:pPr>
              <w:pStyle w:val="FigureText"/>
              <w:rPr>
                <w:color w:val="000000" w:themeColor="text1"/>
                <w:rtl/>
              </w:rPr>
            </w:pPr>
            <w:r w:rsidRPr="002D225B">
              <w:rPr>
                <w:rFonts w:hint="cs"/>
                <w:color w:val="000000" w:themeColor="text1"/>
                <w:rtl/>
              </w:rPr>
              <w:t>خیر</w:t>
            </w:r>
          </w:p>
        </w:tc>
      </w:tr>
      <w:tr w:rsidR="00FD2108" w:rsidRPr="002D225B" w14:paraId="45C53BEA" w14:textId="77777777" w:rsidTr="002431E3">
        <w:trPr>
          <w:trHeight w:val="319"/>
          <w:jc w:val="center"/>
        </w:trPr>
        <w:tc>
          <w:tcPr>
            <w:tcW w:w="635" w:type="pct"/>
            <w:shd w:val="clear" w:color="auto" w:fill="auto"/>
            <w:vAlign w:val="center"/>
          </w:tcPr>
          <w:p w14:paraId="5A5F944C" w14:textId="77777777" w:rsidR="00FD2108" w:rsidRPr="002D225B" w:rsidRDefault="00FD2108" w:rsidP="00FD2108">
            <w:pPr>
              <w:pStyle w:val="FigureText"/>
              <w:rPr>
                <w:color w:val="000000" w:themeColor="text1"/>
                <w:rtl/>
              </w:rPr>
            </w:pPr>
            <w:r>
              <w:rPr>
                <w:color w:val="FF0000"/>
                <w:rtl/>
              </w:rPr>
              <w:fldChar w:fldCharType="begin"/>
            </w:r>
            <w:r>
              <w:rPr>
                <w:color w:val="FF0000"/>
                <w:rtl/>
              </w:rPr>
              <w:instrText xml:space="preserve"> </w:instrText>
            </w:r>
            <w:r>
              <w:rPr>
                <w:color w:val="FF0000"/>
              </w:rPr>
              <w:instrText>ADDIN EN.CITE &lt;EndNote&gt;&lt;Cite&gt;&lt;Author&gt;Igder&lt;/Author&gt;&lt;Year&gt;2023&lt;/Year&gt;&lt;RecNum&gt;2473&lt;/RecNum&gt;&lt;DisplayText&gt;[21]&lt;/DisplayText&gt;&lt;record&gt;&lt;rec-number&gt;2473&lt;/rec-number&gt;&lt;foreign-keys&gt;&lt;key app="EN" db-id="9pvts9v5tvxffder25b5txaa0rstd5eptpsd" timestamp="1722113126"&gt;2</w:instrText>
            </w:r>
            <w:r>
              <w:rPr>
                <w:color w:val="FF0000"/>
                <w:rtl/>
              </w:rPr>
              <w:instrText>473&lt;/</w:instrText>
            </w:r>
            <w:r>
              <w:rPr>
                <w:color w:val="FF0000"/>
              </w:rPr>
              <w:instrText>key&gt;&lt;/foreign-keys&gt;&lt;ref-type name="Journal Article"&gt;17&lt;/ref-type&gt;&lt;contributors&gt;&lt;authors&gt;&lt;author&gt;M. A. Igder&lt;/author&gt;&lt;author&gt;X. Liang&lt;/author&gt;&lt;/authors&gt;&lt;/contributors&gt;&lt;titles&gt;&lt;title&gt;Service Restoration Using Deep Reinforcement Learning and Dynamic Microgrid Formation in Distribution Networks&lt;/title&gt;&lt;secondary-title&gt;IEEE Transactions on Industry Applications&lt;/secondary-title&gt;&lt;/titles&gt;&lt;periodical&gt;&lt;full-title&gt;IEEE Transactions on Industry Applications&lt;/full-title&gt;&lt;/periodical&gt;&lt;pages&gt;5453-5472&lt;/pages&gt;&lt;volume&gt;59&lt;/volume&gt;&lt;number&gt;5&lt;/number&gt;&lt;dates&gt;&lt;year&gt;2023&lt;/year&gt;&lt;/dates&gt;&lt;isbn&gt;1939-9367&lt;/isbn&gt;&lt;urls&gt;&lt;/urls&gt;&lt;electronic-resource-num&gt;10.1109/TIA.2023.3287944&lt;/electronic-resource-num&gt;&lt;/record&gt;&lt;/Cite&gt;&lt;/EndNote</w:instrText>
            </w:r>
            <w:r>
              <w:rPr>
                <w:color w:val="FF0000"/>
                <w:rtl/>
              </w:rPr>
              <w:instrText>&gt;</w:instrText>
            </w:r>
            <w:r>
              <w:rPr>
                <w:color w:val="FF0000"/>
                <w:rtl/>
              </w:rPr>
              <w:fldChar w:fldCharType="separate"/>
            </w:r>
            <w:r>
              <w:rPr>
                <w:noProof/>
                <w:color w:val="FF0000"/>
                <w:rtl/>
              </w:rPr>
              <w:t>[21]</w:t>
            </w:r>
            <w:r>
              <w:rPr>
                <w:color w:val="FF0000"/>
                <w:rtl/>
              </w:rPr>
              <w:fldChar w:fldCharType="end"/>
            </w:r>
          </w:p>
        </w:tc>
        <w:tc>
          <w:tcPr>
            <w:tcW w:w="1846" w:type="pct"/>
            <w:shd w:val="clear" w:color="auto" w:fill="auto"/>
            <w:noWrap/>
            <w:vAlign w:val="center"/>
          </w:tcPr>
          <w:p w14:paraId="1FC8FE9A" w14:textId="77777777" w:rsidR="00FD2108" w:rsidRPr="003178AB" w:rsidRDefault="00FD2108" w:rsidP="00FD2108">
            <w:pPr>
              <w:pStyle w:val="FigureText"/>
              <w:rPr>
                <w:color w:val="FF0000"/>
                <w:rtl/>
              </w:rPr>
            </w:pPr>
            <w:r w:rsidRPr="003178AB">
              <w:rPr>
                <w:rFonts w:hint="cs"/>
                <w:color w:val="FF0000"/>
                <w:rtl/>
              </w:rPr>
              <w:t>ی</w:t>
            </w:r>
            <w:r w:rsidRPr="003178AB">
              <w:rPr>
                <w:rFonts w:hint="eastAsia"/>
                <w:color w:val="FF0000"/>
                <w:rtl/>
              </w:rPr>
              <w:t>ک</w:t>
            </w:r>
            <w:r w:rsidRPr="003178AB">
              <w:rPr>
                <w:color w:val="FF0000"/>
                <w:rtl/>
              </w:rPr>
              <w:t xml:space="preserve"> روش باز</w:t>
            </w:r>
            <w:r w:rsidRPr="003178AB">
              <w:rPr>
                <w:rFonts w:hint="cs"/>
                <w:color w:val="FF0000"/>
                <w:rtl/>
              </w:rPr>
              <w:t>ی</w:t>
            </w:r>
            <w:r w:rsidRPr="003178AB">
              <w:rPr>
                <w:rFonts w:hint="eastAsia"/>
                <w:color w:val="FF0000"/>
                <w:rtl/>
              </w:rPr>
              <w:t>اب</w:t>
            </w:r>
            <w:r w:rsidRPr="003178AB">
              <w:rPr>
                <w:rFonts w:hint="cs"/>
                <w:color w:val="FF0000"/>
                <w:rtl/>
              </w:rPr>
              <w:t>ی</w:t>
            </w:r>
            <w:r w:rsidRPr="003178AB">
              <w:rPr>
                <w:color w:val="FF0000"/>
                <w:rtl/>
              </w:rPr>
              <w:t xml:space="preserve"> شبکه مبتن</w:t>
            </w:r>
            <w:r w:rsidRPr="003178AB">
              <w:rPr>
                <w:rFonts w:hint="cs"/>
                <w:color w:val="FF0000"/>
                <w:rtl/>
              </w:rPr>
              <w:t>ی</w:t>
            </w:r>
            <w:r w:rsidRPr="003178AB">
              <w:rPr>
                <w:color w:val="FF0000"/>
                <w:rtl/>
              </w:rPr>
              <w:t xml:space="preserve"> بر تشک</w:t>
            </w:r>
            <w:r w:rsidRPr="003178AB">
              <w:rPr>
                <w:rFonts w:hint="cs"/>
                <w:color w:val="FF0000"/>
                <w:rtl/>
              </w:rPr>
              <w:t>ی</w:t>
            </w:r>
            <w:r w:rsidRPr="003178AB">
              <w:rPr>
                <w:rFonts w:hint="eastAsia"/>
                <w:color w:val="FF0000"/>
                <w:rtl/>
              </w:rPr>
              <w:t>ل</w:t>
            </w:r>
            <w:r w:rsidRPr="003178AB">
              <w:rPr>
                <w:color w:val="FF0000"/>
                <w:rtl/>
              </w:rPr>
              <w:t xml:space="preserve"> ر</w:t>
            </w:r>
            <w:r w:rsidRPr="003178AB">
              <w:rPr>
                <w:rFonts w:hint="cs"/>
                <w:color w:val="FF0000"/>
                <w:rtl/>
              </w:rPr>
              <w:t>ی</w:t>
            </w:r>
            <w:r w:rsidRPr="003178AB">
              <w:rPr>
                <w:rFonts w:hint="eastAsia"/>
                <w:color w:val="FF0000"/>
                <w:rtl/>
              </w:rPr>
              <w:t>زشبکه</w:t>
            </w:r>
            <w:r w:rsidRPr="003178AB">
              <w:rPr>
                <w:color w:val="FF0000"/>
                <w:rtl/>
              </w:rPr>
              <w:t xml:space="preserve"> پو</w:t>
            </w:r>
            <w:r w:rsidRPr="003178AB">
              <w:rPr>
                <w:rFonts w:hint="cs"/>
                <w:color w:val="FF0000"/>
                <w:rtl/>
              </w:rPr>
              <w:t>ی</w:t>
            </w:r>
            <w:r w:rsidRPr="003178AB">
              <w:rPr>
                <w:rFonts w:hint="eastAsia"/>
                <w:color w:val="FF0000"/>
                <w:rtl/>
              </w:rPr>
              <w:t>ا</w:t>
            </w:r>
            <w:r w:rsidRPr="003178AB">
              <w:rPr>
                <w:color w:val="FF0000"/>
                <w:rtl/>
              </w:rPr>
              <w:t xml:space="preserve"> با استفاده از </w:t>
            </w:r>
            <w:r w:rsidRPr="003178AB">
              <w:rPr>
                <w:rFonts w:hint="cs"/>
                <w:color w:val="FF0000"/>
                <w:rtl/>
              </w:rPr>
              <w:t>ی</w:t>
            </w:r>
            <w:r w:rsidRPr="003178AB">
              <w:rPr>
                <w:rFonts w:hint="eastAsia"/>
                <w:color w:val="FF0000"/>
                <w:rtl/>
              </w:rPr>
              <w:t>ادگ</w:t>
            </w:r>
            <w:r w:rsidRPr="003178AB">
              <w:rPr>
                <w:rFonts w:hint="cs"/>
                <w:color w:val="FF0000"/>
                <w:rtl/>
              </w:rPr>
              <w:t>ی</w:t>
            </w:r>
            <w:r w:rsidRPr="003178AB">
              <w:rPr>
                <w:rFonts w:hint="eastAsia"/>
                <w:color w:val="FF0000"/>
                <w:rtl/>
              </w:rPr>
              <w:t>ر</w:t>
            </w:r>
            <w:r w:rsidRPr="003178AB">
              <w:rPr>
                <w:rFonts w:hint="cs"/>
                <w:color w:val="FF0000"/>
                <w:rtl/>
              </w:rPr>
              <w:t>ی</w:t>
            </w:r>
            <w:r w:rsidRPr="003178AB">
              <w:rPr>
                <w:color w:val="FF0000"/>
                <w:rtl/>
              </w:rPr>
              <w:t xml:space="preserve"> تقو</w:t>
            </w:r>
            <w:r w:rsidRPr="003178AB">
              <w:rPr>
                <w:rFonts w:hint="cs"/>
                <w:color w:val="FF0000"/>
                <w:rtl/>
              </w:rPr>
              <w:t>ی</w:t>
            </w:r>
            <w:r w:rsidRPr="003178AB">
              <w:rPr>
                <w:rFonts w:hint="eastAsia"/>
                <w:color w:val="FF0000"/>
                <w:rtl/>
              </w:rPr>
              <w:t>ت</w:t>
            </w:r>
            <w:r w:rsidRPr="003178AB">
              <w:rPr>
                <w:rFonts w:hint="cs"/>
                <w:color w:val="FF0000"/>
                <w:rtl/>
              </w:rPr>
              <w:t>ی</w:t>
            </w:r>
            <w:r w:rsidRPr="003178AB">
              <w:rPr>
                <w:color w:val="FF0000"/>
                <w:rtl/>
              </w:rPr>
              <w:t xml:space="preserve"> عم</w:t>
            </w:r>
            <w:r w:rsidRPr="003178AB">
              <w:rPr>
                <w:rFonts w:hint="cs"/>
                <w:color w:val="FF0000"/>
                <w:rtl/>
              </w:rPr>
              <w:t>ی</w:t>
            </w:r>
            <w:r w:rsidRPr="003178AB">
              <w:rPr>
                <w:rFonts w:hint="eastAsia"/>
                <w:color w:val="FF0000"/>
                <w:rtl/>
              </w:rPr>
              <w:t>ق</w:t>
            </w:r>
          </w:p>
        </w:tc>
        <w:tc>
          <w:tcPr>
            <w:tcW w:w="663" w:type="pct"/>
            <w:vAlign w:val="center"/>
          </w:tcPr>
          <w:p w14:paraId="7CDC2F5C" w14:textId="6D60001C" w:rsidR="00FD2108" w:rsidRPr="006C4CAF" w:rsidRDefault="00FD2108" w:rsidP="00FD2108">
            <w:pPr>
              <w:pStyle w:val="FigureText"/>
              <w:rPr>
                <w:color w:val="FF0000"/>
                <w:rtl/>
              </w:rPr>
            </w:pPr>
            <w:r w:rsidRPr="00FD2108">
              <w:rPr>
                <w:rFonts w:hint="cs"/>
                <w:color w:val="FF0000"/>
                <w:rtl/>
              </w:rPr>
              <w:t>متمرکز</w:t>
            </w:r>
          </w:p>
        </w:tc>
        <w:tc>
          <w:tcPr>
            <w:tcW w:w="558" w:type="pct"/>
            <w:vAlign w:val="center"/>
          </w:tcPr>
          <w:p w14:paraId="2611DF53" w14:textId="16F12244" w:rsidR="00FD2108" w:rsidRPr="006C4CAF" w:rsidRDefault="00FD2108" w:rsidP="00FD2108">
            <w:pPr>
              <w:pStyle w:val="FigureText"/>
              <w:rPr>
                <w:color w:val="FF0000"/>
                <w:rtl/>
              </w:rPr>
            </w:pPr>
            <w:r w:rsidRPr="00FD2108">
              <w:rPr>
                <w:rFonts w:hint="cs"/>
                <w:color w:val="FF0000"/>
                <w:rtl/>
              </w:rPr>
              <w:t xml:space="preserve">پخش بار </w:t>
            </w:r>
            <w:r w:rsidRPr="00FD2108">
              <w:rPr>
                <w:color w:val="FF0000"/>
              </w:rPr>
              <w:t>AC</w:t>
            </w:r>
            <w:r w:rsidRPr="00FD2108">
              <w:rPr>
                <w:rFonts w:hint="cs"/>
                <w:color w:val="FF0000"/>
                <w:rtl/>
              </w:rPr>
              <w:t xml:space="preserve"> خطی</w:t>
            </w:r>
          </w:p>
        </w:tc>
        <w:tc>
          <w:tcPr>
            <w:tcW w:w="743" w:type="pct"/>
            <w:vAlign w:val="center"/>
          </w:tcPr>
          <w:p w14:paraId="16B13338" w14:textId="3BBC5A5A" w:rsidR="00FD2108" w:rsidRPr="006C4CAF" w:rsidRDefault="00FD2108" w:rsidP="00FD2108">
            <w:pPr>
              <w:pStyle w:val="FigureText"/>
              <w:rPr>
                <w:color w:val="FF0000"/>
                <w:rtl/>
              </w:rPr>
            </w:pPr>
            <w:r w:rsidRPr="00FD2108">
              <w:rPr>
                <w:rFonts w:hint="cs"/>
                <w:color w:val="FF0000"/>
                <w:rtl/>
              </w:rPr>
              <w:t>خیر</w:t>
            </w:r>
          </w:p>
        </w:tc>
        <w:tc>
          <w:tcPr>
            <w:tcW w:w="555" w:type="pct"/>
            <w:vAlign w:val="center"/>
          </w:tcPr>
          <w:p w14:paraId="2706AA6F" w14:textId="43E30BC2" w:rsidR="00FD2108" w:rsidRPr="006C4CAF" w:rsidRDefault="00FD2108" w:rsidP="00FD2108">
            <w:pPr>
              <w:pStyle w:val="FigureText"/>
              <w:rPr>
                <w:color w:val="FF0000"/>
                <w:rtl/>
              </w:rPr>
            </w:pPr>
            <w:r w:rsidRPr="00FD2108">
              <w:rPr>
                <w:rFonts w:hint="cs"/>
                <w:color w:val="FF0000"/>
                <w:rtl/>
              </w:rPr>
              <w:t>خیر</w:t>
            </w:r>
          </w:p>
        </w:tc>
      </w:tr>
      <w:tr w:rsidR="00FD2108" w:rsidRPr="002D225B" w14:paraId="7476F928" w14:textId="77777777" w:rsidTr="002431E3">
        <w:trPr>
          <w:trHeight w:val="319"/>
          <w:jc w:val="center"/>
        </w:trPr>
        <w:tc>
          <w:tcPr>
            <w:tcW w:w="635" w:type="pct"/>
            <w:shd w:val="clear" w:color="auto" w:fill="auto"/>
            <w:vAlign w:val="center"/>
          </w:tcPr>
          <w:p w14:paraId="3A9866CF" w14:textId="77777777" w:rsidR="00FD2108" w:rsidRPr="002D225B" w:rsidRDefault="00FD2108" w:rsidP="00FD2108">
            <w:pPr>
              <w:pStyle w:val="FigureText"/>
              <w:rPr>
                <w:color w:val="000000" w:themeColor="text1"/>
                <w:rtl/>
              </w:rPr>
            </w:pPr>
            <w:r>
              <w:rPr>
                <w:color w:val="FF0000"/>
                <w:rtl/>
              </w:rPr>
              <w:fldChar w:fldCharType="begin"/>
            </w:r>
            <w:r>
              <w:rPr>
                <w:color w:val="FF0000"/>
                <w:rtl/>
              </w:rPr>
              <w:instrText xml:space="preserve"> </w:instrText>
            </w:r>
            <w:r>
              <w:rPr>
                <w:color w:val="FF0000"/>
              </w:rPr>
              <w:instrText>ADDIN EN.CITE &lt;EndNote&gt;&lt;Cite&gt;&lt;Author&gt;Li&lt;/Author&gt;&lt;Year&gt;2024&lt;/Year&gt;&lt;RecNum&gt;2474&lt;/RecNum&gt;&lt;DisplayText&gt;[22]&lt;/DisplayText&gt;&lt;record&gt;&lt;rec-number&gt;2474&lt;/rec-number&gt;&lt;foreign-keys&gt;&lt;key app="EN" db-id="9pvts9v5tvxffder25b5txaa0rstd5eptpsd" timestamp="1722124520"&gt;2474</w:instrText>
            </w:r>
            <w:r>
              <w:rPr>
                <w:color w:val="FF0000"/>
                <w:rtl/>
              </w:rPr>
              <w:instrText>&lt;/</w:instrText>
            </w:r>
            <w:r>
              <w:rPr>
                <w:color w:val="FF0000"/>
              </w:rPr>
              <w:instrText>key&gt;&lt;/foreign-keys&gt;&lt;ref-type name="Journal Article"&gt;17&lt;/ref-type&gt;&lt;contributors&gt;&lt;authors&gt;&lt;author&gt;Z. Li&lt;/author&gt;&lt;author&gt;Y. Xu&lt;/author&gt;&lt;author&gt;P. Wang&lt;/author&gt;&lt;author&gt;G. Xiao&lt;/author&gt;&lt;/authors&gt;&lt;/contributors&gt;&lt;titles&gt;&lt;title&gt;Restoration of a Multi-Energy Distribution System With Joint District Network Reconfiguration via Distributed Stochastic Programming&lt;/title&gt;&lt;secondary-title&gt;IEEE Transactions on Smart Grid&lt;/secondary-title&gt;&lt;/titles&gt;&lt;periodical&gt;&lt;full-title&gt;IEEE Transactions on Smart Grid&lt;/full-title&gt;&lt;/periodical&gt;&lt;pages&gt;2667-2680&lt;/pages&gt;&lt;volume&gt;15&lt;/volume&gt;&lt;number&gt;3&lt;/number&gt;&lt;dates&gt;&lt;year&gt;2024&lt;/year&gt;&lt;/dates&gt;&lt;isbn&gt;1949-3061&lt;/isbn&gt;&lt;urls&gt;&lt;/urls&gt;&lt;electronic-resource-num&gt;10.1109/TSG.2023.3317780&lt;/electronic-resource-num&gt;&lt;/record&gt;&lt;/Cite&gt;&lt;/EndNote</w:instrText>
            </w:r>
            <w:r>
              <w:rPr>
                <w:color w:val="FF0000"/>
                <w:rtl/>
              </w:rPr>
              <w:instrText>&gt;</w:instrText>
            </w:r>
            <w:r>
              <w:rPr>
                <w:color w:val="FF0000"/>
                <w:rtl/>
              </w:rPr>
              <w:fldChar w:fldCharType="separate"/>
            </w:r>
            <w:r>
              <w:rPr>
                <w:noProof/>
                <w:color w:val="FF0000"/>
                <w:rtl/>
              </w:rPr>
              <w:t>[22]</w:t>
            </w:r>
            <w:r>
              <w:rPr>
                <w:color w:val="FF0000"/>
                <w:rtl/>
              </w:rPr>
              <w:fldChar w:fldCharType="end"/>
            </w:r>
          </w:p>
        </w:tc>
        <w:tc>
          <w:tcPr>
            <w:tcW w:w="1846" w:type="pct"/>
            <w:shd w:val="clear" w:color="auto" w:fill="auto"/>
            <w:noWrap/>
            <w:vAlign w:val="center"/>
          </w:tcPr>
          <w:p w14:paraId="03ACF522" w14:textId="77777777" w:rsidR="00FD2108" w:rsidRPr="00860992" w:rsidRDefault="00FD2108" w:rsidP="00FD2108">
            <w:pPr>
              <w:pStyle w:val="FigureText"/>
              <w:rPr>
                <w:color w:val="FF0000"/>
                <w:rtl/>
              </w:rPr>
            </w:pPr>
            <w:r w:rsidRPr="00860992">
              <w:rPr>
                <w:rFonts w:hint="cs"/>
                <w:color w:val="FF0000"/>
                <w:rtl/>
              </w:rPr>
              <w:t>ی</w:t>
            </w:r>
            <w:r w:rsidRPr="00860992">
              <w:rPr>
                <w:rFonts w:hint="eastAsia"/>
                <w:color w:val="FF0000"/>
                <w:rtl/>
              </w:rPr>
              <w:t>ک</w:t>
            </w:r>
            <w:r w:rsidRPr="00860992">
              <w:rPr>
                <w:color w:val="FF0000"/>
                <w:rtl/>
              </w:rPr>
              <w:t xml:space="preserve"> رو</w:t>
            </w:r>
            <w:r w:rsidRPr="00860992">
              <w:rPr>
                <w:rFonts w:hint="cs"/>
                <w:color w:val="FF0000"/>
                <w:rtl/>
              </w:rPr>
              <w:t>ی</w:t>
            </w:r>
            <w:r w:rsidRPr="00860992">
              <w:rPr>
                <w:rFonts w:hint="eastAsia"/>
                <w:color w:val="FF0000"/>
                <w:rtl/>
              </w:rPr>
              <w:t>کرد</w:t>
            </w:r>
            <w:r w:rsidRPr="00860992">
              <w:rPr>
                <w:color w:val="FF0000"/>
                <w:rtl/>
              </w:rPr>
              <w:t xml:space="preserve"> باز</w:t>
            </w:r>
            <w:r w:rsidRPr="00860992">
              <w:rPr>
                <w:rFonts w:hint="cs"/>
                <w:color w:val="FF0000"/>
                <w:rtl/>
              </w:rPr>
              <w:t>ی</w:t>
            </w:r>
            <w:r w:rsidRPr="00860992">
              <w:rPr>
                <w:rFonts w:hint="eastAsia"/>
                <w:color w:val="FF0000"/>
                <w:rtl/>
              </w:rPr>
              <w:t>اب</w:t>
            </w:r>
            <w:r w:rsidRPr="00860992">
              <w:rPr>
                <w:rFonts w:hint="cs"/>
                <w:color w:val="FF0000"/>
                <w:rtl/>
              </w:rPr>
              <w:t>ی</w:t>
            </w:r>
            <w:r w:rsidRPr="00860992">
              <w:rPr>
                <w:color w:val="FF0000"/>
                <w:rtl/>
              </w:rPr>
              <w:t xml:space="preserve"> تاب آورانه برا</w:t>
            </w:r>
            <w:r w:rsidRPr="00860992">
              <w:rPr>
                <w:rFonts w:hint="cs"/>
                <w:color w:val="FF0000"/>
                <w:rtl/>
              </w:rPr>
              <w:t>ی</w:t>
            </w:r>
            <w:r w:rsidRPr="00860992">
              <w:rPr>
                <w:color w:val="FF0000"/>
                <w:rtl/>
              </w:rPr>
              <w:t xml:space="preserve"> شبکه‏ها</w:t>
            </w:r>
            <w:r w:rsidRPr="00860992">
              <w:rPr>
                <w:rFonts w:hint="cs"/>
                <w:color w:val="FF0000"/>
                <w:rtl/>
              </w:rPr>
              <w:t>ی</w:t>
            </w:r>
            <w:r w:rsidRPr="00860992">
              <w:rPr>
                <w:color w:val="FF0000"/>
                <w:rtl/>
              </w:rPr>
              <w:t xml:space="preserve"> توز</w:t>
            </w:r>
            <w:r w:rsidRPr="00860992">
              <w:rPr>
                <w:rFonts w:hint="cs"/>
                <w:color w:val="FF0000"/>
                <w:rtl/>
              </w:rPr>
              <w:t>ی</w:t>
            </w:r>
            <w:r w:rsidRPr="00860992">
              <w:rPr>
                <w:rFonts w:hint="eastAsia"/>
                <w:color w:val="FF0000"/>
                <w:rtl/>
              </w:rPr>
              <w:t>ع</w:t>
            </w:r>
            <w:r w:rsidRPr="00860992">
              <w:rPr>
                <w:color w:val="FF0000"/>
                <w:rtl/>
              </w:rPr>
              <w:t xml:space="preserve"> چند انرژ</w:t>
            </w:r>
            <w:r w:rsidRPr="00860992">
              <w:rPr>
                <w:rFonts w:hint="cs"/>
                <w:color w:val="FF0000"/>
                <w:rtl/>
              </w:rPr>
              <w:t>ی</w:t>
            </w:r>
          </w:p>
        </w:tc>
        <w:tc>
          <w:tcPr>
            <w:tcW w:w="663" w:type="pct"/>
            <w:vAlign w:val="center"/>
          </w:tcPr>
          <w:p w14:paraId="1D44DC57" w14:textId="4A3B3AC0" w:rsidR="00FD2108" w:rsidRPr="00FD2108" w:rsidRDefault="00FD2108" w:rsidP="00FD2108">
            <w:pPr>
              <w:pStyle w:val="FigureText"/>
              <w:rPr>
                <w:color w:val="FF0000"/>
                <w:rtl/>
              </w:rPr>
            </w:pPr>
            <w:r w:rsidRPr="00FD2108">
              <w:rPr>
                <w:rFonts w:hint="cs"/>
                <w:color w:val="FF0000"/>
                <w:rtl/>
              </w:rPr>
              <w:t>متمرکز</w:t>
            </w:r>
          </w:p>
        </w:tc>
        <w:tc>
          <w:tcPr>
            <w:tcW w:w="558" w:type="pct"/>
            <w:vAlign w:val="center"/>
          </w:tcPr>
          <w:p w14:paraId="75C5B7EA" w14:textId="54F4A344" w:rsidR="00FD2108" w:rsidRPr="00FD2108" w:rsidRDefault="00FD2108" w:rsidP="00FD2108">
            <w:pPr>
              <w:pStyle w:val="FigureText"/>
              <w:rPr>
                <w:color w:val="FF0000"/>
                <w:rtl/>
              </w:rPr>
            </w:pPr>
            <w:r w:rsidRPr="00FD2108">
              <w:rPr>
                <w:rFonts w:hint="cs"/>
                <w:color w:val="FF0000"/>
                <w:rtl/>
              </w:rPr>
              <w:t xml:space="preserve">پخش بار </w:t>
            </w:r>
            <w:r w:rsidRPr="00FD2108">
              <w:rPr>
                <w:color w:val="FF0000"/>
              </w:rPr>
              <w:t>AC</w:t>
            </w:r>
            <w:r w:rsidRPr="00FD2108">
              <w:rPr>
                <w:rFonts w:hint="cs"/>
                <w:color w:val="FF0000"/>
                <w:rtl/>
              </w:rPr>
              <w:t xml:space="preserve"> خطی</w:t>
            </w:r>
          </w:p>
        </w:tc>
        <w:tc>
          <w:tcPr>
            <w:tcW w:w="743" w:type="pct"/>
            <w:vAlign w:val="center"/>
          </w:tcPr>
          <w:p w14:paraId="3D2D82B2" w14:textId="4E48F7AA" w:rsidR="00FD2108" w:rsidRPr="00FD2108" w:rsidRDefault="00FD2108" w:rsidP="00FD2108">
            <w:pPr>
              <w:pStyle w:val="FigureText"/>
              <w:rPr>
                <w:color w:val="FF0000"/>
                <w:rtl/>
              </w:rPr>
            </w:pPr>
            <w:r w:rsidRPr="00FD2108">
              <w:rPr>
                <w:rFonts w:hint="cs"/>
                <w:color w:val="FF0000"/>
                <w:rtl/>
              </w:rPr>
              <w:t>خیر</w:t>
            </w:r>
          </w:p>
        </w:tc>
        <w:tc>
          <w:tcPr>
            <w:tcW w:w="555" w:type="pct"/>
            <w:vAlign w:val="center"/>
          </w:tcPr>
          <w:p w14:paraId="15FBB5B7" w14:textId="605222D3" w:rsidR="00FD2108" w:rsidRPr="00FD2108" w:rsidRDefault="00FD2108" w:rsidP="00FD2108">
            <w:pPr>
              <w:pStyle w:val="FigureText"/>
              <w:rPr>
                <w:color w:val="FF0000"/>
                <w:rtl/>
              </w:rPr>
            </w:pPr>
            <w:r w:rsidRPr="00FD2108">
              <w:rPr>
                <w:rFonts w:hint="cs"/>
                <w:color w:val="FF0000"/>
                <w:rtl/>
              </w:rPr>
              <w:t>خیر</w:t>
            </w:r>
          </w:p>
        </w:tc>
      </w:tr>
      <w:tr w:rsidR="00FD2108" w:rsidRPr="002D225B" w14:paraId="4BC9ADA6" w14:textId="77777777" w:rsidTr="002431E3">
        <w:trPr>
          <w:trHeight w:val="319"/>
          <w:jc w:val="center"/>
        </w:trPr>
        <w:tc>
          <w:tcPr>
            <w:tcW w:w="635" w:type="pct"/>
            <w:shd w:val="clear" w:color="auto" w:fill="auto"/>
            <w:vAlign w:val="center"/>
          </w:tcPr>
          <w:p w14:paraId="13415EE8" w14:textId="77777777" w:rsidR="00FD2108" w:rsidRPr="002D225B" w:rsidRDefault="00FD2108" w:rsidP="00FD2108">
            <w:pPr>
              <w:pStyle w:val="FigureText"/>
              <w:rPr>
                <w:color w:val="000000" w:themeColor="text1"/>
                <w:rtl/>
              </w:rPr>
            </w:pPr>
            <w:r>
              <w:rPr>
                <w:color w:val="FF0000"/>
                <w:rtl/>
              </w:rPr>
              <w:fldChar w:fldCharType="begin"/>
            </w:r>
            <w:r>
              <w:rPr>
                <w:color w:val="FF0000"/>
                <w:rtl/>
              </w:rPr>
              <w:instrText xml:space="preserve"> </w:instrText>
            </w:r>
            <w:r>
              <w:rPr>
                <w:color w:val="FF0000"/>
              </w:rPr>
              <w:instrText>ADDIN EN.CITE &lt;EndNote&gt;&lt;Cite&gt;&lt;Author&gt;Vita&lt;/Author&gt;&lt;Year&gt;2023&lt;/Year&gt;&lt;RecNum&gt;2475&lt;/RecNum&gt;&lt;DisplayText&gt;[23]&lt;/DisplayText&gt;&lt;record&gt;&lt;rec-number&gt;2475&lt;/rec-number&gt;&lt;foreign-keys&gt;&lt;key app="EN" db-id="9pvts9v5tvxffder25b5txaa0rstd5eptpsd" timestamp="1722124661"&gt;24</w:instrText>
            </w:r>
            <w:r>
              <w:rPr>
                <w:color w:val="FF0000"/>
                <w:rtl/>
              </w:rPr>
              <w:instrText>75&lt;/</w:instrText>
            </w:r>
            <w:r>
              <w:rPr>
                <w:color w:val="FF0000"/>
              </w:rPr>
              <w:instrText>key&gt;&lt;/foreign-keys&gt;&lt;ref-type name="Journal Article"&gt;17&lt;/ref-type&gt;&lt;contributors&gt;&lt;authors&gt;&lt;author&gt;Vita, Vasiliki&lt;/author&gt;&lt;author&gt;Fotis, Georgios&lt;/author&gt;&lt;author&gt;Pavlatos, Christos&lt;/author&gt;&lt;author&gt;Mladenov, Valeri&lt;/author&gt;&lt;/authors&gt;&lt;/contributors&gt;&lt;titles</w:instrText>
            </w:r>
            <w:r>
              <w:rPr>
                <w:color w:val="FF0000"/>
                <w:rtl/>
              </w:rPr>
              <w:instrText>&gt;&lt;</w:instrText>
            </w:r>
            <w:r>
              <w:rPr>
                <w:color w:val="FF0000"/>
              </w:rPr>
              <w:instrText>title&gt;A New Restoration Strategy in Microgrids after a Blackout with Priority in Critical Loads&lt;/title&gt;&lt;secondary-title&gt;Sustainability&lt;/secondary-title&gt;&lt;/titles&gt;&lt;periodical&gt;&lt;full-title&gt;Sustainability&lt;/full-title&gt;&lt;/periodical&gt;&lt;pages&gt;1974&lt;/pages&gt;&lt;volume&gt;1</w:instrText>
            </w:r>
            <w:r>
              <w:rPr>
                <w:color w:val="FF0000"/>
                <w:rtl/>
              </w:rPr>
              <w:instrText>5&lt;/</w:instrText>
            </w:r>
            <w:r>
              <w:rPr>
                <w:color w:val="FF0000"/>
              </w:rPr>
              <w:instrText>volume&gt;&lt;number&gt;3&lt;/number&gt;&lt;dates&gt;&lt;year&gt;2023&lt;/year&gt;&lt;/dates&gt;&lt;isbn&gt;2071-1050&lt;/isbn&gt;&lt;accession-num&gt;doi:10.3390/su15031974&lt;/accession-num&gt;&lt;urls&gt;&lt;related-urls&gt;&lt;url&gt;https://www.mdpi.com/2071-1050/15/3/1974&lt;/url&gt;&lt;/related-urls&gt;&lt;/urls&gt;&lt;/record&gt;&lt;/Cite&gt;&lt;/EndNote</w:instrText>
            </w:r>
            <w:r>
              <w:rPr>
                <w:color w:val="FF0000"/>
                <w:rtl/>
              </w:rPr>
              <w:instrText>&gt;</w:instrText>
            </w:r>
            <w:r>
              <w:rPr>
                <w:color w:val="FF0000"/>
                <w:rtl/>
              </w:rPr>
              <w:fldChar w:fldCharType="separate"/>
            </w:r>
            <w:r>
              <w:rPr>
                <w:noProof/>
                <w:color w:val="FF0000"/>
                <w:rtl/>
              </w:rPr>
              <w:t>[23]</w:t>
            </w:r>
            <w:r>
              <w:rPr>
                <w:color w:val="FF0000"/>
                <w:rtl/>
              </w:rPr>
              <w:fldChar w:fldCharType="end"/>
            </w:r>
          </w:p>
        </w:tc>
        <w:tc>
          <w:tcPr>
            <w:tcW w:w="1846" w:type="pct"/>
            <w:shd w:val="clear" w:color="auto" w:fill="auto"/>
            <w:noWrap/>
            <w:vAlign w:val="center"/>
          </w:tcPr>
          <w:p w14:paraId="4DE2A8FF" w14:textId="77777777" w:rsidR="00FD2108" w:rsidRPr="00704A4A" w:rsidRDefault="00FD2108" w:rsidP="00FD2108">
            <w:pPr>
              <w:pStyle w:val="FigureText"/>
              <w:rPr>
                <w:color w:val="FF0000"/>
                <w:rtl/>
              </w:rPr>
            </w:pPr>
            <w:r w:rsidRPr="00D7490A">
              <w:rPr>
                <w:rFonts w:hint="cs"/>
                <w:color w:val="FF0000"/>
                <w:rtl/>
              </w:rPr>
              <w:t>ی</w:t>
            </w:r>
            <w:r w:rsidRPr="00D7490A">
              <w:rPr>
                <w:rFonts w:hint="eastAsia"/>
                <w:color w:val="FF0000"/>
                <w:rtl/>
              </w:rPr>
              <w:t>ک</w:t>
            </w:r>
            <w:r w:rsidRPr="00D7490A">
              <w:rPr>
                <w:color w:val="FF0000"/>
                <w:rtl/>
              </w:rPr>
              <w:t xml:space="preserve"> تکن</w:t>
            </w:r>
            <w:r w:rsidRPr="00D7490A">
              <w:rPr>
                <w:rFonts w:hint="cs"/>
                <w:color w:val="FF0000"/>
                <w:rtl/>
              </w:rPr>
              <w:t>ی</w:t>
            </w:r>
            <w:r w:rsidRPr="00D7490A">
              <w:rPr>
                <w:rFonts w:hint="eastAsia"/>
                <w:color w:val="FF0000"/>
                <w:rtl/>
              </w:rPr>
              <w:t>ک</w:t>
            </w:r>
            <w:r w:rsidRPr="00D7490A">
              <w:rPr>
                <w:color w:val="FF0000"/>
                <w:rtl/>
              </w:rPr>
              <w:t xml:space="preserve"> </w:t>
            </w:r>
            <w:r>
              <w:rPr>
                <w:rFonts w:hint="cs"/>
                <w:color w:val="FF0000"/>
                <w:rtl/>
              </w:rPr>
              <w:t xml:space="preserve">بازیابی </w:t>
            </w:r>
            <w:r w:rsidRPr="00D7490A">
              <w:rPr>
                <w:color w:val="FF0000"/>
                <w:rtl/>
              </w:rPr>
              <w:t>با استفاده از تول</w:t>
            </w:r>
            <w:r w:rsidRPr="00D7490A">
              <w:rPr>
                <w:rFonts w:hint="cs"/>
                <w:color w:val="FF0000"/>
                <w:rtl/>
              </w:rPr>
              <w:t>ی</w:t>
            </w:r>
            <w:r w:rsidRPr="00D7490A">
              <w:rPr>
                <w:rFonts w:hint="eastAsia"/>
                <w:color w:val="FF0000"/>
                <w:rtl/>
              </w:rPr>
              <w:t>د</w:t>
            </w:r>
            <w:r w:rsidRPr="00D7490A">
              <w:rPr>
                <w:color w:val="FF0000"/>
                <w:rtl/>
              </w:rPr>
              <w:t xml:space="preserve"> پراکنده برا</w:t>
            </w:r>
            <w:r w:rsidRPr="00D7490A">
              <w:rPr>
                <w:rFonts w:hint="cs"/>
                <w:color w:val="FF0000"/>
                <w:rtl/>
              </w:rPr>
              <w:t>ی</w:t>
            </w:r>
            <w:r w:rsidRPr="00D7490A">
              <w:rPr>
                <w:color w:val="FF0000"/>
                <w:rtl/>
              </w:rPr>
              <w:t xml:space="preserve"> بهبود انعطاف‌پذ</w:t>
            </w:r>
            <w:r w:rsidRPr="00D7490A">
              <w:rPr>
                <w:rFonts w:hint="cs"/>
                <w:color w:val="FF0000"/>
                <w:rtl/>
              </w:rPr>
              <w:t>ی</w:t>
            </w:r>
            <w:r w:rsidRPr="00D7490A">
              <w:rPr>
                <w:rFonts w:hint="eastAsia"/>
                <w:color w:val="FF0000"/>
                <w:rtl/>
              </w:rPr>
              <w:t>ر</w:t>
            </w:r>
            <w:r w:rsidRPr="00D7490A">
              <w:rPr>
                <w:rFonts w:hint="cs"/>
                <w:color w:val="FF0000"/>
                <w:rtl/>
              </w:rPr>
              <w:t>ی</w:t>
            </w:r>
            <w:r w:rsidRPr="00D7490A">
              <w:rPr>
                <w:color w:val="FF0000"/>
                <w:rtl/>
              </w:rPr>
              <w:t xml:space="preserve"> س</w:t>
            </w:r>
            <w:r w:rsidRPr="00D7490A">
              <w:rPr>
                <w:rFonts w:hint="cs"/>
                <w:color w:val="FF0000"/>
                <w:rtl/>
              </w:rPr>
              <w:t>ی</w:t>
            </w:r>
            <w:r w:rsidRPr="00D7490A">
              <w:rPr>
                <w:rFonts w:hint="eastAsia"/>
                <w:color w:val="FF0000"/>
                <w:rtl/>
              </w:rPr>
              <w:t>ستم</w:t>
            </w:r>
            <w:r w:rsidRPr="00D7490A">
              <w:rPr>
                <w:color w:val="FF0000"/>
                <w:rtl/>
              </w:rPr>
              <w:t xml:space="preserve"> توز</w:t>
            </w:r>
            <w:r w:rsidRPr="00D7490A">
              <w:rPr>
                <w:rFonts w:hint="cs"/>
                <w:color w:val="FF0000"/>
                <w:rtl/>
              </w:rPr>
              <w:t>ی</w:t>
            </w:r>
            <w:r w:rsidRPr="00D7490A">
              <w:rPr>
                <w:rFonts w:hint="eastAsia"/>
                <w:color w:val="FF0000"/>
                <w:rtl/>
              </w:rPr>
              <w:t>ع</w:t>
            </w:r>
          </w:p>
        </w:tc>
        <w:tc>
          <w:tcPr>
            <w:tcW w:w="663" w:type="pct"/>
            <w:vAlign w:val="center"/>
          </w:tcPr>
          <w:p w14:paraId="0B7A19C1" w14:textId="77777777" w:rsidR="00FD2108" w:rsidRPr="002D225B" w:rsidRDefault="00FD2108" w:rsidP="00FD2108">
            <w:pPr>
              <w:pStyle w:val="FigureText"/>
              <w:rPr>
                <w:color w:val="000000" w:themeColor="text1"/>
                <w:rtl/>
              </w:rPr>
            </w:pPr>
            <w:r w:rsidRPr="006C4CAF">
              <w:rPr>
                <w:rFonts w:hint="cs"/>
                <w:color w:val="FF0000"/>
                <w:rtl/>
              </w:rPr>
              <w:t>متمرکز</w:t>
            </w:r>
          </w:p>
        </w:tc>
        <w:tc>
          <w:tcPr>
            <w:tcW w:w="558" w:type="pct"/>
            <w:vAlign w:val="center"/>
          </w:tcPr>
          <w:p w14:paraId="663AAFCB" w14:textId="00A9C996" w:rsidR="00FD2108" w:rsidRPr="002D225B" w:rsidRDefault="00FD2108" w:rsidP="00FD2108">
            <w:pPr>
              <w:pStyle w:val="FigureText"/>
              <w:rPr>
                <w:color w:val="000000" w:themeColor="text1"/>
                <w:rtl/>
              </w:rPr>
            </w:pPr>
            <w:r>
              <w:rPr>
                <w:rFonts w:hint="cs"/>
                <w:color w:val="FF0000"/>
                <w:rtl/>
              </w:rPr>
              <w:t xml:space="preserve">پخش بار </w:t>
            </w:r>
            <w:r>
              <w:rPr>
                <w:color w:val="FF0000"/>
              </w:rPr>
              <w:t>AC</w:t>
            </w:r>
            <w:r>
              <w:rPr>
                <w:rFonts w:hint="cs"/>
                <w:color w:val="FF0000"/>
                <w:rtl/>
              </w:rPr>
              <w:t xml:space="preserve"> خطی</w:t>
            </w:r>
          </w:p>
        </w:tc>
        <w:tc>
          <w:tcPr>
            <w:tcW w:w="743" w:type="pct"/>
            <w:vAlign w:val="center"/>
          </w:tcPr>
          <w:p w14:paraId="7476DECD" w14:textId="77777777" w:rsidR="00FD2108" w:rsidRPr="002D225B" w:rsidRDefault="00FD2108" w:rsidP="00FD2108">
            <w:pPr>
              <w:pStyle w:val="FigureText"/>
              <w:rPr>
                <w:color w:val="000000" w:themeColor="text1"/>
                <w:rtl/>
              </w:rPr>
            </w:pPr>
            <w:r w:rsidRPr="006C4CAF">
              <w:rPr>
                <w:rFonts w:hint="cs"/>
                <w:color w:val="FF0000"/>
                <w:rtl/>
              </w:rPr>
              <w:t>خیر</w:t>
            </w:r>
          </w:p>
        </w:tc>
        <w:tc>
          <w:tcPr>
            <w:tcW w:w="555" w:type="pct"/>
            <w:vAlign w:val="center"/>
          </w:tcPr>
          <w:p w14:paraId="0F4E596F" w14:textId="77777777" w:rsidR="00FD2108" w:rsidRPr="002D225B" w:rsidRDefault="00FD2108" w:rsidP="00FD2108">
            <w:pPr>
              <w:pStyle w:val="FigureText"/>
              <w:rPr>
                <w:color w:val="000000" w:themeColor="text1"/>
                <w:rtl/>
              </w:rPr>
            </w:pPr>
            <w:r w:rsidRPr="006C4CAF">
              <w:rPr>
                <w:rFonts w:hint="cs"/>
                <w:color w:val="FF0000"/>
                <w:rtl/>
              </w:rPr>
              <w:t>خیر</w:t>
            </w:r>
          </w:p>
        </w:tc>
      </w:tr>
      <w:tr w:rsidR="00FD2108" w:rsidRPr="002D225B" w14:paraId="2D041E4D" w14:textId="77777777" w:rsidTr="002431E3">
        <w:trPr>
          <w:trHeight w:val="319"/>
          <w:jc w:val="center"/>
        </w:trPr>
        <w:tc>
          <w:tcPr>
            <w:tcW w:w="635" w:type="pct"/>
            <w:shd w:val="clear" w:color="auto" w:fill="auto"/>
            <w:vAlign w:val="center"/>
          </w:tcPr>
          <w:p w14:paraId="1317873C" w14:textId="77777777" w:rsidR="00FD2108" w:rsidRPr="002D225B" w:rsidRDefault="00FD2108" w:rsidP="00FD2108">
            <w:pPr>
              <w:pStyle w:val="FigureText"/>
              <w:rPr>
                <w:color w:val="000000" w:themeColor="text1"/>
                <w:rtl/>
              </w:rPr>
            </w:pPr>
            <w:r>
              <w:rPr>
                <w:color w:val="FF0000"/>
                <w:rtl/>
              </w:rPr>
              <w:fldChar w:fldCharType="begin"/>
            </w:r>
            <w:r>
              <w:rPr>
                <w:color w:val="FF0000"/>
                <w:rtl/>
              </w:rPr>
              <w:instrText xml:space="preserve"> </w:instrText>
            </w:r>
            <w:r>
              <w:rPr>
                <w:color w:val="FF0000"/>
              </w:rPr>
              <w:instrText>ADDIN EN.CITE &lt;EndNote&gt;&lt;Cite&gt;&lt;Author&gt;Hosseini&lt;/Author&gt;&lt;Year&gt;2023&lt;/Year&gt;&lt;RecNum&gt;2476&lt;/RecNum&gt;&lt;DisplayText&gt;[24]&lt;/DisplayText&gt;&lt;record&gt;&lt;rec-number&gt;2476&lt;/rec-number&gt;&lt;foreign-keys&gt;&lt;key app="EN" db-id="9pvts9v5tvxffder25b5txaa0rstd5eptpsd" timestamp="1722124816</w:instrText>
            </w:r>
            <w:r>
              <w:rPr>
                <w:color w:val="FF0000"/>
                <w:rtl/>
              </w:rPr>
              <w:instrText>"&gt;2476&lt;/</w:instrText>
            </w:r>
            <w:r>
              <w:rPr>
                <w:color w:val="FF0000"/>
              </w:rPr>
              <w:instrText>key&gt;&lt;/foreign-keys&gt;&lt;ref-type name="Journal Article"&gt;17&lt;/ref-type&gt;&lt;contributors&gt;&lt;authors&gt;&lt;author&gt;M. M. Hosseini&lt;/author&gt;&lt;author&gt;L. Rodriguez-Garcia&lt;/author&gt;&lt;author&gt;M. Parvania&lt;/author&gt;&lt;/authors&gt;&lt;/contributors&gt;&lt;titles&gt;&lt;title&gt;Hierarchical Combination</w:instrText>
            </w:r>
            <w:r>
              <w:rPr>
                <w:color w:val="FF0000"/>
                <w:rtl/>
              </w:rPr>
              <w:instrText xml:space="preserve"> </w:instrText>
            </w:r>
            <w:r>
              <w:rPr>
                <w:color w:val="FF0000"/>
              </w:rPr>
              <w:instrText>of Deep Reinforcement Learning and Quadratic Programming for Distribution System Restoration&lt;/title&gt;&lt;secondary-title&gt;IEEE Transactions on Sustainable Energy&lt;/secondary-title&gt;&lt;/titles&gt;&lt;periodical&gt;&lt;full-title&gt;IEEE Transactions on Sustainable Energy&lt;/full-title&gt;&lt;/periodical&gt;&lt;pages&gt;1088-1098&lt;/pages&gt;&lt;volume&gt;14&lt;/volume&gt;&lt;number&gt;2&lt;/number&gt;&lt;dates&gt;&lt;year&gt;2023&lt;/year&gt;&lt;/dates&gt;&lt;isbn&gt;1949-3037&lt;/isbn&gt;&lt;urls&gt;&lt;/urls&gt;&lt;electronic-resource-num&gt;10.1109/TSTE.2023.3245090&lt;/electronic-resource-num&gt;&lt;/record&gt;&lt;/Cite&gt;&lt;/EndNote</w:instrText>
            </w:r>
            <w:r>
              <w:rPr>
                <w:color w:val="FF0000"/>
                <w:rtl/>
              </w:rPr>
              <w:instrText>&gt;</w:instrText>
            </w:r>
            <w:r>
              <w:rPr>
                <w:color w:val="FF0000"/>
                <w:rtl/>
              </w:rPr>
              <w:fldChar w:fldCharType="separate"/>
            </w:r>
            <w:r>
              <w:rPr>
                <w:noProof/>
                <w:color w:val="FF0000"/>
                <w:rtl/>
              </w:rPr>
              <w:t>[24]</w:t>
            </w:r>
            <w:r>
              <w:rPr>
                <w:color w:val="FF0000"/>
                <w:rtl/>
              </w:rPr>
              <w:fldChar w:fldCharType="end"/>
            </w:r>
          </w:p>
        </w:tc>
        <w:tc>
          <w:tcPr>
            <w:tcW w:w="1846" w:type="pct"/>
            <w:shd w:val="clear" w:color="auto" w:fill="auto"/>
            <w:noWrap/>
            <w:vAlign w:val="center"/>
          </w:tcPr>
          <w:p w14:paraId="08ABB8AE" w14:textId="77777777" w:rsidR="00FD2108" w:rsidRPr="00860992" w:rsidRDefault="00FD2108" w:rsidP="00FD2108">
            <w:pPr>
              <w:pStyle w:val="FigureText"/>
              <w:rPr>
                <w:color w:val="FF0000"/>
                <w:rtl/>
              </w:rPr>
            </w:pPr>
            <w:r w:rsidRPr="00860992">
              <w:rPr>
                <w:rFonts w:hint="cs"/>
                <w:color w:val="FF0000"/>
                <w:rtl/>
              </w:rPr>
              <w:t>ی</w:t>
            </w:r>
            <w:r w:rsidRPr="00860992">
              <w:rPr>
                <w:rFonts w:hint="eastAsia"/>
                <w:color w:val="FF0000"/>
                <w:rtl/>
              </w:rPr>
              <w:t>ک</w:t>
            </w:r>
            <w:r w:rsidRPr="00860992">
              <w:rPr>
                <w:color w:val="FF0000"/>
                <w:rtl/>
              </w:rPr>
              <w:t xml:space="preserve"> مدل ترک</w:t>
            </w:r>
            <w:r w:rsidRPr="00860992">
              <w:rPr>
                <w:rFonts w:hint="cs"/>
                <w:color w:val="FF0000"/>
                <w:rtl/>
              </w:rPr>
              <w:t>ی</w:t>
            </w:r>
            <w:r w:rsidRPr="00860992">
              <w:rPr>
                <w:rFonts w:hint="eastAsia"/>
                <w:color w:val="FF0000"/>
                <w:rtl/>
              </w:rPr>
              <w:t>ب</w:t>
            </w:r>
            <w:r w:rsidRPr="00860992">
              <w:rPr>
                <w:rFonts w:hint="cs"/>
                <w:color w:val="FF0000"/>
                <w:rtl/>
              </w:rPr>
              <w:t>ی</w:t>
            </w:r>
            <w:r w:rsidRPr="00860992">
              <w:rPr>
                <w:color w:val="FF0000"/>
                <w:rtl/>
              </w:rPr>
              <w:t xml:space="preserve"> سلسله مراتب</w:t>
            </w:r>
            <w:r w:rsidRPr="00860992">
              <w:rPr>
                <w:rFonts w:hint="cs"/>
                <w:color w:val="FF0000"/>
                <w:rtl/>
              </w:rPr>
              <w:t>ی</w:t>
            </w:r>
            <w:r w:rsidRPr="00860992">
              <w:rPr>
                <w:color w:val="FF0000"/>
                <w:rtl/>
              </w:rPr>
              <w:t xml:space="preserve"> از </w:t>
            </w:r>
            <w:r w:rsidRPr="00860992">
              <w:rPr>
                <w:rFonts w:hint="cs"/>
                <w:color w:val="FF0000"/>
                <w:rtl/>
              </w:rPr>
              <w:t>ی</w:t>
            </w:r>
            <w:r w:rsidRPr="00860992">
              <w:rPr>
                <w:rFonts w:hint="eastAsia"/>
                <w:color w:val="FF0000"/>
                <w:rtl/>
              </w:rPr>
              <w:t>ادگ</w:t>
            </w:r>
            <w:r w:rsidRPr="00860992">
              <w:rPr>
                <w:rFonts w:hint="cs"/>
                <w:color w:val="FF0000"/>
                <w:rtl/>
              </w:rPr>
              <w:t>ی</w:t>
            </w:r>
            <w:r w:rsidRPr="00860992">
              <w:rPr>
                <w:rFonts w:hint="eastAsia"/>
                <w:color w:val="FF0000"/>
                <w:rtl/>
              </w:rPr>
              <w:t>ر</w:t>
            </w:r>
            <w:r w:rsidRPr="00860992">
              <w:rPr>
                <w:rFonts w:hint="cs"/>
                <w:color w:val="FF0000"/>
                <w:rtl/>
              </w:rPr>
              <w:t>ی</w:t>
            </w:r>
            <w:r w:rsidRPr="00860992">
              <w:rPr>
                <w:color w:val="FF0000"/>
                <w:rtl/>
              </w:rPr>
              <w:t xml:space="preserve"> تقو</w:t>
            </w:r>
            <w:r w:rsidRPr="00860992">
              <w:rPr>
                <w:rFonts w:hint="cs"/>
                <w:color w:val="FF0000"/>
                <w:rtl/>
              </w:rPr>
              <w:t>ی</w:t>
            </w:r>
            <w:r w:rsidRPr="00860992">
              <w:rPr>
                <w:rFonts w:hint="eastAsia"/>
                <w:color w:val="FF0000"/>
                <w:rtl/>
              </w:rPr>
              <w:t>ت</w:t>
            </w:r>
            <w:r w:rsidRPr="00860992">
              <w:rPr>
                <w:rFonts w:hint="cs"/>
                <w:color w:val="FF0000"/>
                <w:rtl/>
              </w:rPr>
              <w:t>ی</w:t>
            </w:r>
            <w:r w:rsidRPr="00860992">
              <w:rPr>
                <w:color w:val="FF0000"/>
                <w:rtl/>
              </w:rPr>
              <w:t xml:space="preserve"> عم</w:t>
            </w:r>
            <w:r w:rsidRPr="00860992">
              <w:rPr>
                <w:rFonts w:hint="cs"/>
                <w:color w:val="FF0000"/>
                <w:rtl/>
              </w:rPr>
              <w:t>ی</w:t>
            </w:r>
            <w:r w:rsidRPr="00860992">
              <w:rPr>
                <w:rFonts w:hint="eastAsia"/>
                <w:color w:val="FF0000"/>
                <w:rtl/>
              </w:rPr>
              <w:t>ق</w:t>
            </w:r>
            <w:r w:rsidRPr="00860992">
              <w:rPr>
                <w:color w:val="FF0000"/>
                <w:rtl/>
              </w:rPr>
              <w:t xml:space="preserve"> و برنامه ر</w:t>
            </w:r>
            <w:r w:rsidRPr="00860992">
              <w:rPr>
                <w:rFonts w:hint="cs"/>
                <w:color w:val="FF0000"/>
                <w:rtl/>
              </w:rPr>
              <w:t>ی</w:t>
            </w:r>
            <w:r w:rsidRPr="00860992">
              <w:rPr>
                <w:rFonts w:hint="eastAsia"/>
                <w:color w:val="FF0000"/>
                <w:rtl/>
              </w:rPr>
              <w:t>ز</w:t>
            </w:r>
            <w:r w:rsidRPr="00860992">
              <w:rPr>
                <w:rFonts w:hint="cs"/>
                <w:color w:val="FF0000"/>
                <w:rtl/>
              </w:rPr>
              <w:t>ی</w:t>
            </w:r>
            <w:r w:rsidRPr="00860992">
              <w:rPr>
                <w:color w:val="FF0000"/>
                <w:rtl/>
              </w:rPr>
              <w:t xml:space="preserve"> درجه دوم برا</w:t>
            </w:r>
            <w:r w:rsidRPr="00860992">
              <w:rPr>
                <w:rFonts w:hint="cs"/>
                <w:color w:val="FF0000"/>
                <w:rtl/>
              </w:rPr>
              <w:t>ی</w:t>
            </w:r>
            <w:r w:rsidRPr="00860992">
              <w:rPr>
                <w:color w:val="FF0000"/>
                <w:rtl/>
              </w:rPr>
              <w:t xml:space="preserve"> باز</w:t>
            </w:r>
            <w:r w:rsidRPr="00860992">
              <w:rPr>
                <w:rFonts w:hint="cs"/>
                <w:color w:val="FF0000"/>
                <w:rtl/>
              </w:rPr>
              <w:t>ی</w:t>
            </w:r>
            <w:r w:rsidRPr="00860992">
              <w:rPr>
                <w:rFonts w:hint="eastAsia"/>
                <w:color w:val="FF0000"/>
                <w:rtl/>
              </w:rPr>
              <w:t>اب</w:t>
            </w:r>
            <w:r w:rsidRPr="00860992">
              <w:rPr>
                <w:rFonts w:hint="cs"/>
                <w:color w:val="FF0000"/>
                <w:rtl/>
              </w:rPr>
              <w:t>ی</w:t>
            </w:r>
            <w:r w:rsidRPr="00860992">
              <w:rPr>
                <w:color w:val="FF0000"/>
                <w:rtl/>
              </w:rPr>
              <w:t xml:space="preserve"> س</w:t>
            </w:r>
            <w:r w:rsidRPr="00860992">
              <w:rPr>
                <w:rFonts w:hint="cs"/>
                <w:color w:val="FF0000"/>
                <w:rtl/>
              </w:rPr>
              <w:t>ی</w:t>
            </w:r>
            <w:r w:rsidRPr="00860992">
              <w:rPr>
                <w:rFonts w:hint="eastAsia"/>
                <w:color w:val="FF0000"/>
                <w:rtl/>
              </w:rPr>
              <w:t>ستم</w:t>
            </w:r>
            <w:r w:rsidRPr="00860992">
              <w:rPr>
                <w:color w:val="FF0000"/>
                <w:rtl/>
              </w:rPr>
              <w:t xml:space="preserve"> توز</w:t>
            </w:r>
            <w:r w:rsidRPr="00860992">
              <w:rPr>
                <w:rFonts w:hint="cs"/>
                <w:color w:val="FF0000"/>
                <w:rtl/>
              </w:rPr>
              <w:t>ی</w:t>
            </w:r>
            <w:r w:rsidRPr="00860992">
              <w:rPr>
                <w:rFonts w:hint="eastAsia"/>
                <w:color w:val="FF0000"/>
                <w:rtl/>
              </w:rPr>
              <w:t>ع</w:t>
            </w:r>
          </w:p>
        </w:tc>
        <w:tc>
          <w:tcPr>
            <w:tcW w:w="663" w:type="pct"/>
            <w:vAlign w:val="center"/>
          </w:tcPr>
          <w:p w14:paraId="3ED8A14F" w14:textId="00C71491" w:rsidR="00FD2108" w:rsidRPr="002D225B" w:rsidRDefault="00FD2108" w:rsidP="00FD2108">
            <w:pPr>
              <w:pStyle w:val="FigureText"/>
              <w:rPr>
                <w:color w:val="000000" w:themeColor="text1"/>
                <w:rtl/>
              </w:rPr>
            </w:pPr>
            <w:r w:rsidRPr="006C4CAF">
              <w:rPr>
                <w:rFonts w:hint="cs"/>
                <w:color w:val="FF0000"/>
                <w:rtl/>
              </w:rPr>
              <w:t>متمرکز</w:t>
            </w:r>
          </w:p>
        </w:tc>
        <w:tc>
          <w:tcPr>
            <w:tcW w:w="558" w:type="pct"/>
            <w:vAlign w:val="center"/>
          </w:tcPr>
          <w:p w14:paraId="17B13316" w14:textId="58D0A627" w:rsidR="00FD2108" w:rsidRPr="00FD2108" w:rsidRDefault="00FD2108" w:rsidP="00FD2108">
            <w:pPr>
              <w:pStyle w:val="FigureText"/>
              <w:rPr>
                <w:color w:val="FF0000"/>
              </w:rPr>
            </w:pPr>
            <w:r w:rsidRPr="00FD2108">
              <w:rPr>
                <w:rFonts w:hint="cs"/>
                <w:color w:val="FF0000"/>
                <w:rtl/>
              </w:rPr>
              <w:t xml:space="preserve">پخش بار </w:t>
            </w:r>
            <w:r w:rsidRPr="00FD2108">
              <w:rPr>
                <w:color w:val="FF0000"/>
              </w:rPr>
              <w:t>AC</w:t>
            </w:r>
          </w:p>
        </w:tc>
        <w:tc>
          <w:tcPr>
            <w:tcW w:w="743" w:type="pct"/>
            <w:vAlign w:val="center"/>
          </w:tcPr>
          <w:p w14:paraId="04018F3D" w14:textId="01AD83E4" w:rsidR="00FD2108" w:rsidRPr="002D225B" w:rsidRDefault="00FD2108" w:rsidP="00FD2108">
            <w:pPr>
              <w:pStyle w:val="FigureText"/>
              <w:rPr>
                <w:color w:val="000000" w:themeColor="text1"/>
                <w:rtl/>
              </w:rPr>
            </w:pPr>
            <w:r w:rsidRPr="006C4CAF">
              <w:rPr>
                <w:rFonts w:hint="cs"/>
                <w:color w:val="FF0000"/>
                <w:rtl/>
              </w:rPr>
              <w:t>خیر</w:t>
            </w:r>
          </w:p>
        </w:tc>
        <w:tc>
          <w:tcPr>
            <w:tcW w:w="555" w:type="pct"/>
            <w:vAlign w:val="center"/>
          </w:tcPr>
          <w:p w14:paraId="4AE0CC22" w14:textId="78A97D8B" w:rsidR="00FD2108" w:rsidRPr="002D225B" w:rsidRDefault="00FD2108" w:rsidP="00FD2108">
            <w:pPr>
              <w:pStyle w:val="FigureText"/>
              <w:rPr>
                <w:color w:val="000000" w:themeColor="text1"/>
                <w:rtl/>
              </w:rPr>
            </w:pPr>
            <w:r w:rsidRPr="006C4CAF">
              <w:rPr>
                <w:rFonts w:hint="cs"/>
                <w:color w:val="FF0000"/>
                <w:rtl/>
              </w:rPr>
              <w:t>خیر</w:t>
            </w:r>
          </w:p>
        </w:tc>
      </w:tr>
      <w:tr w:rsidR="00FD2108" w:rsidRPr="002D225B" w14:paraId="4750B0E4" w14:textId="77777777" w:rsidTr="002431E3">
        <w:trPr>
          <w:trHeight w:val="319"/>
          <w:jc w:val="center"/>
        </w:trPr>
        <w:tc>
          <w:tcPr>
            <w:tcW w:w="635" w:type="pct"/>
            <w:shd w:val="clear" w:color="auto" w:fill="auto"/>
            <w:vAlign w:val="center"/>
          </w:tcPr>
          <w:p w14:paraId="120B43AC" w14:textId="77777777" w:rsidR="00FD2108" w:rsidRPr="002D225B" w:rsidRDefault="00FD2108" w:rsidP="00FD2108">
            <w:pPr>
              <w:pStyle w:val="FigureText"/>
              <w:rPr>
                <w:color w:val="000000" w:themeColor="text1"/>
                <w:rtl/>
              </w:rPr>
            </w:pPr>
            <w:r w:rsidRPr="002D225B">
              <w:rPr>
                <w:rFonts w:hint="cs"/>
                <w:color w:val="000000" w:themeColor="text1"/>
                <w:rtl/>
              </w:rPr>
              <w:t>روش پیشنهادی</w:t>
            </w:r>
          </w:p>
        </w:tc>
        <w:tc>
          <w:tcPr>
            <w:tcW w:w="1846" w:type="pct"/>
            <w:shd w:val="clear" w:color="auto" w:fill="auto"/>
            <w:noWrap/>
            <w:vAlign w:val="center"/>
          </w:tcPr>
          <w:p w14:paraId="552FCCD7" w14:textId="77777777" w:rsidR="00FD2108" w:rsidRPr="002D225B" w:rsidRDefault="00FD2108" w:rsidP="00FD2108">
            <w:pPr>
              <w:pStyle w:val="FigureText"/>
              <w:rPr>
                <w:color w:val="000000" w:themeColor="text1"/>
                <w:rtl/>
              </w:rPr>
            </w:pPr>
            <w:r w:rsidRPr="002D225B">
              <w:rPr>
                <w:color w:val="000000" w:themeColor="text1"/>
                <w:rtl/>
              </w:rPr>
              <w:t>باز</w:t>
            </w:r>
            <w:r w:rsidRPr="002D225B">
              <w:rPr>
                <w:rFonts w:hint="cs"/>
                <w:color w:val="000000" w:themeColor="text1"/>
                <w:rtl/>
              </w:rPr>
              <w:t>ی</w:t>
            </w:r>
            <w:r w:rsidRPr="002D225B">
              <w:rPr>
                <w:rFonts w:hint="eastAsia"/>
                <w:color w:val="000000" w:themeColor="text1"/>
                <w:rtl/>
              </w:rPr>
              <w:t>اب</w:t>
            </w:r>
            <w:r w:rsidRPr="002D225B">
              <w:rPr>
                <w:rFonts w:hint="cs"/>
                <w:color w:val="000000" w:themeColor="text1"/>
                <w:rtl/>
              </w:rPr>
              <w:t>ی</w:t>
            </w:r>
            <w:r w:rsidRPr="002D225B">
              <w:rPr>
                <w:color w:val="000000" w:themeColor="text1"/>
                <w:rtl/>
              </w:rPr>
              <w:t xml:space="preserve"> شبکه توز</w:t>
            </w:r>
            <w:r w:rsidRPr="002D225B">
              <w:rPr>
                <w:rFonts w:hint="cs"/>
                <w:color w:val="000000" w:themeColor="text1"/>
                <w:rtl/>
              </w:rPr>
              <w:t>ی</w:t>
            </w:r>
            <w:r w:rsidRPr="002D225B">
              <w:rPr>
                <w:rFonts w:hint="eastAsia"/>
                <w:color w:val="000000" w:themeColor="text1"/>
                <w:rtl/>
              </w:rPr>
              <w:t>ع</w:t>
            </w:r>
            <w:r w:rsidRPr="002D225B">
              <w:rPr>
                <w:color w:val="000000" w:themeColor="text1"/>
                <w:rtl/>
              </w:rPr>
              <w:t xml:space="preserve"> فعال چند ناح</w:t>
            </w:r>
            <w:r w:rsidRPr="002D225B">
              <w:rPr>
                <w:rFonts w:hint="cs"/>
                <w:color w:val="000000" w:themeColor="text1"/>
                <w:rtl/>
              </w:rPr>
              <w:t>ی</w:t>
            </w:r>
            <w:r w:rsidRPr="002D225B">
              <w:rPr>
                <w:rFonts w:hint="eastAsia"/>
                <w:color w:val="000000" w:themeColor="text1"/>
                <w:rtl/>
              </w:rPr>
              <w:t>ه‏ا</w:t>
            </w:r>
            <w:r w:rsidRPr="002D225B">
              <w:rPr>
                <w:rFonts w:hint="cs"/>
                <w:color w:val="000000" w:themeColor="text1"/>
                <w:rtl/>
              </w:rPr>
              <w:t>ی</w:t>
            </w:r>
            <w:r w:rsidRPr="002D225B">
              <w:rPr>
                <w:color w:val="000000" w:themeColor="text1"/>
                <w:rtl/>
              </w:rPr>
              <w:t xml:space="preserve"> با بهره‏گ</w:t>
            </w:r>
            <w:r w:rsidRPr="002D225B">
              <w:rPr>
                <w:rFonts w:hint="cs"/>
                <w:color w:val="000000" w:themeColor="text1"/>
                <w:rtl/>
              </w:rPr>
              <w:t>ی</w:t>
            </w:r>
            <w:r w:rsidRPr="002D225B">
              <w:rPr>
                <w:rFonts w:hint="eastAsia"/>
                <w:color w:val="000000" w:themeColor="text1"/>
                <w:rtl/>
              </w:rPr>
              <w:t>ر</w:t>
            </w:r>
            <w:r w:rsidRPr="002D225B">
              <w:rPr>
                <w:rFonts w:hint="cs"/>
                <w:color w:val="000000" w:themeColor="text1"/>
                <w:rtl/>
              </w:rPr>
              <w:t>ی</w:t>
            </w:r>
            <w:r w:rsidRPr="002D225B">
              <w:rPr>
                <w:color w:val="000000" w:themeColor="text1"/>
                <w:rtl/>
              </w:rPr>
              <w:t xml:space="preserve"> از تبادلات رخ به رخ توان</w:t>
            </w:r>
          </w:p>
        </w:tc>
        <w:tc>
          <w:tcPr>
            <w:tcW w:w="663" w:type="pct"/>
            <w:vAlign w:val="center"/>
          </w:tcPr>
          <w:p w14:paraId="25D22627" w14:textId="77777777" w:rsidR="00FD2108" w:rsidRPr="002D225B" w:rsidRDefault="00FD2108" w:rsidP="00FD2108">
            <w:pPr>
              <w:pStyle w:val="FigureText"/>
              <w:rPr>
                <w:color w:val="000000" w:themeColor="text1"/>
                <w:rtl/>
              </w:rPr>
            </w:pPr>
            <w:r w:rsidRPr="002D225B">
              <w:rPr>
                <w:rFonts w:hint="cs"/>
                <w:color w:val="000000" w:themeColor="text1"/>
                <w:rtl/>
              </w:rPr>
              <w:t>غیرمتمرکز</w:t>
            </w:r>
          </w:p>
        </w:tc>
        <w:tc>
          <w:tcPr>
            <w:tcW w:w="558" w:type="pct"/>
            <w:vAlign w:val="center"/>
          </w:tcPr>
          <w:p w14:paraId="0A0E7C0A" w14:textId="77777777" w:rsidR="00FD2108" w:rsidRPr="002D225B" w:rsidRDefault="00FD2108" w:rsidP="00FD2108">
            <w:pPr>
              <w:pStyle w:val="FigureText"/>
              <w:rPr>
                <w:color w:val="000000" w:themeColor="text1"/>
                <w:rtl/>
              </w:rPr>
            </w:pPr>
            <w:r w:rsidRPr="002D225B">
              <w:rPr>
                <w:rFonts w:hint="cs"/>
                <w:color w:val="000000" w:themeColor="text1"/>
                <w:rtl/>
              </w:rPr>
              <w:t xml:space="preserve">پخش بار </w:t>
            </w:r>
            <w:r w:rsidRPr="002D225B">
              <w:rPr>
                <w:color w:val="000000" w:themeColor="text1"/>
              </w:rPr>
              <w:t>AC</w:t>
            </w:r>
          </w:p>
        </w:tc>
        <w:tc>
          <w:tcPr>
            <w:tcW w:w="743" w:type="pct"/>
            <w:vAlign w:val="center"/>
          </w:tcPr>
          <w:p w14:paraId="68B94540" w14:textId="77777777" w:rsidR="00FD2108" w:rsidRPr="002D225B" w:rsidRDefault="00FD2108" w:rsidP="00FD2108">
            <w:pPr>
              <w:pStyle w:val="FigureText"/>
              <w:rPr>
                <w:color w:val="000000" w:themeColor="text1"/>
                <w:rtl/>
              </w:rPr>
            </w:pPr>
            <w:r w:rsidRPr="002D225B">
              <w:rPr>
                <w:rFonts w:hint="cs"/>
                <w:color w:val="000000" w:themeColor="text1"/>
                <w:rtl/>
              </w:rPr>
              <w:t>بله</w:t>
            </w:r>
          </w:p>
        </w:tc>
        <w:tc>
          <w:tcPr>
            <w:tcW w:w="555" w:type="pct"/>
            <w:vAlign w:val="center"/>
          </w:tcPr>
          <w:p w14:paraId="26A29C3E" w14:textId="77777777" w:rsidR="00FD2108" w:rsidRPr="002D225B" w:rsidRDefault="00FD2108" w:rsidP="00FD2108">
            <w:pPr>
              <w:pStyle w:val="FigureText"/>
              <w:rPr>
                <w:color w:val="000000" w:themeColor="text1"/>
                <w:rtl/>
              </w:rPr>
            </w:pPr>
            <w:r w:rsidRPr="002D225B">
              <w:rPr>
                <w:rFonts w:hint="cs"/>
                <w:color w:val="000000" w:themeColor="text1"/>
                <w:rtl/>
              </w:rPr>
              <w:t>بله</w:t>
            </w:r>
          </w:p>
        </w:tc>
      </w:tr>
      <w:bookmarkEnd w:id="2"/>
    </w:tbl>
    <w:p w14:paraId="2EB3D630" w14:textId="453C13EB" w:rsidR="001F7C3E" w:rsidRPr="002D225B" w:rsidRDefault="001F7C3E" w:rsidP="009F5466">
      <w:pPr>
        <w:pStyle w:val="Text02"/>
        <w:ind w:firstLine="0"/>
        <w:rPr>
          <w:color w:val="000000" w:themeColor="text1"/>
          <w:rtl/>
        </w:rPr>
      </w:pPr>
    </w:p>
    <w:p w14:paraId="5FBA476E" w14:textId="71272F42" w:rsidR="00DC46D8" w:rsidRDefault="007B1391" w:rsidP="001E6523">
      <w:pPr>
        <w:pStyle w:val="Text02"/>
        <w:ind w:firstLine="0"/>
        <w:rPr>
          <w:color w:val="000000" w:themeColor="text1"/>
          <w:rtl/>
        </w:rPr>
      </w:pPr>
      <w:r w:rsidRPr="002D225B">
        <w:rPr>
          <w:rFonts w:hint="cs"/>
          <w:color w:val="000000" w:themeColor="text1"/>
          <w:rtl/>
        </w:rPr>
        <w:t>این روش، آرایش شبکه را به گونه‏ای تعیین می‏کند که زمینه‏ی انجام مبادلات رخ به رخ میان نواحی مختلف موجود در شبکه فراهم شود که این ویژگی در مطالعات پیشین در نظر گرفته نشده است.</w:t>
      </w:r>
    </w:p>
    <w:p w14:paraId="4CF78E13" w14:textId="77777777" w:rsidR="00860992" w:rsidRDefault="00860992" w:rsidP="00860992">
      <w:pPr>
        <w:pStyle w:val="Text02"/>
        <w:rPr>
          <w:color w:val="000000" w:themeColor="text1"/>
          <w:rtl/>
        </w:rPr>
      </w:pPr>
      <w:r w:rsidRPr="002D225B">
        <w:rPr>
          <w:rFonts w:hint="cs"/>
          <w:color w:val="000000" w:themeColor="text1"/>
          <w:rtl/>
        </w:rPr>
        <w:lastRenderedPageBreak/>
        <w:t>نهادهای مستقل با انجام مبادلات رخ به رخ می‏توانند از منابع انرژی محلی خود به گونه‏ای مؤثر استفاده کنند و علاوه بر کسب درآمد میزان بازیابی بارهای شبکه را نیز افزایش دهند.</w:t>
      </w:r>
    </w:p>
    <w:p w14:paraId="2BB14A0C" w14:textId="77777777" w:rsidR="006149BB" w:rsidRPr="006149BB" w:rsidRDefault="006149BB" w:rsidP="006149BB">
      <w:pPr>
        <w:pStyle w:val="Text02"/>
        <w:rPr>
          <w:color w:val="FF0000"/>
          <w:rtl/>
        </w:rPr>
      </w:pPr>
      <w:r w:rsidRPr="006149BB">
        <w:rPr>
          <w:rFonts w:hint="cs"/>
          <w:color w:val="FF0000"/>
          <w:rtl/>
        </w:rPr>
        <w:t>مهم‏ترین نوآوری‏های این مقاله به شرح ذیل است:</w:t>
      </w:r>
    </w:p>
    <w:p w14:paraId="4B7279AA" w14:textId="77777777" w:rsidR="006149BB" w:rsidRPr="006149BB" w:rsidRDefault="006149BB" w:rsidP="006149BB">
      <w:pPr>
        <w:pStyle w:val="Text02"/>
        <w:numPr>
          <w:ilvl w:val="0"/>
          <w:numId w:val="20"/>
        </w:numPr>
        <w:rPr>
          <w:color w:val="FF0000"/>
        </w:rPr>
      </w:pPr>
      <w:r w:rsidRPr="006149BB">
        <w:rPr>
          <w:rFonts w:hint="cs"/>
          <w:color w:val="FF0000"/>
          <w:rtl/>
        </w:rPr>
        <w:t>ارائه یک چارچوب دو مرحله‏ای برای سازمان‏دهی مبادلات رخ به رخ جهت بازیابی شبکه توزیع فعال چند ناحیه‏ای بعد از وقوع بلایای طبیعی.</w:t>
      </w:r>
    </w:p>
    <w:p w14:paraId="01B24E4C" w14:textId="77777777" w:rsidR="006149BB" w:rsidRPr="006149BB" w:rsidRDefault="006149BB" w:rsidP="006149BB">
      <w:pPr>
        <w:pStyle w:val="Text02"/>
        <w:numPr>
          <w:ilvl w:val="0"/>
          <w:numId w:val="20"/>
        </w:numPr>
        <w:rPr>
          <w:color w:val="FF0000"/>
        </w:rPr>
      </w:pPr>
      <w:r w:rsidRPr="006149BB">
        <w:rPr>
          <w:rFonts w:hint="cs"/>
          <w:color w:val="FF0000"/>
          <w:rtl/>
        </w:rPr>
        <w:t>توسعه‏ی معادلات پخش بار چند ناحیه‏ای از دید اپراتور شبکه‏ی توزیع چند ناحیه‏ای با در نظر گرفتن حریم خصوصی نواحی مختلف.</w:t>
      </w:r>
    </w:p>
    <w:p w14:paraId="30725D6D" w14:textId="1B88A813" w:rsidR="006149BB" w:rsidRPr="006149BB" w:rsidRDefault="006149BB" w:rsidP="006149BB">
      <w:pPr>
        <w:pStyle w:val="Text02"/>
        <w:numPr>
          <w:ilvl w:val="0"/>
          <w:numId w:val="20"/>
        </w:numPr>
        <w:rPr>
          <w:color w:val="FF0000"/>
        </w:rPr>
      </w:pPr>
      <w:r w:rsidRPr="006149BB">
        <w:rPr>
          <w:rFonts w:hint="cs"/>
          <w:color w:val="FF0000"/>
          <w:rtl/>
        </w:rPr>
        <w:t>تعیین آرایش بهینه شبکه توزیع فعال چند ناحیه‏ای به منظور ایجاد زمینه مناسب جهت انجام مبادلات رخ به رخ در‏ شبکه.</w:t>
      </w:r>
    </w:p>
    <w:p w14:paraId="60357751" w14:textId="1C8230BA" w:rsidR="00D017AC" w:rsidRPr="002D225B" w:rsidRDefault="00D017AC" w:rsidP="002431E3">
      <w:pPr>
        <w:pStyle w:val="Text02"/>
        <w:rPr>
          <w:color w:val="000000" w:themeColor="text1"/>
          <w:rtl/>
        </w:rPr>
      </w:pPr>
      <w:r w:rsidRPr="002D225B">
        <w:rPr>
          <w:rFonts w:hint="cs"/>
          <w:color w:val="000000" w:themeColor="text1"/>
          <w:rtl/>
        </w:rPr>
        <w:t xml:space="preserve">در ادامه، در بخش دوم این مقاله به ساختار شبکه توزیع فعال چند ناحیه‏ای پرداخته می‏شود. مدل برنامه‏ریزی محلی هر کدام از نواحی در بخش سوم و روش بازیابی </w:t>
      </w:r>
      <w:r w:rsidR="006149BB" w:rsidRPr="006149BB">
        <w:rPr>
          <w:rFonts w:hint="cs"/>
          <w:color w:val="FF0000"/>
          <w:rtl/>
        </w:rPr>
        <w:t>دو</w:t>
      </w:r>
      <w:r w:rsidRPr="006149BB">
        <w:rPr>
          <w:rFonts w:hint="cs"/>
          <w:color w:val="FF0000"/>
          <w:rtl/>
        </w:rPr>
        <w:t xml:space="preserve"> </w:t>
      </w:r>
      <w:r w:rsidRPr="002D225B">
        <w:rPr>
          <w:rFonts w:hint="cs"/>
          <w:color w:val="000000" w:themeColor="text1"/>
          <w:rtl/>
        </w:rPr>
        <w:t>مرحله‏ای پیشنهادی در بخش چهارم مقاله ارائه می‏شود. در بخش‏های پنجم و ششم نیز به ترتیب مطالعات شبیه سازی و نتیجه‏گیری مقاله آورده شده‏ است.</w:t>
      </w:r>
    </w:p>
    <w:p w14:paraId="7568D08B" w14:textId="77777777" w:rsidR="003A558B" w:rsidRPr="002D225B" w:rsidRDefault="003A558B" w:rsidP="00D20FEC">
      <w:pPr>
        <w:pStyle w:val="Heading1"/>
        <w:rPr>
          <w:color w:val="000000" w:themeColor="text1"/>
          <w:rtl/>
        </w:rPr>
      </w:pPr>
      <w:r w:rsidRPr="002D225B">
        <w:rPr>
          <w:rFonts w:hint="cs"/>
          <w:color w:val="000000" w:themeColor="text1"/>
          <w:rtl/>
        </w:rPr>
        <w:t>شبکه‏ی توزیع فعال چند ناحیه‏ای</w:t>
      </w:r>
    </w:p>
    <w:p w14:paraId="51155E1B" w14:textId="4A066A0A" w:rsidR="003A558B" w:rsidRPr="002D225B" w:rsidRDefault="003A558B" w:rsidP="00E34577">
      <w:pPr>
        <w:pStyle w:val="Text01"/>
        <w:rPr>
          <w:color w:val="000000" w:themeColor="text1"/>
          <w:rtl/>
        </w:rPr>
      </w:pPr>
      <w:r w:rsidRPr="002D225B">
        <w:rPr>
          <w:rFonts w:hint="cs"/>
          <w:color w:val="000000" w:themeColor="text1"/>
          <w:rtl/>
        </w:rPr>
        <w:t xml:space="preserve">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Ref64446298 \h</w:instrText>
      </w:r>
      <w:r w:rsidRPr="002D225B">
        <w:rPr>
          <w:color w:val="000000" w:themeColor="text1"/>
          <w:rtl/>
        </w:rPr>
        <w:instrText xml:space="preserve">  \* </w:instrText>
      </w:r>
      <w:r w:rsidRPr="002D225B">
        <w:rPr>
          <w:color w:val="000000" w:themeColor="text1"/>
        </w:rPr>
        <w:instrText>MERGEFORMAT</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2</w:t>
      </w:r>
      <w:r w:rsidRPr="002D225B">
        <w:rPr>
          <w:color w:val="000000" w:themeColor="text1"/>
          <w:rtl/>
        </w:rPr>
        <w:fldChar w:fldCharType="end"/>
      </w:r>
      <w:r w:rsidRPr="002D225B">
        <w:rPr>
          <w:rFonts w:hint="cs"/>
          <w:color w:val="000000" w:themeColor="text1"/>
          <w:rtl/>
        </w:rPr>
        <w:t xml:space="preserve">) یک شبکه‏ی توزیع فعال چند ناحیه‏ای شامل 4 ناحیه مستقل با نام‏های "ناحیه یک" الی "ناحیه چهار" نشان داده شده است. </w:t>
      </w:r>
      <w:bookmarkStart w:id="3" w:name="_Ref54972287"/>
      <w:bookmarkStart w:id="4" w:name="_Ref56876222"/>
    </w:p>
    <w:p w14:paraId="03543DEA" w14:textId="77777777" w:rsidR="003A558B" w:rsidRPr="002D225B" w:rsidRDefault="003A558B" w:rsidP="003A558B">
      <w:pPr>
        <w:pStyle w:val="Text1"/>
        <w:spacing w:after="240"/>
        <w:ind w:firstLine="284"/>
        <w:jc w:val="center"/>
        <w:rPr>
          <w:rFonts w:cs="B Lotus"/>
          <w:b/>
          <w:color w:val="000000" w:themeColor="text1"/>
          <w:rtl/>
        </w:rPr>
      </w:pPr>
      <w:r w:rsidRPr="002D225B">
        <w:rPr>
          <w:color w:val="000000" w:themeColor="text1"/>
        </w:rPr>
        <w:object w:dxaOrig="10891" w:dyaOrig="6510" w14:anchorId="02620E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20.75pt" o:ole="">
            <v:imagedata r:id="rId12" o:title=""/>
          </v:shape>
          <o:OLEObject Type="Embed" ProgID="Visio.Drawing.15" ShapeID="_x0000_i1025" DrawAspect="Content" ObjectID="_1784630396" r:id="rId13"/>
        </w:object>
      </w:r>
      <w:r w:rsidRPr="002D225B">
        <w:rPr>
          <w:rFonts w:cs="B Lotus" w:hint="cs"/>
          <w:b/>
          <w:color w:val="000000" w:themeColor="text1"/>
          <w:rtl/>
        </w:rPr>
        <w:t>(الف)</w:t>
      </w:r>
    </w:p>
    <w:p w14:paraId="51D7E325" w14:textId="77777777" w:rsidR="003A558B" w:rsidRPr="002D225B" w:rsidRDefault="003A558B" w:rsidP="003A558B">
      <w:pPr>
        <w:pStyle w:val="a"/>
        <w:rPr>
          <w:color w:val="000000" w:themeColor="text1"/>
          <w:rtl/>
        </w:rPr>
      </w:pPr>
      <w:r w:rsidRPr="002D225B">
        <w:rPr>
          <w:color w:val="000000" w:themeColor="text1"/>
        </w:rPr>
        <w:object w:dxaOrig="11010" w:dyaOrig="6346" w14:anchorId="06CE1101">
          <v:shape id="_x0000_i1026" type="#_x0000_t75" style="width:198pt;height:114.75pt" o:ole="">
            <v:imagedata r:id="rId14" o:title=""/>
          </v:shape>
          <o:OLEObject Type="Embed" ProgID="Visio.Drawing.15" ShapeID="_x0000_i1026" DrawAspect="Content" ObjectID="_1784630397" r:id="rId15"/>
        </w:object>
      </w:r>
    </w:p>
    <w:p w14:paraId="6231D191" w14:textId="77777777" w:rsidR="003A558B" w:rsidRPr="002D225B" w:rsidRDefault="003A558B" w:rsidP="003A558B">
      <w:pPr>
        <w:jc w:val="center"/>
        <w:rPr>
          <w:color w:val="000000" w:themeColor="text1"/>
          <w:rtl/>
        </w:rPr>
      </w:pPr>
      <w:r w:rsidRPr="002D225B">
        <w:rPr>
          <w:rFonts w:hint="cs"/>
          <w:color w:val="000000" w:themeColor="text1"/>
          <w:rtl/>
        </w:rPr>
        <w:t>(ب)</w:t>
      </w:r>
    </w:p>
    <w:p w14:paraId="2C419154" w14:textId="4F4A5F67" w:rsidR="003A558B" w:rsidRPr="002D225B" w:rsidRDefault="003A558B" w:rsidP="00E1638C">
      <w:pPr>
        <w:pStyle w:val="FigureCaption"/>
        <w:rPr>
          <w:color w:val="000000" w:themeColor="text1"/>
          <w:rtl/>
        </w:rPr>
      </w:pPr>
      <w:bookmarkStart w:id="5" w:name="_Ref64446298"/>
      <w:bookmarkStart w:id="6" w:name="_Toc64864362"/>
      <w:bookmarkStart w:id="7" w:name="_Toc75768533"/>
      <w:bookmarkEnd w:id="3"/>
      <w:bookmarkEnd w:id="4"/>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2</w:t>
      </w:r>
      <w:r w:rsidRPr="002D225B">
        <w:rPr>
          <w:rFonts w:hint="eastAsia"/>
          <w:color w:val="000000" w:themeColor="text1"/>
          <w:rtl/>
        </w:rPr>
        <w:fldChar w:fldCharType="end"/>
      </w:r>
      <w:bookmarkEnd w:id="5"/>
      <w:r w:rsidRPr="002D225B">
        <w:rPr>
          <w:rFonts w:hint="cs"/>
          <w:color w:val="000000" w:themeColor="text1"/>
          <w:rtl/>
        </w:rPr>
        <w:t>): آرایش شبکه‏ی توزیع فعال چند ناحیه‏ای</w:t>
      </w:r>
      <w:bookmarkEnd w:id="6"/>
      <w:bookmarkEnd w:id="7"/>
      <w:r w:rsidRPr="002D225B">
        <w:rPr>
          <w:rFonts w:hint="cs"/>
          <w:color w:val="000000" w:themeColor="text1"/>
          <w:rtl/>
        </w:rPr>
        <w:t xml:space="preserve"> در حالت الف) اتصال به شبکه بالادست ب) جزیره‏ای</w:t>
      </w:r>
    </w:p>
    <w:p w14:paraId="6A70FB56" w14:textId="0C8AE642" w:rsidR="003A558B" w:rsidRPr="002D225B" w:rsidRDefault="003A558B" w:rsidP="00907D3C">
      <w:pPr>
        <w:pStyle w:val="Text02"/>
        <w:rPr>
          <w:color w:val="000000" w:themeColor="text1"/>
          <w:rtl/>
        </w:rPr>
      </w:pPr>
      <w:r w:rsidRPr="002D225B">
        <w:rPr>
          <w:rFonts w:hint="cs"/>
          <w:color w:val="000000" w:themeColor="text1"/>
          <w:rtl/>
        </w:rPr>
        <w:lastRenderedPageBreak/>
        <w:t>در این شبکه، هر ناحیه یک محدوده‏ی مشخص دارد که با یک رنگ منحصر به فرد در شکل ترسیم شده است. هر ناحیه می‏تواند دارای مشترکین محلی و منابع انرژی توزیع شده (</w:t>
      </w:r>
      <w:r w:rsidRPr="002D225B">
        <w:rPr>
          <w:color w:val="000000" w:themeColor="text1"/>
        </w:rPr>
        <w:t>DER</w:t>
      </w:r>
      <w:r w:rsidRPr="002D225B">
        <w:rPr>
          <w:rFonts w:hint="cs"/>
          <w:color w:val="000000" w:themeColor="text1"/>
          <w:rtl/>
        </w:rPr>
        <w:t>)</w:t>
      </w:r>
      <w:r w:rsidR="00C77B62" w:rsidRPr="002D225B">
        <w:rPr>
          <w:rStyle w:val="EndnoteReference"/>
          <w:color w:val="000000" w:themeColor="text1"/>
          <w:rtl/>
        </w:rPr>
        <w:endnoteReference w:id="1"/>
      </w:r>
      <w:r w:rsidRPr="002D225B">
        <w:rPr>
          <w:rFonts w:hint="cs"/>
          <w:color w:val="000000" w:themeColor="text1"/>
          <w:rtl/>
        </w:rPr>
        <w:t xml:space="preserve"> مانند میکروتوربین، توربین بادی و پنل فتوولتائیک باشد. </w:t>
      </w:r>
      <w:bookmarkStart w:id="8" w:name="_Hlk136041255"/>
      <w:r w:rsidRPr="002D225B">
        <w:rPr>
          <w:rFonts w:hint="cs"/>
          <w:color w:val="000000" w:themeColor="text1"/>
          <w:rtl/>
        </w:rPr>
        <w:t xml:space="preserve">لازم به ذکر است که در این مقاله برای تمرکز بر بحث تبادلات انرژی، </w:t>
      </w:r>
      <w:r w:rsidRPr="002D225B">
        <w:rPr>
          <w:color w:val="000000" w:themeColor="text1"/>
        </w:rPr>
        <w:t>DER</w:t>
      </w:r>
      <w:r w:rsidRPr="002D225B">
        <w:rPr>
          <w:rFonts w:hint="cs"/>
          <w:color w:val="000000" w:themeColor="text1"/>
          <w:rtl/>
        </w:rPr>
        <w:t xml:space="preserve">ها فقط به صورت منابع تولید پراکنده تجدیدپذیر و غیرتجدیدپذیر در نظر گرفته شده‏اند و از ذخیره‏سازهای انرژی صرف‏نظر شده است. </w:t>
      </w:r>
      <w:bookmarkEnd w:id="8"/>
      <w:r w:rsidRPr="002D225B">
        <w:rPr>
          <w:rFonts w:hint="cs"/>
          <w:color w:val="000000" w:themeColor="text1"/>
          <w:rtl/>
        </w:rPr>
        <w:t xml:space="preserve">هر کدام از این نواحی یک نهاد مستقل هستند که با هدف بیشینه سازی سود ناحیه خود برنامه‏ریزی می‏شوند. در شرایط عادی که شبکه بالادست برق‏دار است، هر ناحیه به شبکه‏ی بالادست متصل است که این اتصال در قسمت (الف)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Ref64446298 \h</w:instrText>
      </w:r>
      <w:r w:rsidRPr="002D225B">
        <w:rPr>
          <w:color w:val="000000" w:themeColor="text1"/>
          <w:rtl/>
        </w:rPr>
        <w:instrText xml:space="preserve"> </w:instrText>
      </w:r>
      <w:r w:rsidR="00E34577" w:rsidRPr="002D225B">
        <w:rPr>
          <w:color w:val="000000" w:themeColor="text1"/>
          <w:rtl/>
        </w:rPr>
        <w:instrText xml:space="preserve"> \* </w:instrText>
      </w:r>
      <w:r w:rsidR="00E34577" w:rsidRPr="002D225B">
        <w:rPr>
          <w:color w:val="000000" w:themeColor="text1"/>
        </w:rPr>
        <w:instrText>MERGEFORMAT</w:instrText>
      </w:r>
      <w:r w:rsidR="00E34577"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2</w:t>
      </w:r>
      <w:r w:rsidRPr="002D225B">
        <w:rPr>
          <w:color w:val="000000" w:themeColor="text1"/>
          <w:rtl/>
        </w:rPr>
        <w:fldChar w:fldCharType="end"/>
      </w:r>
      <w:r w:rsidRPr="002D225B">
        <w:rPr>
          <w:rFonts w:hint="cs"/>
          <w:color w:val="000000" w:themeColor="text1"/>
          <w:rtl/>
        </w:rPr>
        <w:t>) نشان داده شده است. هنگام بی</w:t>
      </w:r>
      <w:r w:rsidR="001D4209" w:rsidRPr="002D225B">
        <w:rPr>
          <w:color w:val="000000" w:themeColor="text1"/>
        </w:rPr>
        <w:softHyphen/>
      </w:r>
      <w:r w:rsidRPr="002D225B">
        <w:rPr>
          <w:rFonts w:hint="cs"/>
          <w:color w:val="000000" w:themeColor="text1"/>
          <w:rtl/>
        </w:rPr>
        <w:t xml:space="preserve">برق شدن شبکه بالادست، ریزشبکه‏ها می‏توانند در حالت جزیره‏ای کار کنند و یا با استفاده از خطوط مانور به یکدیگر متصل شوند که این حالت در قسمت (ب)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Ref64446298 \h</w:instrText>
      </w:r>
      <w:r w:rsidRPr="002D225B">
        <w:rPr>
          <w:color w:val="000000" w:themeColor="text1"/>
          <w:rtl/>
        </w:rPr>
        <w:instrText xml:space="preserve"> </w:instrText>
      </w:r>
      <w:r w:rsidR="00E34577" w:rsidRPr="002D225B">
        <w:rPr>
          <w:color w:val="000000" w:themeColor="text1"/>
          <w:rtl/>
        </w:rPr>
        <w:instrText xml:space="preserve"> \* </w:instrText>
      </w:r>
      <w:r w:rsidR="00E34577" w:rsidRPr="002D225B">
        <w:rPr>
          <w:color w:val="000000" w:themeColor="text1"/>
        </w:rPr>
        <w:instrText>MERGEFORMAT</w:instrText>
      </w:r>
      <w:r w:rsidR="00E34577"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2</w:t>
      </w:r>
      <w:r w:rsidRPr="002D225B">
        <w:rPr>
          <w:color w:val="000000" w:themeColor="text1"/>
          <w:rtl/>
        </w:rPr>
        <w:fldChar w:fldCharType="end"/>
      </w:r>
      <w:r w:rsidRPr="002D225B">
        <w:rPr>
          <w:rFonts w:hint="cs"/>
          <w:color w:val="000000" w:themeColor="text1"/>
          <w:rtl/>
        </w:rPr>
        <w:t>) نشان داده شده است. با این حال، بعد از وقوع بلایای طبیعی مانند طوفان، ممکن است علاوه بر بی</w:t>
      </w:r>
      <w:r w:rsidR="00907D3C" w:rsidRPr="002D225B">
        <w:rPr>
          <w:color w:val="000000" w:themeColor="text1"/>
        </w:rPr>
        <w:softHyphen/>
      </w:r>
      <w:r w:rsidRPr="002D225B">
        <w:rPr>
          <w:rFonts w:hint="cs"/>
          <w:color w:val="000000" w:themeColor="text1"/>
          <w:rtl/>
        </w:rPr>
        <w:t xml:space="preserve">برق شدن شبکه‏ی بالادست، برخی از خطوط توزیع و </w:t>
      </w:r>
      <w:r w:rsidRPr="002D225B">
        <w:rPr>
          <w:color w:val="000000" w:themeColor="text1"/>
        </w:rPr>
        <w:t>DER</w:t>
      </w:r>
      <w:r w:rsidRPr="002D225B">
        <w:rPr>
          <w:rFonts w:hint="cs"/>
          <w:color w:val="000000" w:themeColor="text1"/>
          <w:rtl/>
        </w:rPr>
        <w:t xml:space="preserve">های موجود در شبکه‏ی توزیع فعال چند ناحیه‏ای آسیب ‏ببینند. در چنین شرایطی، نواحی موجود در شبکه می‏توانند با استفاده از </w:t>
      </w:r>
      <w:r w:rsidRPr="002D225B">
        <w:rPr>
          <w:color w:val="000000" w:themeColor="text1"/>
        </w:rPr>
        <w:t>DER</w:t>
      </w:r>
      <w:r w:rsidRPr="002D225B">
        <w:rPr>
          <w:rFonts w:hint="cs"/>
          <w:color w:val="000000" w:themeColor="text1"/>
          <w:rtl/>
        </w:rPr>
        <w:t xml:space="preserve">های باقی‏مانده تقاضای الکتریکی برخی از مشترکین خود را تأمین ‏کنند. </w:t>
      </w:r>
    </w:p>
    <w:p w14:paraId="0B66F873" w14:textId="5E2F83DE" w:rsidR="003A558B" w:rsidRPr="002D225B" w:rsidRDefault="003A558B" w:rsidP="00E34577">
      <w:pPr>
        <w:pStyle w:val="Text02"/>
        <w:rPr>
          <w:color w:val="000000" w:themeColor="text1"/>
          <w:rtl/>
        </w:rPr>
      </w:pPr>
      <w:r w:rsidRPr="002D225B">
        <w:rPr>
          <w:rFonts w:hint="cs"/>
          <w:color w:val="000000" w:themeColor="text1"/>
          <w:rtl/>
        </w:rPr>
        <w:t xml:space="preserve">به دلیل آسیب وارد شده به شبکه توزیع، ممکن است استفاده از تمام ظرفیت </w:t>
      </w:r>
      <w:r w:rsidRPr="002D225B">
        <w:rPr>
          <w:color w:val="000000" w:themeColor="text1"/>
        </w:rPr>
        <w:t>DER</w:t>
      </w:r>
      <w:r w:rsidRPr="002D225B">
        <w:rPr>
          <w:rFonts w:hint="cs"/>
          <w:color w:val="000000" w:themeColor="text1"/>
          <w:rtl/>
        </w:rPr>
        <w:t xml:space="preserve">های محلی برای بازیابی بارهای هر ناحیه ممکن نباشد. به عنوان مثال،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Ref112413980 \h</w:instrText>
      </w:r>
      <w:r w:rsidRPr="002D225B">
        <w:rPr>
          <w:color w:val="000000" w:themeColor="text1"/>
          <w:rtl/>
        </w:rPr>
        <w:instrText xml:space="preserve"> </w:instrText>
      </w:r>
      <w:r w:rsidR="00E34577" w:rsidRPr="002D225B">
        <w:rPr>
          <w:color w:val="000000" w:themeColor="text1"/>
          <w:rtl/>
        </w:rPr>
        <w:instrText xml:space="preserve"> \* </w:instrText>
      </w:r>
      <w:r w:rsidR="00E34577" w:rsidRPr="002D225B">
        <w:rPr>
          <w:color w:val="000000" w:themeColor="text1"/>
        </w:rPr>
        <w:instrText>MERGEFORMAT</w:instrText>
      </w:r>
      <w:r w:rsidR="00E34577"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3</w:t>
      </w:r>
      <w:r w:rsidRPr="002D225B">
        <w:rPr>
          <w:color w:val="000000" w:themeColor="text1"/>
          <w:rtl/>
        </w:rPr>
        <w:fldChar w:fldCharType="end"/>
      </w:r>
      <w:r w:rsidRPr="002D225B">
        <w:rPr>
          <w:rFonts w:hint="cs"/>
          <w:color w:val="000000" w:themeColor="text1"/>
          <w:rtl/>
        </w:rPr>
        <w:t xml:space="preserve">) بخشی از یک شبکه‏ی توزیع فعال چندناحیه‏ای را بعد از وقوع یک بلای طبیعی نشان می‏دهد. در این شبکه </w:t>
      </w:r>
      <w:r w:rsidRPr="002D225B">
        <w:rPr>
          <w:color w:val="000000" w:themeColor="text1"/>
        </w:rPr>
        <w:t>DER</w:t>
      </w:r>
      <w:r w:rsidRPr="002D225B">
        <w:rPr>
          <w:rFonts w:hint="cs"/>
          <w:color w:val="000000" w:themeColor="text1"/>
          <w:rtl/>
        </w:rPr>
        <w:t xml:space="preserve"> شماره 4 و خطوط توزیع 1-2 و 6-7 آسیب دیده و از سرویس خارج شده‏اند. در این حالت، </w:t>
      </w:r>
      <w:r w:rsidRPr="002D225B">
        <w:rPr>
          <w:color w:val="000000" w:themeColor="text1"/>
        </w:rPr>
        <w:t>DER</w:t>
      </w:r>
      <w:r w:rsidRPr="002D225B">
        <w:rPr>
          <w:rFonts w:hint="cs"/>
          <w:color w:val="000000" w:themeColor="text1"/>
          <w:rtl/>
        </w:rPr>
        <w:t xml:space="preserve"> شماره 7 که در ناحیه‏ی 2 قرار گرفته نمی‏تواند بارهای آن ناحیه را تأمین کند. در چنین شرایطی با تغییر آرایش شبکه می‏توان زمینه‏ی انجام معاملات رخ به رخ میان نواحی مجاور را فراهم نمود. به عنوان مثال، با ورود خط مانور 7-9</w:t>
      </w:r>
      <w:r w:rsidR="00907D3C" w:rsidRPr="002D225B">
        <w:rPr>
          <w:rFonts w:hint="cs"/>
          <w:color w:val="000000" w:themeColor="text1"/>
          <w:rtl/>
        </w:rPr>
        <w:t>،</w:t>
      </w:r>
      <w:r w:rsidRPr="002D225B">
        <w:rPr>
          <w:rFonts w:hint="cs"/>
          <w:color w:val="000000" w:themeColor="text1"/>
          <w:rtl/>
        </w:rPr>
        <w:t xml:space="preserve"> ناحیه‏ی 2 می‏تواند با فروش توان به ناحیه 3 بخشی از توان مورد نیاز مشترکین واقع در شین‏های 8 و 10 را تأمین نماید. با این حال، خط مانور 3-8 نیز می‏تواند مشترکین ناحیه 3 را به </w:t>
      </w:r>
      <w:r w:rsidRPr="002D225B">
        <w:rPr>
          <w:color w:val="000000" w:themeColor="text1"/>
        </w:rPr>
        <w:t>DER3</w:t>
      </w:r>
      <w:r w:rsidRPr="002D225B">
        <w:rPr>
          <w:rFonts w:hint="cs"/>
          <w:color w:val="000000" w:themeColor="text1"/>
          <w:rtl/>
        </w:rPr>
        <w:t xml:space="preserve"> متصل کند.</w:t>
      </w:r>
    </w:p>
    <w:p w14:paraId="0855FDF7" w14:textId="77777777" w:rsidR="003A558B" w:rsidRPr="002D225B" w:rsidRDefault="003A558B" w:rsidP="003A558B">
      <w:pPr>
        <w:pStyle w:val="Style2"/>
        <w:jc w:val="center"/>
        <w:rPr>
          <w:color w:val="000000" w:themeColor="text1"/>
          <w:rtl/>
        </w:rPr>
      </w:pPr>
      <w:r w:rsidRPr="002D225B">
        <w:rPr>
          <w:color w:val="000000" w:themeColor="text1"/>
        </w:rPr>
        <w:object w:dxaOrig="10740" w:dyaOrig="6270" w14:anchorId="20AC2BAC">
          <v:shape id="_x0000_i1027" type="#_x0000_t75" style="width:197.25pt;height:114.75pt" o:ole="">
            <v:imagedata r:id="rId16" o:title=""/>
          </v:shape>
          <o:OLEObject Type="Embed" ProgID="Visio.Drawing.15" ShapeID="_x0000_i1027" DrawAspect="Content" ObjectID="_1784630398" r:id="rId17"/>
        </w:object>
      </w:r>
    </w:p>
    <w:p w14:paraId="65FCAA52" w14:textId="3A3A97B2" w:rsidR="003A558B" w:rsidRPr="002D225B" w:rsidRDefault="003A558B" w:rsidP="00E1638C">
      <w:pPr>
        <w:pStyle w:val="FigureCaption"/>
        <w:rPr>
          <w:color w:val="000000" w:themeColor="text1"/>
          <w:rtl/>
        </w:rPr>
      </w:pPr>
      <w:bookmarkStart w:id="9" w:name="_Ref112413980"/>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3</w:t>
      </w:r>
      <w:r w:rsidRPr="002D225B">
        <w:rPr>
          <w:rFonts w:hint="eastAsia"/>
          <w:color w:val="000000" w:themeColor="text1"/>
          <w:rtl/>
        </w:rPr>
        <w:fldChar w:fldCharType="end"/>
      </w:r>
      <w:bookmarkEnd w:id="9"/>
      <w:r w:rsidRPr="002D225B">
        <w:rPr>
          <w:rFonts w:hint="cs"/>
          <w:color w:val="000000" w:themeColor="text1"/>
          <w:rtl/>
        </w:rPr>
        <w:t xml:space="preserve">): استفاده از </w:t>
      </w:r>
      <w:r w:rsidRPr="002D225B">
        <w:rPr>
          <w:color w:val="000000" w:themeColor="text1"/>
        </w:rPr>
        <w:t>DER</w:t>
      </w:r>
      <w:r w:rsidRPr="002D225B">
        <w:rPr>
          <w:rFonts w:hint="cs"/>
          <w:color w:val="000000" w:themeColor="text1"/>
          <w:rtl/>
        </w:rPr>
        <w:t>ها برای بازیابی شبکه توزیع فعال چند ناحیه‏ای بعد از وقوع بلایای طبیعی</w:t>
      </w:r>
    </w:p>
    <w:p w14:paraId="291EF178" w14:textId="0BC360B1" w:rsidR="003A558B" w:rsidRPr="002D225B" w:rsidRDefault="003A558B" w:rsidP="00E34577">
      <w:pPr>
        <w:pStyle w:val="Text02"/>
        <w:rPr>
          <w:color w:val="000000" w:themeColor="text1"/>
          <w:rtl/>
        </w:rPr>
      </w:pPr>
      <w:r w:rsidRPr="002D225B">
        <w:rPr>
          <w:rFonts w:hint="cs"/>
          <w:color w:val="000000" w:themeColor="text1"/>
          <w:rtl/>
        </w:rPr>
        <w:t xml:space="preserve">بنابراین، ناحیه‏ی 3 می‏تواند با خرید توان از نواحی 1 و 2 توان مورد نیاز مشترکین قرار گرفته در شین‏های 8 و 10 خود را تأمین کند. </w:t>
      </w:r>
      <w:r w:rsidRPr="002D225B">
        <w:rPr>
          <w:rFonts w:hint="cs"/>
          <w:color w:val="000000" w:themeColor="text1"/>
          <w:rtl/>
        </w:rPr>
        <w:lastRenderedPageBreak/>
        <w:t xml:space="preserve">با این حال، آسیب وارد شده به </w:t>
      </w:r>
      <w:r w:rsidRPr="002D225B">
        <w:rPr>
          <w:color w:val="000000" w:themeColor="text1"/>
        </w:rPr>
        <w:t>DER4</w:t>
      </w:r>
      <w:r w:rsidRPr="002D225B">
        <w:rPr>
          <w:rFonts w:hint="cs"/>
          <w:color w:val="000000" w:themeColor="text1"/>
          <w:rtl/>
        </w:rPr>
        <w:t xml:space="preserve"> و همچنین خروج خط توزیع 6-7 باعث شده که ناحیه‏ی 2 نتواند از هیچ‏کدام از </w:t>
      </w:r>
      <w:r w:rsidRPr="002D225B">
        <w:rPr>
          <w:color w:val="000000" w:themeColor="text1"/>
        </w:rPr>
        <w:t>DER</w:t>
      </w:r>
      <w:r w:rsidRPr="002D225B">
        <w:rPr>
          <w:rFonts w:hint="cs"/>
          <w:color w:val="000000" w:themeColor="text1"/>
          <w:rtl/>
        </w:rPr>
        <w:t xml:space="preserve">های خود جهت تأمین بارهای محلی خود استفاده کند. این ناحیه می‏تواند برای تأمین مشترکین شماره 5 و 6 از طریق خط مانور 2-4 از ناحیه 1 توان خریداری کند. در مبادلات رخ به رخ توان میان نواحی مختلف، علاوه بر ساختار شبکه باید قیود بهره‏برداری در نظر گرفته شوند. در ادامه، ابتدا مدل برنامه‏ریزی محلی هر ناحیه بیان شده، سپس </w:t>
      </w:r>
      <w:r w:rsidR="003508E4" w:rsidRPr="003508E4">
        <w:rPr>
          <w:rFonts w:hint="cs"/>
          <w:color w:val="FF0000"/>
          <w:rtl/>
        </w:rPr>
        <w:t>روش</w:t>
      </w:r>
      <w:r w:rsidRPr="003508E4">
        <w:rPr>
          <w:rFonts w:hint="cs"/>
          <w:color w:val="FF0000"/>
          <w:rtl/>
        </w:rPr>
        <w:t xml:space="preserve"> </w:t>
      </w:r>
      <w:r w:rsidR="003508E4" w:rsidRPr="003508E4">
        <w:rPr>
          <w:rFonts w:hint="cs"/>
          <w:color w:val="FF0000"/>
          <w:rtl/>
        </w:rPr>
        <w:t>دو</w:t>
      </w:r>
      <w:r w:rsidRPr="003508E4">
        <w:rPr>
          <w:rFonts w:hint="cs"/>
          <w:color w:val="FF0000"/>
          <w:rtl/>
        </w:rPr>
        <w:t xml:space="preserve"> </w:t>
      </w:r>
      <w:r w:rsidRPr="002D225B">
        <w:rPr>
          <w:rFonts w:hint="cs"/>
          <w:color w:val="000000" w:themeColor="text1"/>
          <w:rtl/>
        </w:rPr>
        <w:t>مرحله‏ای پیشنهادی جهت بازیابی بهینه شبکه ارائه خواهد شد.</w:t>
      </w:r>
    </w:p>
    <w:p w14:paraId="23224EBB" w14:textId="77777777" w:rsidR="003A558B" w:rsidRPr="002D225B" w:rsidRDefault="003A558B" w:rsidP="00D20FEC">
      <w:pPr>
        <w:pStyle w:val="Heading1"/>
        <w:rPr>
          <w:color w:val="000000" w:themeColor="text1"/>
          <w:rtl/>
        </w:rPr>
      </w:pPr>
      <w:bookmarkStart w:id="10" w:name="_Toc75768485"/>
      <w:r w:rsidRPr="002D225B">
        <w:rPr>
          <w:rFonts w:hint="cs"/>
          <w:color w:val="000000" w:themeColor="text1"/>
          <w:rtl/>
        </w:rPr>
        <w:t xml:space="preserve">مدل برنامه‏ریزی </w:t>
      </w:r>
      <w:bookmarkEnd w:id="10"/>
      <w:r w:rsidRPr="002D225B">
        <w:rPr>
          <w:rFonts w:hint="cs"/>
          <w:color w:val="000000" w:themeColor="text1"/>
          <w:rtl/>
        </w:rPr>
        <w:t>محلی</w:t>
      </w:r>
    </w:p>
    <w:p w14:paraId="76331001" w14:textId="4B356725" w:rsidR="003A558B" w:rsidRPr="002D225B" w:rsidRDefault="003A558B" w:rsidP="007E6908">
      <w:pPr>
        <w:pStyle w:val="Text01"/>
        <w:rPr>
          <w:color w:val="000000" w:themeColor="text1"/>
          <w:rtl/>
        </w:rPr>
      </w:pPr>
      <w:r w:rsidRPr="002D225B">
        <w:rPr>
          <w:rFonts w:hint="cs"/>
          <w:color w:val="000000" w:themeColor="text1"/>
          <w:rtl/>
        </w:rPr>
        <w:t xml:space="preserve">در این بخش، یک مدل محلی برای تعیین برنامه‏ریزی کوتاه مدت یک ناحیه با در نظر گرفتن انواع تراکنش‏های انرژی و انواع </w:t>
      </w:r>
      <w:r w:rsidRPr="002D225B">
        <w:rPr>
          <w:color w:val="000000" w:themeColor="text1"/>
        </w:rPr>
        <w:t>DER</w:t>
      </w:r>
      <w:r w:rsidRPr="002D225B">
        <w:rPr>
          <w:rFonts w:hint="cs"/>
          <w:color w:val="000000" w:themeColor="text1"/>
          <w:rtl/>
        </w:rPr>
        <w:t xml:space="preserve">ها ارائه شده است. از آنجایی که هر ناحیه به صورت یک سازمان یا نهاد مستقل برنامه‏ریزی می‏شود، جزئیات برنامه‏ریزی آن ناحیه از دید سایر نواحی پنهان است. بنابراین، یک ناحیه به مدل برنامه‏ریزی و داده‏های خصوصی سایر نواحی دسترسی ندارد و تنها به اطلاعات ناحیه خود دسترسی دارد. مدل برنامه‏ریزی ناحیه </w:t>
      </w:r>
      <w:r w:rsidRPr="002D225B">
        <w:rPr>
          <w:i/>
          <w:iCs/>
          <w:color w:val="000000" w:themeColor="text1"/>
        </w:rPr>
        <w:t>m</w:t>
      </w:r>
      <w:r w:rsidRPr="002D225B">
        <w:rPr>
          <w:rFonts w:hint="cs"/>
          <w:color w:val="000000" w:themeColor="text1"/>
          <w:rtl/>
        </w:rPr>
        <w:t xml:space="preserve">ام با هدف بیشینه شدن سود این ناحیه در قالب یک مدل بهینه‏سازی محدب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Ref64446588 \h</w:instrText>
      </w:r>
      <w:r w:rsidRPr="002D225B">
        <w:rPr>
          <w:color w:val="000000" w:themeColor="text1"/>
          <w:rtl/>
        </w:rPr>
        <w:instrText xml:space="preserve"> </w:instrText>
      </w:r>
      <w:r w:rsidR="00E34577" w:rsidRPr="002D225B">
        <w:rPr>
          <w:color w:val="000000" w:themeColor="text1"/>
          <w:rtl/>
        </w:rPr>
        <w:instrText xml:space="preserve"> \* </w:instrText>
      </w:r>
      <w:r w:rsidR="00E34577" w:rsidRPr="002D225B">
        <w:rPr>
          <w:color w:val="000000" w:themeColor="text1"/>
        </w:rPr>
        <w:instrText>MERGEFORMAT</w:instrText>
      </w:r>
      <w:r w:rsidR="00E34577"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فرمول بندی شده که در آن جهت نمایش متغیّرها و پارامترهای خصوصی آن ناحیه از بالانویس </w:t>
      </w:r>
      <m:oMath>
        <m:r>
          <w:rPr>
            <w:rFonts w:ascii="Cambria Math" w:hAnsi="Cambria Math"/>
            <w:color w:val="000000" w:themeColor="text1"/>
          </w:rPr>
          <m:t>m</m:t>
        </m:r>
      </m:oMath>
      <w:r w:rsidRPr="002D225B">
        <w:rPr>
          <w:rFonts w:hint="cs"/>
          <w:color w:val="000000" w:themeColor="text1"/>
          <w:rtl/>
        </w:rPr>
        <w:t xml:space="preserve"> استفاده شده است. </w:t>
      </w:r>
    </w:p>
    <w:tbl>
      <w:tblPr>
        <w:bidiVisual/>
        <w:tblW w:w="5000" w:type="pct"/>
        <w:jc w:val="right"/>
        <w:tblCellMar>
          <w:left w:w="0" w:type="dxa"/>
          <w:right w:w="0" w:type="dxa"/>
        </w:tblCellMar>
        <w:tblLook w:val="04A0" w:firstRow="1" w:lastRow="0" w:firstColumn="1" w:lastColumn="0" w:noHBand="0" w:noVBand="1"/>
      </w:tblPr>
      <w:tblGrid>
        <w:gridCol w:w="376"/>
        <w:gridCol w:w="4269"/>
      </w:tblGrid>
      <w:tr w:rsidR="002D225B" w:rsidRPr="002D225B" w14:paraId="4329D204" w14:textId="77777777" w:rsidTr="004917AF">
        <w:trPr>
          <w:cantSplit/>
          <w:trHeight w:val="589"/>
          <w:jc w:val="right"/>
        </w:trPr>
        <w:tc>
          <w:tcPr>
            <w:tcW w:w="405" w:type="pct"/>
            <w:vAlign w:val="center"/>
          </w:tcPr>
          <w:p w14:paraId="1FF9FFC9" w14:textId="6BB15185" w:rsidR="003A558B" w:rsidRPr="002D225B" w:rsidRDefault="003A558B" w:rsidP="004917AF">
            <w:pPr>
              <w:pStyle w:val="Text1"/>
              <w:rPr>
                <w:rFonts w:cs="B Lotus"/>
                <w:color w:val="000000" w:themeColor="text1"/>
                <w:rtl/>
              </w:rPr>
            </w:pPr>
            <w:bookmarkStart w:id="11" w:name="_Ref64446588"/>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1</w:t>
            </w:r>
            <w:r w:rsidRPr="002D225B">
              <w:rPr>
                <w:rFonts w:cs="B Lotus"/>
                <w:color w:val="000000" w:themeColor="text1"/>
                <w:rtl/>
              </w:rPr>
              <w:fldChar w:fldCharType="end"/>
            </w:r>
            <w:r w:rsidRPr="002D225B">
              <w:rPr>
                <w:rFonts w:cs="B Lotus" w:hint="cs"/>
                <w:color w:val="000000" w:themeColor="text1"/>
                <w:rtl/>
              </w:rPr>
              <w:t>)</w:t>
            </w:r>
            <w:bookmarkEnd w:id="11"/>
          </w:p>
        </w:tc>
        <w:tc>
          <w:tcPr>
            <w:tcW w:w="4595" w:type="pct"/>
            <w:vAlign w:val="center"/>
          </w:tcPr>
          <w:p w14:paraId="54D67A97" w14:textId="5A60B1B2" w:rsidR="003A558B" w:rsidRPr="002D225B" w:rsidRDefault="00575A3E" w:rsidP="004917AF">
            <w:pPr>
              <w:pStyle w:val="Text1"/>
              <w:bidi w:val="0"/>
              <w:spacing w:line="276" w:lineRule="auto"/>
              <w:ind w:firstLine="284"/>
              <w:rPr>
                <w:rFonts w:cs="B Lotus"/>
                <w:i/>
                <w:color w:val="000000" w:themeColor="text1"/>
              </w:rPr>
            </w:pPr>
            <m:oMathPara>
              <m:oMathParaPr>
                <m:jc m:val="left"/>
              </m:oMathParaPr>
              <m:oMath>
                <m:func>
                  <m:funcPr>
                    <m:ctrlPr>
                      <w:rPr>
                        <w:rFonts w:ascii="Cambria Math" w:hAnsi="Cambria Math" w:cs="B Lotus"/>
                        <w:i/>
                        <w:color w:val="000000" w:themeColor="text1"/>
                      </w:rPr>
                    </m:ctrlPr>
                  </m:funcPr>
                  <m:fName>
                    <m:limLow>
                      <m:limLowPr>
                        <m:ctrlPr>
                          <w:rPr>
                            <w:rFonts w:ascii="Cambria Math" w:hAnsi="Cambria Math" w:cs="B Lotus"/>
                            <w:i/>
                            <w:color w:val="000000" w:themeColor="text1"/>
                          </w:rPr>
                        </m:ctrlPr>
                      </m:limLowPr>
                      <m:e>
                        <m:r>
                          <m:rPr>
                            <m:sty m:val="p"/>
                          </m:rPr>
                          <w:rPr>
                            <w:rFonts w:ascii="Cambria Math" w:hAnsi="Cambria Math" w:cs="B Lotus"/>
                            <w:color w:val="000000" w:themeColor="text1"/>
                          </w:rPr>
                          <m:t>m</m:t>
                        </m:r>
                        <m:r>
                          <w:rPr>
                            <w:rFonts w:ascii="Cambria Math" w:hAnsi="Cambria Math" w:cs="B Lotus"/>
                            <w:color w:val="000000" w:themeColor="text1"/>
                          </w:rPr>
                          <m:t>ax</m:t>
                        </m:r>
                      </m:e>
                      <m:lim>
                        <m:sSup>
                          <m:sSupPr>
                            <m:ctrlPr>
                              <w:rPr>
                                <w:rFonts w:ascii="Cambria Math" w:hAnsi="Cambria Math" w:cs="B Lotus"/>
                                <w:i/>
                                <w:color w:val="000000" w:themeColor="text1"/>
                              </w:rPr>
                            </m:ctrlPr>
                          </m:sSupPr>
                          <m:e>
                            <m:r>
                              <w:rPr>
                                <w:rFonts w:ascii="Cambria Math" w:hAnsi="Cambria Math" w:cs="B Lotus"/>
                                <w:color w:val="000000" w:themeColor="text1"/>
                              </w:rPr>
                              <m:t>X</m:t>
                            </m:r>
                          </m:e>
                          <m:sup>
                            <m:r>
                              <w:rPr>
                                <w:rFonts w:ascii="Cambria Math" w:hAnsi="Cambria Math" w:cs="B Lotus"/>
                                <w:color w:val="000000" w:themeColor="text1"/>
                              </w:rPr>
                              <m:t>m</m:t>
                            </m:r>
                          </m:sup>
                        </m:sSup>
                      </m:lim>
                    </m:limLow>
                  </m:fName>
                  <m:e>
                    <m:sSup>
                      <m:sSupPr>
                        <m:ctrlPr>
                          <w:rPr>
                            <w:rFonts w:ascii="Cambria Math" w:hAnsi="Cambria Math" w:cs="B Lotus"/>
                            <w:i/>
                            <w:color w:val="000000" w:themeColor="text1"/>
                          </w:rPr>
                        </m:ctrlPr>
                      </m:sSupPr>
                      <m:e>
                        <m:r>
                          <w:rPr>
                            <w:rFonts w:ascii="Cambria Math" w:hAnsi="Cambria Math" w:cs="B Lotus"/>
                            <w:color w:val="000000" w:themeColor="text1"/>
                          </w:rPr>
                          <m:t>PR</m:t>
                        </m:r>
                      </m:e>
                      <m:sup>
                        <m:r>
                          <w:rPr>
                            <w:rFonts w:ascii="Cambria Math" w:hAnsi="Cambria Math" w:cs="B Lotus"/>
                            <w:color w:val="000000" w:themeColor="text1"/>
                          </w:rPr>
                          <m:t>m</m:t>
                        </m:r>
                      </m:sup>
                    </m:sSup>
                    <m:r>
                      <w:rPr>
                        <w:rFonts w:ascii="Cambria Math" w:hAnsi="Cambria Math" w:cs="B Lotus"/>
                        <w:color w:val="000000" w:themeColor="text1"/>
                      </w:rPr>
                      <m:t>=</m:t>
                    </m:r>
                    <m:nary>
                      <m:naryPr>
                        <m:chr m:val="∑"/>
                        <m:limLoc m:val="undOvr"/>
                        <m:supHide m:val="1"/>
                        <m:ctrlPr>
                          <w:rPr>
                            <w:rFonts w:ascii="Cambria Math" w:hAnsi="Cambria Math" w:cs="B Lotus"/>
                            <w:i/>
                            <w:color w:val="000000" w:themeColor="text1"/>
                          </w:rPr>
                        </m:ctrlPr>
                      </m:naryPr>
                      <m:sub>
                        <m:r>
                          <w:rPr>
                            <w:rFonts w:ascii="Cambria Math" w:hAnsi="Cambria Math" w:cs="B Lotus"/>
                            <w:color w:val="000000" w:themeColor="text1"/>
                          </w:rPr>
                          <m:t>t</m:t>
                        </m:r>
                        <m:r>
                          <w:rPr>
                            <w:rFonts w:ascii="Cambria Math" w:hAnsi="Cambria Math" w:cs="B Lotus"/>
                            <w:color w:val="000000" w:themeColor="text1"/>
                          </w:rPr>
                          <m:t>∈</m:t>
                        </m:r>
                        <m:r>
                          <w:rPr>
                            <w:rFonts w:ascii="Cambria Math" w:hAnsi="Cambria Math" w:cs="B Lotus"/>
                            <w:color w:val="000000" w:themeColor="text1"/>
                          </w:rPr>
                          <m:t>T</m:t>
                        </m:r>
                      </m:sub>
                      <m:sup/>
                      <m:e>
                        <m:sSubSup>
                          <m:sSubSupPr>
                            <m:ctrlPr>
                              <w:rPr>
                                <w:rFonts w:ascii="Cambria Math" w:hAnsi="Cambria Math" w:cs="B Lotus"/>
                                <w:i/>
                                <w:color w:val="000000" w:themeColor="text1"/>
                              </w:rPr>
                            </m:ctrlPr>
                          </m:sSubSupPr>
                          <m:e>
                            <m:r>
                              <w:rPr>
                                <w:rFonts w:ascii="Cambria Math" w:hAnsi="Cambria Math" w:cs="B Lotus"/>
                                <w:color w:val="000000" w:themeColor="text1"/>
                              </w:rPr>
                              <m:t>PR</m:t>
                            </m:r>
                          </m:e>
                          <m:sub>
                            <m:r>
                              <w:rPr>
                                <w:rFonts w:ascii="Cambria Math" w:hAnsi="Cambria Math" w:cs="B Lotus"/>
                                <w:color w:val="000000" w:themeColor="text1"/>
                              </w:rPr>
                              <m:t>t</m:t>
                            </m:r>
                          </m:sub>
                          <m:sup>
                            <m:r>
                              <w:rPr>
                                <w:rFonts w:ascii="Cambria Math" w:hAnsi="Cambria Math" w:cs="B Lotus"/>
                                <w:color w:val="000000" w:themeColor="text1"/>
                              </w:rPr>
                              <m:t>m</m:t>
                            </m:r>
                          </m:sup>
                        </m:sSubSup>
                      </m:e>
                    </m:nary>
                  </m:e>
                </m:func>
              </m:oMath>
            </m:oMathPara>
          </w:p>
        </w:tc>
      </w:tr>
    </w:tbl>
    <w:p w14:paraId="4D5D139D" w14:textId="2D04DD50" w:rsidR="003775C4" w:rsidRPr="002D225B" w:rsidRDefault="00EF6863" w:rsidP="003775C4">
      <w:pPr>
        <w:pStyle w:val="Text02"/>
        <w:rPr>
          <w:color w:val="000000" w:themeColor="text1"/>
          <w:rtl/>
        </w:rPr>
      </w:pPr>
      <m:oMath>
        <m:r>
          <w:rPr>
            <w:rFonts w:ascii="Cambria Math" w:hAnsi="Cambria Math"/>
            <w:color w:val="000000" w:themeColor="text1"/>
          </w:rPr>
          <m:t>t</m:t>
        </m:r>
      </m:oMath>
      <w:r w:rsidR="003A558B" w:rsidRPr="002D225B">
        <w:rPr>
          <w:rFonts w:hint="cs"/>
          <w:color w:val="000000" w:themeColor="text1"/>
          <w:rtl/>
        </w:rPr>
        <w:t xml:space="preserve"> اندیس بازه‏ی زمانی و </w:t>
      </w:r>
      <m:oMath>
        <m:r>
          <w:rPr>
            <w:rFonts w:ascii="Cambria Math" w:hAnsi="Cambria Math"/>
            <w:color w:val="000000" w:themeColor="text1"/>
          </w:rPr>
          <m:t>T</m:t>
        </m:r>
      </m:oMath>
      <w:r w:rsidR="003A558B" w:rsidRPr="002D225B">
        <w:rPr>
          <w:rFonts w:hint="cs"/>
          <w:color w:val="000000" w:themeColor="text1"/>
          <w:rtl/>
        </w:rPr>
        <w:t xml:space="preserve"> مجموعه‏ی کل بازه‏های زمانی موجود در افق برنامه‏ریزی است. </w:t>
      </w:r>
      <m:oMath>
        <m:sSubSup>
          <m:sSubSupPr>
            <m:ctrlPr>
              <w:rPr>
                <w:rFonts w:ascii="Cambria Math" w:hAnsi="Cambria Math"/>
                <w:i/>
                <w:color w:val="000000" w:themeColor="text1"/>
              </w:rPr>
            </m:ctrlPr>
          </m:sSubSupPr>
          <m:e>
            <m:r>
              <w:rPr>
                <w:rFonts w:ascii="Cambria Math" w:hAnsi="Cambria Math"/>
                <w:color w:val="000000" w:themeColor="text1"/>
              </w:rPr>
              <m:t>PR</m:t>
            </m:r>
          </m:e>
          <m:sub>
            <m:r>
              <w:rPr>
                <w:rFonts w:ascii="Cambria Math" w:hAnsi="Cambria Math"/>
                <w:color w:val="000000" w:themeColor="text1"/>
              </w:rPr>
              <m:t>t</m:t>
            </m:r>
          </m:sub>
          <m:sup>
            <m:r>
              <w:rPr>
                <w:rFonts w:ascii="Cambria Math" w:hAnsi="Cambria Math"/>
                <w:color w:val="000000" w:themeColor="text1"/>
              </w:rPr>
              <m:t>m</m:t>
            </m:r>
          </m:sup>
        </m:sSubSup>
      </m:oMath>
      <w:r w:rsidR="003A558B" w:rsidRPr="002D225B">
        <w:rPr>
          <w:rFonts w:hint="cs"/>
          <w:color w:val="000000" w:themeColor="text1"/>
          <w:rtl/>
        </w:rPr>
        <w:t xml:space="preserve"> سود ناحیه </w:t>
      </w:r>
      <m:oMath>
        <m:r>
          <w:rPr>
            <w:rFonts w:ascii="Cambria Math" w:hAnsi="Cambria Math"/>
            <w:color w:val="000000" w:themeColor="text1"/>
          </w:rPr>
          <m:t>m</m:t>
        </m:r>
      </m:oMath>
      <w:r w:rsidR="003A558B" w:rsidRPr="002D225B">
        <w:rPr>
          <w:rFonts w:hint="cs"/>
          <w:color w:val="000000" w:themeColor="text1"/>
          <w:rtl/>
        </w:rPr>
        <w:t xml:space="preserve">ام در بازه‏ی زمانی </w:t>
      </w:r>
      <m:oMath>
        <m:r>
          <w:rPr>
            <w:rFonts w:ascii="Cambria Math" w:hAnsi="Cambria Math"/>
            <w:color w:val="000000" w:themeColor="text1"/>
          </w:rPr>
          <m:t>t</m:t>
        </m:r>
      </m:oMath>
      <w:r w:rsidR="003A558B" w:rsidRPr="002D225B">
        <w:rPr>
          <w:rFonts w:hint="cs"/>
          <w:color w:val="000000" w:themeColor="text1"/>
          <w:rtl/>
        </w:rPr>
        <w:t xml:space="preserve">ام، </w:t>
      </w:r>
      <m:oMath>
        <m:sSup>
          <m:sSupPr>
            <m:ctrlPr>
              <w:rPr>
                <w:rFonts w:ascii="Cambria Math" w:hAnsi="Cambria Math"/>
                <w:i/>
                <w:color w:val="000000" w:themeColor="text1"/>
              </w:rPr>
            </m:ctrlPr>
          </m:sSupPr>
          <m:e>
            <m:r>
              <w:rPr>
                <w:rFonts w:ascii="Cambria Math" w:hAnsi="Cambria Math"/>
                <w:color w:val="000000" w:themeColor="text1"/>
              </w:rPr>
              <m:t>PR</m:t>
            </m:r>
          </m:e>
          <m:sup>
            <m:r>
              <w:rPr>
                <w:rFonts w:ascii="Cambria Math" w:hAnsi="Cambria Math"/>
                <w:color w:val="000000" w:themeColor="text1"/>
              </w:rPr>
              <m:t>m</m:t>
            </m:r>
          </m:sup>
        </m:sSup>
      </m:oMath>
      <w:r w:rsidR="003A558B" w:rsidRPr="002D225B">
        <w:rPr>
          <w:rFonts w:hint="cs"/>
          <w:color w:val="000000" w:themeColor="text1"/>
          <w:rtl/>
        </w:rPr>
        <w:t xml:space="preserve"> مجموع سود آن ناحیه در کل افق برنامه‏ریزی و </w:t>
      </w: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m</m:t>
            </m:r>
          </m:sup>
        </m:sSup>
      </m:oMath>
      <w:r w:rsidR="003A558B" w:rsidRPr="002D225B">
        <w:rPr>
          <w:rFonts w:hint="cs"/>
          <w:color w:val="000000" w:themeColor="text1"/>
          <w:rtl/>
        </w:rPr>
        <w:t xml:space="preserve"> بردار متغیّرهای تصمیم‏گیری مربوط به ناحیه </w:t>
      </w:r>
      <m:oMath>
        <m:r>
          <w:rPr>
            <w:rFonts w:ascii="Cambria Math" w:hAnsi="Cambria Math"/>
            <w:color w:val="000000" w:themeColor="text1"/>
          </w:rPr>
          <m:t>m</m:t>
        </m:r>
      </m:oMath>
      <w:r w:rsidR="003A558B" w:rsidRPr="002D225B">
        <w:rPr>
          <w:rFonts w:hint="cs"/>
          <w:color w:val="000000" w:themeColor="text1"/>
          <w:rtl/>
        </w:rPr>
        <w:t xml:space="preserve">ام می‏باشند. </w:t>
      </w:r>
      <w:r w:rsidR="003775C4" w:rsidRPr="002D225B">
        <w:rPr>
          <w:rFonts w:hint="cs"/>
          <w:color w:val="000000" w:themeColor="text1"/>
          <w:rtl/>
        </w:rPr>
        <w:t xml:space="preserve">لازم به ذکر است، در مدل پیشنهادی، برای تأکید بر خصوصی بودن متغیّرها و پارامترهای مرتبط با ناحیه </w:t>
      </w:r>
      <m:oMath>
        <m:r>
          <w:rPr>
            <w:rFonts w:ascii="Cambria Math" w:hAnsi="Cambria Math"/>
            <w:color w:val="000000" w:themeColor="text1"/>
          </w:rPr>
          <m:t>m</m:t>
        </m:r>
      </m:oMath>
      <w:r w:rsidR="003775C4" w:rsidRPr="002D225B">
        <w:rPr>
          <w:rFonts w:hint="cs"/>
          <w:color w:val="000000" w:themeColor="text1"/>
          <w:rtl/>
        </w:rPr>
        <w:t xml:space="preserve">ام، از بالانویس </w:t>
      </w:r>
      <m:oMath>
        <m:r>
          <w:rPr>
            <w:rFonts w:ascii="Cambria Math" w:hAnsi="Cambria Math"/>
            <w:color w:val="000000" w:themeColor="text1"/>
          </w:rPr>
          <m:t>m</m:t>
        </m:r>
      </m:oMath>
      <w:r w:rsidR="003775C4" w:rsidRPr="002D225B">
        <w:rPr>
          <w:rFonts w:hint="cs"/>
          <w:color w:val="000000" w:themeColor="text1"/>
          <w:rtl/>
        </w:rPr>
        <w:t xml:space="preserve"> در نامگذاری پارامترها و متغیّرهای مربوط به آن ناحیه استفاده شده است. به عنوان مثال، </w:t>
      </w:r>
      <m:oMath>
        <m:sSup>
          <m:sSupPr>
            <m:ctrlPr>
              <w:rPr>
                <w:rFonts w:ascii="Cambria Math" w:hAnsi="Cambria Math" w:cs="B Lotus"/>
                <w:i/>
                <w:color w:val="000000" w:themeColor="text1"/>
              </w:rPr>
            </m:ctrlPr>
          </m:sSupPr>
          <m:e>
            <m:r>
              <w:rPr>
                <w:rFonts w:ascii="Cambria Math" w:hAnsi="Cambria Math" w:cs="B Lotus"/>
                <w:color w:val="000000" w:themeColor="text1"/>
              </w:rPr>
              <m:t>PR</m:t>
            </m:r>
          </m:e>
          <m:sup>
            <m:r>
              <w:rPr>
                <w:rFonts w:ascii="Cambria Math" w:hAnsi="Cambria Math" w:cs="B Lotus"/>
                <w:color w:val="000000" w:themeColor="text1"/>
              </w:rPr>
              <m:t>m</m:t>
            </m:r>
          </m:sup>
        </m:sSup>
      </m:oMath>
      <w:r w:rsidR="003775C4" w:rsidRPr="002D225B">
        <w:rPr>
          <w:rFonts w:hint="cs"/>
          <w:color w:val="000000" w:themeColor="text1"/>
          <w:rtl/>
        </w:rPr>
        <w:t xml:space="preserve"> </w:t>
      </w:r>
      <w:r w:rsidR="00623205" w:rsidRPr="002D225B">
        <w:rPr>
          <w:rFonts w:hint="cs"/>
          <w:color w:val="000000" w:themeColor="text1"/>
          <w:rtl/>
        </w:rPr>
        <w:t xml:space="preserve">و </w:t>
      </w:r>
      <m:oMath>
        <m:sSubSup>
          <m:sSubSupPr>
            <m:ctrlPr>
              <w:rPr>
                <w:rFonts w:ascii="Cambria Math" w:hAnsi="Cambria Math" w:cs="B Lotus"/>
                <w:i/>
                <w:color w:val="000000" w:themeColor="text1"/>
              </w:rPr>
            </m:ctrlPr>
          </m:sSubSupPr>
          <m:e>
            <m:r>
              <w:rPr>
                <w:rFonts w:ascii="Cambria Math" w:hAnsi="Cambria Math" w:cs="B Lotus"/>
                <w:color w:val="000000" w:themeColor="text1"/>
              </w:rPr>
              <m:t>PR</m:t>
            </m:r>
          </m:e>
          <m:sub>
            <m:r>
              <w:rPr>
                <w:rFonts w:ascii="Cambria Math" w:hAnsi="Cambria Math" w:cs="B Lotus"/>
                <w:color w:val="000000" w:themeColor="text1"/>
              </w:rPr>
              <m:t>t</m:t>
            </m:r>
          </m:sub>
          <m:sup>
            <m:r>
              <w:rPr>
                <w:rFonts w:ascii="Cambria Math" w:hAnsi="Cambria Math" w:cs="B Lotus"/>
                <w:color w:val="000000" w:themeColor="text1"/>
              </w:rPr>
              <m:t>m</m:t>
            </m:r>
          </m:sup>
        </m:sSubSup>
      </m:oMath>
      <w:r w:rsidR="00623205" w:rsidRPr="002D225B">
        <w:rPr>
          <w:rFonts w:hint="cs"/>
          <w:color w:val="000000" w:themeColor="text1"/>
          <w:rtl/>
        </w:rPr>
        <w:t xml:space="preserve"> </w:t>
      </w:r>
      <w:r w:rsidR="003775C4" w:rsidRPr="002D225B">
        <w:rPr>
          <w:rFonts w:hint="cs"/>
          <w:color w:val="000000" w:themeColor="text1"/>
          <w:rtl/>
        </w:rPr>
        <w:t xml:space="preserve">جزو داده‏های خصوصی این ناحیه </w:t>
      </w:r>
      <w:r w:rsidR="00623205" w:rsidRPr="002D225B">
        <w:rPr>
          <w:rFonts w:hint="cs"/>
          <w:color w:val="000000" w:themeColor="text1"/>
          <w:rtl/>
        </w:rPr>
        <w:t xml:space="preserve">هستند که تنها ناحیه </w:t>
      </w:r>
      <m:oMath>
        <m:r>
          <w:rPr>
            <w:rFonts w:ascii="Cambria Math" w:hAnsi="Cambria Math"/>
            <w:color w:val="000000" w:themeColor="text1"/>
          </w:rPr>
          <m:t>m</m:t>
        </m:r>
      </m:oMath>
      <w:r w:rsidR="003775C4" w:rsidRPr="002D225B">
        <w:rPr>
          <w:rFonts w:hint="cs"/>
          <w:color w:val="000000" w:themeColor="text1"/>
          <w:rtl/>
        </w:rPr>
        <w:t xml:space="preserve"> </w:t>
      </w:r>
      <w:r w:rsidR="00623205" w:rsidRPr="002D225B">
        <w:rPr>
          <w:rFonts w:hint="cs"/>
          <w:color w:val="000000" w:themeColor="text1"/>
          <w:rtl/>
        </w:rPr>
        <w:t>به آن دسترسی دارد</w:t>
      </w:r>
      <w:r w:rsidR="003775C4" w:rsidRPr="002D225B">
        <w:rPr>
          <w:rFonts w:hint="cs"/>
          <w:color w:val="000000" w:themeColor="text1"/>
          <w:rtl/>
        </w:rPr>
        <w:t>.</w:t>
      </w:r>
    </w:p>
    <w:p w14:paraId="361B0CDF" w14:textId="655E6334" w:rsidR="003A558B" w:rsidRPr="002D225B" w:rsidRDefault="003A558B" w:rsidP="007E6908">
      <w:pPr>
        <w:pStyle w:val="Text02"/>
        <w:rPr>
          <w:color w:val="000000" w:themeColor="text1"/>
          <w:rtl/>
        </w:rPr>
      </w:pPr>
      <w:r w:rsidRPr="002D225B">
        <w:rPr>
          <w:rFonts w:hint="cs"/>
          <w:color w:val="000000" w:themeColor="text1"/>
          <w:rtl/>
        </w:rPr>
        <w:t xml:space="preserve">سود ناحیه </w:t>
      </w:r>
      <m:oMath>
        <m:r>
          <w:rPr>
            <w:rFonts w:ascii="Cambria Math" w:hAnsi="Cambria Math"/>
            <w:color w:val="000000" w:themeColor="text1"/>
          </w:rPr>
          <m:t>m</m:t>
        </m:r>
      </m:oMath>
      <w:r w:rsidRPr="002D225B">
        <w:rPr>
          <w:rFonts w:hint="cs"/>
          <w:color w:val="000000" w:themeColor="text1"/>
          <w:rtl/>
        </w:rPr>
        <w:t xml:space="preserve">ام در گام زمانی </w:t>
      </w:r>
      <m:oMath>
        <m:r>
          <w:rPr>
            <w:rFonts w:ascii="Cambria Math" w:hAnsi="Cambria Math"/>
            <w:color w:val="000000" w:themeColor="text1"/>
          </w:rPr>
          <m:t>t</m:t>
        </m:r>
      </m:oMath>
      <w:r w:rsidRPr="002D225B">
        <w:rPr>
          <w:rFonts w:hint="cs"/>
          <w:color w:val="000000" w:themeColor="text1"/>
          <w:rtl/>
        </w:rPr>
        <w:t>ام (</w:t>
      </w:r>
      <m:oMath>
        <m:sSubSup>
          <m:sSubSupPr>
            <m:ctrlPr>
              <w:rPr>
                <w:rFonts w:ascii="Cambria Math" w:hAnsi="Cambria Math"/>
                <w:i/>
                <w:color w:val="000000" w:themeColor="text1"/>
              </w:rPr>
            </m:ctrlPr>
          </m:sSubSupPr>
          <m:e>
            <m:r>
              <w:rPr>
                <w:rFonts w:ascii="Cambria Math" w:hAnsi="Cambria Math"/>
                <w:color w:val="000000" w:themeColor="text1"/>
              </w:rPr>
              <m:t>PR</m:t>
            </m:r>
          </m:e>
          <m:sub>
            <m:r>
              <w:rPr>
                <w:rFonts w:ascii="Cambria Math" w:hAnsi="Cambria Math"/>
                <w:color w:val="000000" w:themeColor="text1"/>
              </w:rPr>
              <m:t>t</m:t>
            </m:r>
          </m:sub>
          <m:sup>
            <m:r>
              <w:rPr>
                <w:rFonts w:ascii="Cambria Math" w:hAnsi="Cambria Math"/>
                <w:color w:val="000000" w:themeColor="text1"/>
              </w:rPr>
              <m:t>m</m:t>
            </m:r>
          </m:sup>
        </m:sSubSup>
      </m:oMath>
      <w:r w:rsidRPr="002D225B">
        <w:rPr>
          <w:rFonts w:hint="cs"/>
          <w:color w:val="000000" w:themeColor="text1"/>
          <w:rtl/>
        </w:rPr>
        <w:t>) در رابطه‏ی</w:t>
      </w:r>
      <w:r w:rsidRPr="002D225B">
        <w:rPr>
          <w:color w:val="000000" w:themeColor="text1"/>
        </w:rPr>
        <w:t xml:space="preserve"> </w:t>
      </w:r>
      <w:r w:rsidRPr="002D225B">
        <w:rPr>
          <w:color w:val="000000" w:themeColor="text1"/>
        </w:rPr>
        <w:fldChar w:fldCharType="begin"/>
      </w:r>
      <w:r w:rsidRPr="002D225B">
        <w:rPr>
          <w:color w:val="000000" w:themeColor="text1"/>
        </w:rPr>
        <w:instrText xml:space="preserve"> REF _Ref64449286 \h  \* MERGEFORMAT </w:instrText>
      </w:r>
      <w:r w:rsidRPr="002D225B">
        <w:rPr>
          <w:color w:val="000000" w:themeColor="text1"/>
        </w:rPr>
      </w:r>
      <w:r w:rsidRPr="002D225B">
        <w:rPr>
          <w:color w:val="000000" w:themeColor="text1"/>
        </w:rPr>
        <w:fldChar w:fldCharType="separate"/>
      </w:r>
      <w:r w:rsidR="009E562A" w:rsidRPr="009E562A">
        <w:rPr>
          <w:rFonts w:hint="cs"/>
          <w:color w:val="000000" w:themeColor="text1"/>
          <w:rtl/>
        </w:rPr>
        <w:t>(</w:t>
      </w:r>
      <w:r w:rsidR="009E562A" w:rsidRPr="009E562A">
        <w:rPr>
          <w:color w:val="000000" w:themeColor="text1"/>
          <w:rtl/>
        </w:rPr>
        <w:t>2</w:t>
      </w:r>
      <w:r w:rsidR="009E562A" w:rsidRPr="009E562A">
        <w:rPr>
          <w:rFonts w:hint="cs"/>
          <w:color w:val="000000" w:themeColor="text1"/>
          <w:rtl/>
        </w:rPr>
        <w:t>)</w:t>
      </w:r>
      <w:r w:rsidRPr="002D225B">
        <w:rPr>
          <w:color w:val="000000" w:themeColor="text1"/>
        </w:rPr>
        <w:fldChar w:fldCharType="end"/>
      </w:r>
      <w:r w:rsidRPr="002D225B">
        <w:rPr>
          <w:rFonts w:hint="cs"/>
          <w:color w:val="000000" w:themeColor="text1"/>
          <w:rtl/>
        </w:rPr>
        <w:t xml:space="preserve"> به صورت اختلاف میان مجموع درآمد ناحیه </w:t>
      </w:r>
      <m:oMath>
        <m:r>
          <w:rPr>
            <w:rFonts w:ascii="Cambria Math" w:hAnsi="Cambria Math"/>
            <w:color w:val="000000" w:themeColor="text1"/>
          </w:rPr>
          <m:t>m</m:t>
        </m:r>
      </m:oMath>
      <w:r w:rsidRPr="002D225B">
        <w:rPr>
          <w:rFonts w:hint="cs"/>
          <w:color w:val="000000" w:themeColor="text1"/>
          <w:rtl/>
        </w:rPr>
        <w:t xml:space="preserve">ام منهای مجموع هزینه‏های آن تعریف شده است. </w:t>
      </w:r>
    </w:p>
    <w:tbl>
      <w:tblPr>
        <w:bidiVisual/>
        <w:tblW w:w="5000" w:type="pct"/>
        <w:jc w:val="right"/>
        <w:tblCellMar>
          <w:left w:w="0" w:type="dxa"/>
          <w:right w:w="0" w:type="dxa"/>
        </w:tblCellMar>
        <w:tblLook w:val="04A0" w:firstRow="1" w:lastRow="0" w:firstColumn="1" w:lastColumn="0" w:noHBand="0" w:noVBand="1"/>
      </w:tblPr>
      <w:tblGrid>
        <w:gridCol w:w="375"/>
        <w:gridCol w:w="4270"/>
      </w:tblGrid>
      <w:tr w:rsidR="002D225B" w:rsidRPr="002D225B" w14:paraId="24B9BC27" w14:textId="77777777" w:rsidTr="004917AF">
        <w:trPr>
          <w:cantSplit/>
          <w:trHeight w:val="144"/>
          <w:jc w:val="right"/>
        </w:trPr>
        <w:tc>
          <w:tcPr>
            <w:tcW w:w="404" w:type="pct"/>
            <w:vAlign w:val="center"/>
          </w:tcPr>
          <w:p w14:paraId="46C98979" w14:textId="05865062" w:rsidR="003A558B" w:rsidRPr="002D225B" w:rsidRDefault="003A558B" w:rsidP="004917AF">
            <w:pPr>
              <w:pStyle w:val="Text1"/>
              <w:rPr>
                <w:rFonts w:cs="B Lotus"/>
                <w:color w:val="000000" w:themeColor="text1"/>
                <w:rtl/>
              </w:rPr>
            </w:pPr>
            <w:bookmarkStart w:id="12" w:name="_Ref64449286"/>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2</w:t>
            </w:r>
            <w:r w:rsidRPr="002D225B">
              <w:rPr>
                <w:rFonts w:cs="B Lotus"/>
                <w:color w:val="000000" w:themeColor="text1"/>
                <w:rtl/>
              </w:rPr>
              <w:fldChar w:fldCharType="end"/>
            </w:r>
            <w:r w:rsidRPr="002D225B">
              <w:rPr>
                <w:rFonts w:cs="B Lotus" w:hint="cs"/>
                <w:color w:val="000000" w:themeColor="text1"/>
                <w:rtl/>
              </w:rPr>
              <w:t>)</w:t>
            </w:r>
            <w:bookmarkEnd w:id="12"/>
          </w:p>
        </w:tc>
        <w:tc>
          <w:tcPr>
            <w:tcW w:w="4596" w:type="pct"/>
            <w:vAlign w:val="center"/>
          </w:tcPr>
          <w:p w14:paraId="3CABC538" w14:textId="02C9C152" w:rsidR="003A558B" w:rsidRPr="002D225B" w:rsidRDefault="00575A3E" w:rsidP="004917AF">
            <w:pPr>
              <w:pStyle w:val="Text1"/>
              <w:bidi w:val="0"/>
              <w:ind w:firstLine="284"/>
              <w:rPr>
                <w:rFonts w:cs="B Lotus"/>
                <w:i/>
                <w:color w:val="000000" w:themeColor="text1"/>
              </w:rPr>
            </w:pPr>
            <m:oMathPara>
              <m:oMathParaPr>
                <m:jc m:val="left"/>
              </m:oMathParaPr>
              <m:oMath>
                <m:sSubSup>
                  <m:sSubSupPr>
                    <m:ctrlPr>
                      <w:rPr>
                        <w:rFonts w:ascii="Cambria Math" w:hAnsi="Cambria Math" w:cs="B Lotus"/>
                        <w:i/>
                        <w:color w:val="000000" w:themeColor="text1"/>
                      </w:rPr>
                    </m:ctrlPr>
                  </m:sSubSupPr>
                  <m:e>
                    <m:r>
                      <w:rPr>
                        <w:rFonts w:ascii="Cambria Math" w:hAnsi="Cambria Math" w:cs="B Lotus"/>
                        <w:color w:val="000000" w:themeColor="text1"/>
                      </w:rPr>
                      <m:t>PR</m:t>
                    </m:r>
                  </m:e>
                  <m:sub>
                    <m:r>
                      <w:rPr>
                        <w:rFonts w:ascii="Cambria Math" w:hAnsi="Cambria Math" w:cs="B Lotus"/>
                        <w:color w:val="000000" w:themeColor="text1"/>
                      </w:rPr>
                      <m:t>t</m:t>
                    </m:r>
                  </m:sub>
                  <m:sup>
                    <m:r>
                      <w:rPr>
                        <w:rFonts w:ascii="Cambria Math" w:hAnsi="Cambria Math" w:cs="B Lotus"/>
                        <w:color w:val="000000" w:themeColor="text1"/>
                      </w:rPr>
                      <m:t>m</m:t>
                    </m:r>
                  </m:sup>
                </m:sSubSup>
                <m:r>
                  <m:rPr>
                    <m:sty m:val="p"/>
                  </m:rPr>
                  <w:rPr>
                    <w:rFonts w:ascii="Cambria Math" w:hAnsi="Cambria Math" w:cs="B Lotus"/>
                    <w:color w:val="000000" w:themeColor="text1"/>
                  </w:rPr>
                  <m:t>=</m:t>
                </m:r>
                <m:sSubSup>
                  <m:sSubSupPr>
                    <m:ctrlPr>
                      <w:rPr>
                        <w:rFonts w:ascii="Cambria Math" w:hAnsi="Cambria Math" w:cs="B Lotus"/>
                        <w:color w:val="000000" w:themeColor="text1"/>
                      </w:rPr>
                    </m:ctrlPr>
                  </m:sSubSupPr>
                  <m:e>
                    <m:r>
                      <w:rPr>
                        <w:rFonts w:ascii="Cambria Math" w:hAnsi="Cambria Math" w:cs="B Lotus"/>
                        <w:color w:val="000000" w:themeColor="text1"/>
                      </w:rPr>
                      <m:t>R</m:t>
                    </m:r>
                  </m:e>
                  <m:sub>
                    <m:r>
                      <w:rPr>
                        <w:rFonts w:ascii="Cambria Math" w:hAnsi="Cambria Math" w:cs="B Lotus"/>
                        <w:color w:val="000000" w:themeColor="text1"/>
                      </w:rPr>
                      <m:t>co</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m</m:t>
                    </m:r>
                  </m:sup>
                </m:sSubSup>
                <m:r>
                  <w:rPr>
                    <w:rFonts w:ascii="Cambria Math" w:hAnsi="Cambria Math" w:cs="B Lotus"/>
                    <w:color w:val="000000" w:themeColor="text1"/>
                  </w:rPr>
                  <m:t>+</m:t>
                </m:r>
                <m:sSubSup>
                  <m:sSubSupPr>
                    <m:ctrlPr>
                      <w:rPr>
                        <w:rFonts w:ascii="Cambria Math" w:hAnsi="Cambria Math" w:cs="B Lotus"/>
                        <w:color w:val="000000" w:themeColor="text1"/>
                      </w:rPr>
                    </m:ctrlPr>
                  </m:sSubSupPr>
                  <m:e>
                    <m:r>
                      <w:rPr>
                        <w:rFonts w:ascii="Cambria Math" w:hAnsi="Cambria Math" w:cs="B Lotus"/>
                        <w:color w:val="000000" w:themeColor="text1"/>
                      </w:rPr>
                      <m:t>R</m:t>
                    </m:r>
                  </m:e>
                  <m:sub>
                    <m:r>
                      <w:rPr>
                        <w:rFonts w:ascii="Cambria Math" w:hAnsi="Cambria Math" w:cs="B Lotus"/>
                        <w:color w:val="000000" w:themeColor="text1"/>
                      </w:rPr>
                      <m:t>ar</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m</m:t>
                    </m:r>
                  </m:sup>
                </m:sSubSup>
                <m:r>
                  <w:rPr>
                    <w:rFonts w:ascii="Cambria Math" w:hAnsi="Cambria Math" w:cs="B Lotus"/>
                    <w:color w:val="000000" w:themeColor="text1"/>
                  </w:rPr>
                  <m:t>-</m:t>
                </m:r>
                <m:sSubSup>
                  <m:sSubSupPr>
                    <m:ctrlPr>
                      <w:rPr>
                        <w:rFonts w:ascii="Cambria Math" w:hAnsi="Cambria Math" w:cs="B Lotus"/>
                        <w:color w:val="000000" w:themeColor="text1"/>
                      </w:rPr>
                    </m:ctrlPr>
                  </m:sSubSupPr>
                  <m:e>
                    <m:r>
                      <w:rPr>
                        <w:rFonts w:ascii="Cambria Math" w:hAnsi="Cambria Math" w:cs="B Lotus"/>
                        <w:color w:val="000000" w:themeColor="text1"/>
                      </w:rPr>
                      <m:t>C</m:t>
                    </m:r>
                  </m:e>
                  <m:sub>
                    <m:r>
                      <w:rPr>
                        <w:rFonts w:ascii="Cambria Math" w:hAnsi="Cambria Math" w:cs="B Lotus"/>
                        <w:color w:val="000000" w:themeColor="text1"/>
                      </w:rPr>
                      <m:t>ar</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m</m:t>
                    </m:r>
                  </m:sup>
                </m:sSubSup>
                <m:r>
                  <w:rPr>
                    <w:rFonts w:ascii="Cambria Math" w:hAnsi="Cambria Math" w:cs="B Lotus"/>
                    <w:color w:val="000000" w:themeColor="text1"/>
                  </w:rPr>
                  <m:t>-</m:t>
                </m:r>
                <m:sSubSup>
                  <m:sSubSupPr>
                    <m:ctrlPr>
                      <w:rPr>
                        <w:rFonts w:ascii="Cambria Math" w:hAnsi="Cambria Math" w:cs="B Lotus"/>
                        <w:color w:val="000000" w:themeColor="text1"/>
                      </w:rPr>
                    </m:ctrlPr>
                  </m:sSubSupPr>
                  <m:e>
                    <m:r>
                      <w:rPr>
                        <w:rFonts w:ascii="Cambria Math" w:hAnsi="Cambria Math" w:cs="B Lotus"/>
                        <w:color w:val="000000" w:themeColor="text1"/>
                      </w:rPr>
                      <m:t>C</m:t>
                    </m:r>
                  </m:e>
                  <m:sub>
                    <m:r>
                      <w:rPr>
                        <w:rFonts w:ascii="Cambria Math" w:hAnsi="Cambria Math" w:cs="B Lotus"/>
                        <w:color w:val="000000" w:themeColor="text1"/>
                      </w:rPr>
                      <m:t>G</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m</m:t>
                    </m:r>
                  </m:sup>
                </m:sSubSup>
                <m:r>
                  <w:rPr>
                    <w:rFonts w:ascii="Cambria Math" w:hAnsi="Cambria Math" w:cs="B Lotus"/>
                    <w:color w:val="000000" w:themeColor="text1"/>
                  </w:rPr>
                  <m:t>-</m:t>
                </m:r>
                <m:sSubSup>
                  <m:sSubSupPr>
                    <m:ctrlPr>
                      <w:rPr>
                        <w:rFonts w:ascii="Cambria Math" w:hAnsi="Cambria Math" w:cs="B Lotus"/>
                        <w:color w:val="000000" w:themeColor="text1"/>
                      </w:rPr>
                    </m:ctrlPr>
                  </m:sSubSupPr>
                  <m:e>
                    <m:r>
                      <w:rPr>
                        <w:rFonts w:ascii="Cambria Math" w:hAnsi="Cambria Math" w:cs="B Lotus"/>
                        <w:color w:val="000000" w:themeColor="text1"/>
                      </w:rPr>
                      <m:t>C</m:t>
                    </m:r>
                  </m:e>
                  <m:sub>
                    <m:r>
                      <w:rPr>
                        <w:rFonts w:ascii="Cambria Math" w:hAnsi="Cambria Math" w:cs="B Lotus"/>
                        <w:color w:val="000000" w:themeColor="text1"/>
                      </w:rPr>
                      <m:t>LS</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m</m:t>
                    </m:r>
                  </m:sup>
                </m:sSubSup>
                <m:r>
                  <w:rPr>
                    <w:rFonts w:ascii="Cambria Math" w:hAnsi="Cambria Math" w:cs="B Lotus"/>
                    <w:color w:val="000000" w:themeColor="text1"/>
                  </w:rPr>
                  <m:t>-</m:t>
                </m:r>
                <m:sSubSup>
                  <m:sSubSupPr>
                    <m:ctrlPr>
                      <w:rPr>
                        <w:rFonts w:ascii="Cambria Math" w:hAnsi="Cambria Math" w:cs="B Lotus"/>
                        <w:color w:val="000000" w:themeColor="text1"/>
                      </w:rPr>
                    </m:ctrlPr>
                  </m:sSubSupPr>
                  <m:e>
                    <m:r>
                      <w:rPr>
                        <w:rFonts w:ascii="Cambria Math" w:hAnsi="Cambria Math" w:cs="B Lotus"/>
                        <w:color w:val="000000" w:themeColor="text1"/>
                      </w:rPr>
                      <m:t>C</m:t>
                    </m:r>
                  </m:e>
                  <m:sub>
                    <m:r>
                      <w:rPr>
                        <w:rFonts w:ascii="Cambria Math" w:hAnsi="Cambria Math" w:cs="B Lotus"/>
                        <w:color w:val="000000" w:themeColor="text1"/>
                      </w:rPr>
                      <m:t>l</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m</m:t>
                    </m:r>
                  </m:sup>
                </m:sSubSup>
              </m:oMath>
            </m:oMathPara>
          </w:p>
        </w:tc>
      </w:tr>
    </w:tbl>
    <w:p w14:paraId="0473F099" w14:textId="4EEB0407" w:rsidR="003A558B" w:rsidRPr="002D225B" w:rsidRDefault="003A558B" w:rsidP="00A205D4">
      <w:pPr>
        <w:pStyle w:val="Text02"/>
        <w:rPr>
          <w:color w:val="000000" w:themeColor="text1"/>
          <w:rtl/>
        </w:rPr>
      </w:pPr>
      <w:r w:rsidRPr="002D225B">
        <w:rPr>
          <w:rFonts w:hint="cs"/>
          <w:color w:val="000000" w:themeColor="text1"/>
          <w:rtl/>
        </w:rPr>
        <w:t xml:space="preserve">که </w:t>
      </w:r>
      <m:oMath>
        <m:sSubSup>
          <m:sSubSupPr>
            <m:ctrlPr>
              <w:rPr>
                <w:rFonts w:ascii="Cambria Math" w:hAnsi="Cambria Math"/>
                <w:color w:val="000000" w:themeColor="text1"/>
              </w:rPr>
            </m:ctrlPr>
          </m:sSubSupPr>
          <m:e>
            <m:r>
              <w:rPr>
                <w:rFonts w:ascii="Cambria Math" w:hAnsi="Cambria Math"/>
                <w:color w:val="000000" w:themeColor="text1"/>
              </w:rPr>
              <m:t>R</m:t>
            </m:r>
          </m:e>
          <m:sub>
            <m:r>
              <w:rPr>
                <w:rFonts w:ascii="Cambria Math" w:hAnsi="Cambria Math"/>
                <w:color w:val="000000" w:themeColor="text1"/>
              </w:rPr>
              <m:t>co,t</m:t>
            </m:r>
          </m:sub>
          <m:sup>
            <m:r>
              <w:rPr>
                <w:rFonts w:ascii="Cambria Math" w:hAnsi="Cambria Math"/>
                <w:color w:val="000000" w:themeColor="text1"/>
              </w:rPr>
              <m:t>m</m:t>
            </m:r>
          </m:sup>
        </m:sSubSup>
      </m:oMath>
      <w:r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R</m:t>
            </m:r>
          </m:e>
          <m:sub>
            <m:r>
              <w:rPr>
                <w:rFonts w:ascii="Cambria Math" w:hAnsi="Cambria Math"/>
                <w:color w:val="000000" w:themeColor="text1"/>
              </w:rPr>
              <m:t>ar,t</m:t>
            </m:r>
          </m:sub>
          <m:sup>
            <m:r>
              <w:rPr>
                <w:rFonts w:ascii="Cambria Math" w:hAnsi="Cambria Math"/>
                <w:color w:val="000000" w:themeColor="text1"/>
              </w:rPr>
              <m:t>m</m:t>
            </m:r>
          </m:sup>
        </m:sSubSup>
      </m:oMath>
      <w:r w:rsidRPr="002D225B">
        <w:rPr>
          <w:rFonts w:hint="cs"/>
          <w:color w:val="000000" w:themeColor="text1"/>
          <w:rtl/>
        </w:rPr>
        <w:t xml:space="preserve"> به ترتیب درآمد حاصل از فر</w:t>
      </w:r>
      <w:r w:rsidR="00A205D4" w:rsidRPr="002D225B">
        <w:rPr>
          <w:rFonts w:hint="cs"/>
          <w:color w:val="000000" w:themeColor="text1"/>
          <w:rtl/>
        </w:rPr>
        <w:t>وش برق به مشترکین و نواحی دیگر</w:t>
      </w:r>
      <w:r w:rsidRPr="002D225B">
        <w:rPr>
          <w:rFonts w:hint="cs"/>
          <w:color w:val="000000" w:themeColor="text1"/>
          <w:rtl/>
        </w:rPr>
        <w:t xml:space="preserve">، </w:t>
      </w:r>
      <m:oMath>
        <m:sSubSup>
          <m:sSubSupPr>
            <m:ctrlPr>
              <w:rPr>
                <w:rFonts w:ascii="Cambria Math" w:hAnsi="Cambria Math"/>
                <w:color w:val="000000" w:themeColor="text1"/>
              </w:rPr>
            </m:ctrlPr>
          </m:sSubSupPr>
          <m:e>
            <m:r>
              <w:rPr>
                <w:rFonts w:ascii="Cambria Math" w:hAnsi="Cambria Math"/>
                <w:color w:val="000000" w:themeColor="text1"/>
              </w:rPr>
              <m:t>C</m:t>
            </m:r>
          </m:e>
          <m:sub>
            <m:r>
              <w:rPr>
                <w:rFonts w:ascii="Cambria Math" w:hAnsi="Cambria Math"/>
                <w:color w:val="000000" w:themeColor="text1"/>
              </w:rPr>
              <m:t>ar,t</m:t>
            </m:r>
          </m:sub>
          <m:sup>
            <m:r>
              <w:rPr>
                <w:rFonts w:ascii="Cambria Math" w:hAnsi="Cambria Math"/>
                <w:color w:val="000000" w:themeColor="text1"/>
              </w:rPr>
              <m:t>m</m:t>
            </m:r>
          </m:sup>
        </m:sSubSup>
      </m:oMath>
      <w:r w:rsidRPr="002D225B">
        <w:rPr>
          <w:rFonts w:hint="cs"/>
          <w:color w:val="000000" w:themeColor="text1"/>
          <w:rtl/>
        </w:rPr>
        <w:t xml:space="preserve"> هزینه‏ی خرید توان از نواحی دیگر موجود در شبکه توزیع فعال چند ناحیه‏ای،</w:t>
      </w:r>
      <w:r w:rsidR="00A205D4" w:rsidRPr="002D225B">
        <w:rPr>
          <w:rFonts w:hint="cs"/>
          <w:color w:val="000000" w:themeColor="text1"/>
          <w:rtl/>
        </w:rPr>
        <w:t xml:space="preserve"> </w:t>
      </w:r>
      <m:oMath>
        <m:sSubSup>
          <m:sSubSupPr>
            <m:ctrlPr>
              <w:rPr>
                <w:rFonts w:ascii="Cambria Math" w:hAnsi="Cambria Math"/>
                <w:color w:val="000000" w:themeColor="text1"/>
              </w:rPr>
            </m:ctrlPr>
          </m:sSubSupPr>
          <m:e>
            <m:r>
              <w:rPr>
                <w:rFonts w:ascii="Cambria Math" w:hAnsi="Cambria Math"/>
                <w:color w:val="000000" w:themeColor="text1"/>
              </w:rPr>
              <m:t>C</m:t>
            </m:r>
          </m:e>
          <m:sub>
            <m:r>
              <w:rPr>
                <w:rFonts w:ascii="Cambria Math" w:hAnsi="Cambria Math"/>
                <w:color w:val="000000" w:themeColor="text1"/>
              </w:rPr>
              <m:t>G,t</m:t>
            </m:r>
          </m:sub>
          <m:sup>
            <m:r>
              <w:rPr>
                <w:rFonts w:ascii="Cambria Math" w:hAnsi="Cambria Math"/>
                <w:color w:val="000000" w:themeColor="text1"/>
              </w:rPr>
              <m:t>m</m:t>
            </m:r>
          </m:sup>
        </m:sSubSup>
      </m:oMath>
      <w:r w:rsidR="00A205D4" w:rsidRPr="002D225B">
        <w:rPr>
          <w:rFonts w:hint="cs"/>
          <w:color w:val="000000" w:themeColor="text1"/>
          <w:rtl/>
        </w:rPr>
        <w:t xml:space="preserve"> هزینه‏ی تولید میکروتوربین‏های محلی موجود در ناحیه </w:t>
      </w:r>
      <m:oMath>
        <m:r>
          <w:rPr>
            <w:rFonts w:ascii="Cambria Math" w:hAnsi="Cambria Math"/>
            <w:color w:val="000000" w:themeColor="text1"/>
          </w:rPr>
          <m:t>m</m:t>
        </m:r>
      </m:oMath>
      <w:r w:rsidR="00A205D4" w:rsidRPr="002D225B">
        <w:rPr>
          <w:rFonts w:hint="cs"/>
          <w:color w:val="000000" w:themeColor="text1"/>
          <w:rtl/>
        </w:rPr>
        <w:t>ام،</w:t>
      </w:r>
      <w:r w:rsidRPr="002D225B">
        <w:rPr>
          <w:rFonts w:hint="cs"/>
          <w:color w:val="000000" w:themeColor="text1"/>
          <w:rtl/>
        </w:rPr>
        <w:t xml:space="preserve"> </w:t>
      </w:r>
      <m:oMath>
        <m:sSubSup>
          <m:sSubSupPr>
            <m:ctrlPr>
              <w:rPr>
                <w:rFonts w:ascii="Cambria Math" w:hAnsi="Cambria Math"/>
                <w:color w:val="000000" w:themeColor="text1"/>
              </w:rPr>
            </m:ctrlPr>
          </m:sSubSupPr>
          <m:e>
            <m:r>
              <w:rPr>
                <w:rFonts w:ascii="Cambria Math" w:hAnsi="Cambria Math"/>
                <w:color w:val="000000" w:themeColor="text1"/>
              </w:rPr>
              <m:t>C</m:t>
            </m:r>
          </m:e>
          <m:sub>
            <m:r>
              <w:rPr>
                <w:rFonts w:ascii="Cambria Math" w:hAnsi="Cambria Math"/>
                <w:color w:val="000000" w:themeColor="text1"/>
              </w:rPr>
              <m:t>LS,t</m:t>
            </m:r>
          </m:sub>
          <m:sup>
            <m:r>
              <w:rPr>
                <w:rFonts w:ascii="Cambria Math" w:hAnsi="Cambria Math"/>
                <w:color w:val="000000" w:themeColor="text1"/>
              </w:rPr>
              <m:t>m</m:t>
            </m:r>
          </m:sup>
        </m:sSubSup>
      </m:oMath>
      <w:r w:rsidRPr="002D225B">
        <w:rPr>
          <w:rFonts w:hint="cs"/>
          <w:color w:val="000000" w:themeColor="text1"/>
          <w:rtl/>
        </w:rPr>
        <w:t xml:space="preserve"> هزینه‏ی حذف بار و </w:t>
      </w:r>
      <m:oMath>
        <m:sSubSup>
          <m:sSubSupPr>
            <m:ctrlPr>
              <w:rPr>
                <w:rFonts w:ascii="Cambria Math" w:hAnsi="Cambria Math"/>
                <w:color w:val="000000" w:themeColor="text1"/>
              </w:rPr>
            </m:ctrlPr>
          </m:sSubSupPr>
          <m:e>
            <m:r>
              <w:rPr>
                <w:rFonts w:ascii="Cambria Math" w:hAnsi="Cambria Math"/>
                <w:color w:val="000000" w:themeColor="text1"/>
              </w:rPr>
              <m:t>C</m:t>
            </m:r>
          </m:e>
          <m:sub>
            <m:r>
              <w:rPr>
                <w:rFonts w:ascii="Cambria Math" w:hAnsi="Cambria Math"/>
                <w:color w:val="000000" w:themeColor="text1"/>
              </w:rPr>
              <m:t>l,t</m:t>
            </m:r>
          </m:sub>
          <m:sup>
            <m:r>
              <w:rPr>
                <w:rFonts w:ascii="Cambria Math" w:hAnsi="Cambria Math"/>
                <w:color w:val="000000" w:themeColor="text1"/>
              </w:rPr>
              <m:t>m</m:t>
            </m:r>
          </m:sup>
        </m:sSubSup>
      </m:oMath>
      <w:r w:rsidRPr="002D225B">
        <w:rPr>
          <w:rFonts w:hint="cs"/>
          <w:color w:val="000000" w:themeColor="text1"/>
          <w:rtl/>
        </w:rPr>
        <w:t xml:space="preserve"> هزینه تلفات توان در بازه‏ی زمانی </w:t>
      </w:r>
      <m:oMath>
        <m:r>
          <w:rPr>
            <w:rFonts w:ascii="Cambria Math" w:hAnsi="Cambria Math"/>
            <w:color w:val="000000" w:themeColor="text1"/>
          </w:rPr>
          <m:t>t</m:t>
        </m:r>
      </m:oMath>
      <w:r w:rsidRPr="002D225B">
        <w:rPr>
          <w:rFonts w:hint="cs"/>
          <w:color w:val="000000" w:themeColor="text1"/>
          <w:rtl/>
        </w:rPr>
        <w:t xml:space="preserve">ام هستند که در روابط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Ref111914626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3</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الی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Ref115708472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8</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تعریف شده‏اند.</w:t>
      </w:r>
    </w:p>
    <w:tbl>
      <w:tblPr>
        <w:bidiVisual/>
        <w:tblW w:w="5000" w:type="pct"/>
        <w:jc w:val="right"/>
        <w:tblCellMar>
          <w:left w:w="0" w:type="dxa"/>
          <w:right w:w="0" w:type="dxa"/>
        </w:tblCellMar>
        <w:tblLook w:val="04A0" w:firstRow="1" w:lastRow="0" w:firstColumn="1" w:lastColumn="0" w:noHBand="0" w:noVBand="1"/>
      </w:tblPr>
      <w:tblGrid>
        <w:gridCol w:w="347"/>
        <w:gridCol w:w="4298"/>
      </w:tblGrid>
      <w:tr w:rsidR="002D225B" w:rsidRPr="002D225B" w14:paraId="302CAD7F" w14:textId="77777777" w:rsidTr="004917AF">
        <w:trPr>
          <w:cantSplit/>
          <w:trHeight w:val="616"/>
          <w:jc w:val="right"/>
        </w:trPr>
        <w:tc>
          <w:tcPr>
            <w:tcW w:w="373" w:type="pct"/>
            <w:vAlign w:val="center"/>
          </w:tcPr>
          <w:p w14:paraId="6EE1DB8C" w14:textId="151EE244" w:rsidR="003A558B" w:rsidRPr="002D225B" w:rsidRDefault="003A558B" w:rsidP="004917AF">
            <w:pPr>
              <w:pStyle w:val="Text1"/>
              <w:spacing w:line="276" w:lineRule="auto"/>
              <w:rPr>
                <w:rFonts w:cs="B Lotus"/>
                <w:color w:val="000000" w:themeColor="text1"/>
                <w:rtl/>
              </w:rPr>
            </w:pPr>
            <w:bookmarkStart w:id="13" w:name="_Ref111914626"/>
            <w:r w:rsidRPr="002D225B">
              <w:rPr>
                <w:rFonts w:cs="B Lotus" w:hint="cs"/>
                <w:color w:val="000000" w:themeColor="text1"/>
                <w:rtl/>
              </w:rPr>
              <w:lastRenderedPageBreak/>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3</w:t>
            </w:r>
            <w:r w:rsidRPr="002D225B">
              <w:rPr>
                <w:rFonts w:cs="B Lotus"/>
                <w:color w:val="000000" w:themeColor="text1"/>
                <w:rtl/>
              </w:rPr>
              <w:fldChar w:fldCharType="end"/>
            </w:r>
            <w:r w:rsidRPr="002D225B">
              <w:rPr>
                <w:rFonts w:cs="B Lotus" w:hint="cs"/>
                <w:color w:val="000000" w:themeColor="text1"/>
                <w:rtl/>
              </w:rPr>
              <w:t>)</w:t>
            </w:r>
            <w:bookmarkEnd w:id="13"/>
          </w:p>
        </w:tc>
        <w:tc>
          <w:tcPr>
            <w:tcW w:w="4627" w:type="pct"/>
            <w:vAlign w:val="center"/>
          </w:tcPr>
          <w:p w14:paraId="69B06C03" w14:textId="69F64C02" w:rsidR="003A558B" w:rsidRPr="002D225B" w:rsidRDefault="00575A3E" w:rsidP="004917AF">
            <w:pPr>
              <w:pStyle w:val="Text1"/>
              <w:bidi w:val="0"/>
              <w:spacing w:line="276" w:lineRule="auto"/>
              <w:ind w:firstLine="284"/>
              <w:rPr>
                <w:rFonts w:ascii="Cambria Math" w:hAnsi="Cambria Math" w:cs="B Lotus"/>
                <w:color w:val="000000" w:themeColor="text1"/>
                <w:szCs w:val="20"/>
                <w:oMath/>
              </w:rPr>
            </w:pPr>
            <m:oMathPara>
              <m:oMathParaPr>
                <m:jc m:val="left"/>
              </m:oMathParaPr>
              <m:oMath>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R</m:t>
                    </m:r>
                  </m:e>
                  <m:sub>
                    <m:r>
                      <w:rPr>
                        <w:rFonts w:ascii="Cambria Math" w:hAnsi="Cambria Math" w:cs="B Lotus"/>
                        <w:color w:val="000000" w:themeColor="text1"/>
                        <w:szCs w:val="20"/>
                      </w:rPr>
                      <m:t>co</m:t>
                    </m:r>
                    <m:r>
                      <w:rPr>
                        <w:rFonts w:ascii="Cambria Math" w:hAnsi="Cambria Math" w:cs="B Lotus"/>
                        <w:color w:val="000000" w:themeColor="text1"/>
                        <w:szCs w:val="20"/>
                      </w:rPr>
                      <m:t>,</m:t>
                    </m:r>
                    <m:r>
                      <w:rPr>
                        <w:rFonts w:ascii="Cambria Math" w:hAnsi="Cambria Math" w:cs="B Lotus"/>
                        <w:color w:val="000000" w:themeColor="text1"/>
                        <w:szCs w:val="20"/>
                      </w:rPr>
                      <m:t>t</m:t>
                    </m:r>
                  </m:sub>
                  <m:sup>
                    <m:r>
                      <w:rPr>
                        <w:rFonts w:ascii="Cambria Math" w:hAnsi="Cambria Math" w:cs="B Lotus"/>
                        <w:color w:val="000000" w:themeColor="text1"/>
                        <w:szCs w:val="20"/>
                      </w:rPr>
                      <m:t>m</m:t>
                    </m:r>
                  </m:sup>
                </m:sSubSup>
                <m:r>
                  <m:rPr>
                    <m:sty m:val="p"/>
                  </m:rPr>
                  <w:rPr>
                    <w:rFonts w:ascii="Cambria Math" w:hAnsi="Cambria Math" w:cs="B Lotus"/>
                    <w:color w:val="000000" w:themeColor="text1"/>
                    <w:szCs w:val="20"/>
                  </w:rPr>
                  <m:t>=</m:t>
                </m:r>
                <m:r>
                  <w:rPr>
                    <w:rFonts w:ascii="Cambria Math" w:hAnsi="Cambria Math" w:cs="B Lotus"/>
                    <w:color w:val="000000" w:themeColor="text1"/>
                    <w:szCs w:val="20"/>
                  </w:rPr>
                  <m:t>τ</m:t>
                </m:r>
                <m:nary>
                  <m:naryPr>
                    <m:chr m:val="∑"/>
                    <m:limLoc m:val="undOvr"/>
                    <m:supHide m:val="1"/>
                    <m:ctrlPr>
                      <w:rPr>
                        <w:rFonts w:ascii="Cambria Math" w:hAnsi="Cambria Math" w:cs="B Lotus"/>
                        <w:i/>
                        <w:color w:val="000000" w:themeColor="text1"/>
                        <w:szCs w:val="20"/>
                      </w:rPr>
                    </m:ctrlPr>
                  </m:naryPr>
                  <m:sub>
                    <m:r>
                      <m:rPr>
                        <m:sty m:val="p"/>
                      </m:rPr>
                      <w:rPr>
                        <w:rFonts w:ascii="Cambria Math" w:hAnsi="Cambria Math" w:cs="B Lotus"/>
                        <w:color w:val="000000" w:themeColor="text1"/>
                        <w:szCs w:val="20"/>
                      </w:rPr>
                      <m:t>c∈</m:t>
                    </m:r>
                    <m:sSup>
                      <m:sSupPr>
                        <m:ctrlPr>
                          <w:rPr>
                            <w:rFonts w:ascii="Cambria Math" w:hAnsi="Cambria Math" w:cs="B Lotus"/>
                            <w:color w:val="000000" w:themeColor="text1"/>
                            <w:szCs w:val="20"/>
                          </w:rPr>
                        </m:ctrlPr>
                      </m:sSupPr>
                      <m:e>
                        <m:r>
                          <w:rPr>
                            <w:rFonts w:ascii="Cambria Math" w:hAnsi="Cambria Math" w:cs="B Lotus"/>
                            <w:color w:val="000000" w:themeColor="text1"/>
                            <w:szCs w:val="20"/>
                          </w:rPr>
                          <m:t>N</m:t>
                        </m:r>
                      </m:e>
                      <m:sup>
                        <m:r>
                          <w:rPr>
                            <w:rFonts w:ascii="Cambria Math" w:hAnsi="Cambria Math" w:cs="B Lotus"/>
                            <w:color w:val="000000" w:themeColor="text1"/>
                            <w:szCs w:val="20"/>
                          </w:rPr>
                          <m:t>m</m:t>
                        </m:r>
                      </m:sup>
                    </m:sSup>
                  </m:sub>
                  <m:sup/>
                  <m:e>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λ</m:t>
                        </m:r>
                      </m:e>
                      <m:sub>
                        <m:r>
                          <w:rPr>
                            <w:rFonts w:ascii="Cambria Math" w:hAnsi="Cambria Math" w:cs="B Lotus"/>
                            <w:color w:val="000000" w:themeColor="text1"/>
                            <w:szCs w:val="20"/>
                          </w:rPr>
                          <m:t>L</m:t>
                        </m:r>
                        <m:r>
                          <w:rPr>
                            <w:rFonts w:ascii="Cambria Math" w:hAnsi="Cambria Math" w:cs="B Lotus"/>
                            <w:color w:val="000000" w:themeColor="text1"/>
                            <w:szCs w:val="20"/>
                          </w:rPr>
                          <m:t>,</m:t>
                        </m:r>
                        <m:r>
                          <w:rPr>
                            <w:rFonts w:ascii="Cambria Math" w:hAnsi="Cambria Math" w:cs="B Lotus"/>
                            <w:color w:val="000000" w:themeColor="text1"/>
                            <w:szCs w:val="20"/>
                          </w:rPr>
                          <m:t>t</m:t>
                        </m:r>
                      </m:sub>
                      <m:sup>
                        <m:r>
                          <w:rPr>
                            <w:rFonts w:ascii="Cambria Math" w:hAnsi="Cambria Math" w:cs="B Lotus"/>
                            <w:color w:val="000000" w:themeColor="text1"/>
                            <w:szCs w:val="20"/>
                          </w:rPr>
                          <m:t>m</m:t>
                        </m:r>
                      </m:sup>
                    </m:sSubSup>
                    <m:r>
                      <m:rPr>
                        <m:sty m:val="p"/>
                      </m:rPr>
                      <w:rPr>
                        <w:rFonts w:ascii="Cambria Math" w:hAnsi="Cambria Math" w:cs="B Lotus"/>
                        <w:color w:val="000000" w:themeColor="text1"/>
                        <w:szCs w:val="20"/>
                      </w:rPr>
                      <m:t>×</m:t>
                    </m:r>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PL</m:t>
                        </m:r>
                      </m:e>
                      <m:sub>
                        <m:r>
                          <w:rPr>
                            <w:rFonts w:ascii="Cambria Math" w:hAnsi="Cambria Math" w:cs="B Lotus"/>
                            <w:color w:val="000000" w:themeColor="text1"/>
                            <w:szCs w:val="20"/>
                          </w:rPr>
                          <m:t>t</m:t>
                        </m:r>
                        <m:r>
                          <m:rPr>
                            <m:sty m:val="p"/>
                          </m:rPr>
                          <w:rPr>
                            <w:rFonts w:ascii="Cambria Math" w:hAnsi="Cambria Math" w:cs="B Lotus"/>
                            <w:color w:val="000000" w:themeColor="text1"/>
                            <w:szCs w:val="20"/>
                            <w:rtl/>
                          </w:rPr>
                          <m:t>،</m:t>
                        </m:r>
                        <m:r>
                          <w:rPr>
                            <w:rFonts w:ascii="Cambria Math" w:hAnsi="Cambria Math" w:cs="B Lotus"/>
                            <w:color w:val="000000" w:themeColor="text1"/>
                            <w:szCs w:val="20"/>
                          </w:rPr>
                          <m:t>c</m:t>
                        </m:r>
                      </m:sub>
                      <m:sup>
                        <m:r>
                          <w:rPr>
                            <w:rFonts w:ascii="Cambria Math" w:hAnsi="Cambria Math" w:cs="B Lotus"/>
                            <w:color w:val="000000" w:themeColor="text1"/>
                            <w:szCs w:val="20"/>
                          </w:rPr>
                          <m:t>m</m:t>
                        </m:r>
                      </m:sup>
                    </m:sSubSup>
                  </m:e>
                </m:nary>
              </m:oMath>
            </m:oMathPara>
          </w:p>
        </w:tc>
      </w:tr>
      <w:tr w:rsidR="002D225B" w:rsidRPr="002D225B" w14:paraId="5FA8BB32" w14:textId="77777777" w:rsidTr="004917AF">
        <w:trPr>
          <w:cantSplit/>
          <w:trHeight w:val="864"/>
          <w:jc w:val="right"/>
        </w:trPr>
        <w:tc>
          <w:tcPr>
            <w:tcW w:w="373" w:type="pct"/>
            <w:vAlign w:val="center"/>
          </w:tcPr>
          <w:p w14:paraId="3D08A506" w14:textId="01B7BC42" w:rsidR="003A558B" w:rsidRPr="002D225B" w:rsidRDefault="003A558B" w:rsidP="004917AF">
            <w:pPr>
              <w:pStyle w:val="Text1"/>
              <w:spacing w:line="276" w:lineRule="auto"/>
              <w:rPr>
                <w:rFonts w:cs="B Lotus"/>
                <w:color w:val="000000" w:themeColor="text1"/>
                <w:rtl/>
              </w:rPr>
            </w:pPr>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4</w:t>
            </w:r>
            <w:r w:rsidRPr="002D225B">
              <w:rPr>
                <w:rFonts w:cs="B Lotus"/>
                <w:color w:val="000000" w:themeColor="text1"/>
                <w:rtl/>
              </w:rPr>
              <w:fldChar w:fldCharType="end"/>
            </w:r>
            <w:r w:rsidRPr="002D225B">
              <w:rPr>
                <w:rFonts w:cs="B Lotus" w:hint="cs"/>
                <w:color w:val="000000" w:themeColor="text1"/>
                <w:rtl/>
              </w:rPr>
              <w:t>)</w:t>
            </w:r>
          </w:p>
        </w:tc>
        <w:tc>
          <w:tcPr>
            <w:tcW w:w="4627" w:type="pct"/>
            <w:vAlign w:val="center"/>
          </w:tcPr>
          <w:p w14:paraId="0FAFA063" w14:textId="36196D0A" w:rsidR="003A558B" w:rsidRPr="002D225B" w:rsidRDefault="00575A3E" w:rsidP="004917AF">
            <w:pPr>
              <w:pStyle w:val="Text1"/>
              <w:bidi w:val="0"/>
              <w:spacing w:line="276" w:lineRule="auto"/>
              <w:ind w:firstLine="284"/>
              <w:rPr>
                <w:rFonts w:ascii="Cambria Math" w:hAnsi="Cambria Math" w:cs="B Lotus"/>
                <w:color w:val="000000" w:themeColor="text1"/>
                <w:szCs w:val="20"/>
                <w:oMath/>
              </w:rPr>
            </w:pPr>
            <m:oMathPara>
              <m:oMathParaPr>
                <m:jc m:val="left"/>
              </m:oMathParaPr>
              <m:oMath>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R</m:t>
                    </m:r>
                  </m:e>
                  <m:sub>
                    <m:r>
                      <w:rPr>
                        <w:rFonts w:ascii="Cambria Math" w:hAnsi="Cambria Math" w:cs="B Lotus"/>
                        <w:color w:val="000000" w:themeColor="text1"/>
                        <w:szCs w:val="20"/>
                      </w:rPr>
                      <m:t>ar</m:t>
                    </m:r>
                    <m:r>
                      <w:rPr>
                        <w:rFonts w:ascii="Cambria Math" w:hAnsi="Cambria Math" w:cs="B Lotus"/>
                        <w:color w:val="000000" w:themeColor="text1"/>
                        <w:szCs w:val="20"/>
                      </w:rPr>
                      <m:t>,</m:t>
                    </m:r>
                    <m:r>
                      <w:rPr>
                        <w:rFonts w:ascii="Cambria Math" w:hAnsi="Cambria Math" w:cs="B Lotus"/>
                        <w:color w:val="000000" w:themeColor="text1"/>
                        <w:szCs w:val="20"/>
                      </w:rPr>
                      <m:t>t</m:t>
                    </m:r>
                  </m:sub>
                  <m:sup>
                    <m:r>
                      <w:rPr>
                        <w:rFonts w:ascii="Cambria Math" w:hAnsi="Cambria Math" w:cs="B Lotus"/>
                        <w:color w:val="000000" w:themeColor="text1"/>
                        <w:szCs w:val="20"/>
                      </w:rPr>
                      <m:t>m</m:t>
                    </m:r>
                  </m:sup>
                </m:sSubSup>
                <m:r>
                  <m:rPr>
                    <m:sty m:val="p"/>
                  </m:rPr>
                  <w:rPr>
                    <w:rFonts w:ascii="Cambria Math" w:hAnsi="Cambria Math" w:cs="B Lotus"/>
                    <w:color w:val="000000" w:themeColor="text1"/>
                    <w:szCs w:val="20"/>
                  </w:rPr>
                  <m:t>=</m:t>
                </m:r>
                <m:r>
                  <w:rPr>
                    <w:rFonts w:ascii="Cambria Math" w:hAnsi="Cambria Math" w:cs="B Lotus"/>
                    <w:color w:val="000000" w:themeColor="text1"/>
                    <w:szCs w:val="20"/>
                  </w:rPr>
                  <m:t>τ</m:t>
                </m:r>
                <m:nary>
                  <m:naryPr>
                    <m:chr m:val="∑"/>
                    <m:limLoc m:val="undOvr"/>
                    <m:ctrlPr>
                      <w:rPr>
                        <w:rFonts w:ascii="Cambria Math" w:hAnsi="Cambria Math" w:cs="B Lotus"/>
                        <w:i/>
                        <w:color w:val="000000" w:themeColor="text1"/>
                        <w:szCs w:val="20"/>
                      </w:rPr>
                    </m:ctrlPr>
                  </m:naryPr>
                  <m:sub>
                    <m:r>
                      <w:rPr>
                        <w:rFonts w:ascii="Cambria Math" w:hAnsi="Cambria Math" w:cs="B Lotus"/>
                        <w:color w:val="000000" w:themeColor="text1"/>
                        <w:szCs w:val="20"/>
                      </w:rPr>
                      <m:t>a</m:t>
                    </m:r>
                    <m:r>
                      <w:rPr>
                        <w:rFonts w:ascii="Cambria Math" w:hAnsi="Cambria Math" w:cs="B Lotus"/>
                        <w:color w:val="000000" w:themeColor="text1"/>
                        <w:szCs w:val="20"/>
                      </w:rPr>
                      <m:t>=1|</m:t>
                    </m:r>
                    <m:r>
                      <w:rPr>
                        <w:rFonts w:ascii="Cambria Math" w:hAnsi="Cambria Math" w:cs="B Lotus"/>
                        <w:color w:val="000000" w:themeColor="text1"/>
                        <w:szCs w:val="20"/>
                      </w:rPr>
                      <m:t>a</m:t>
                    </m:r>
                    <m:r>
                      <w:rPr>
                        <w:rFonts w:ascii="Cambria Math" w:hAnsi="Cambria Math" w:cs="B Lotus"/>
                        <w:color w:val="000000" w:themeColor="text1"/>
                        <w:szCs w:val="20"/>
                      </w:rPr>
                      <m:t>≠</m:t>
                    </m:r>
                    <m:r>
                      <w:rPr>
                        <w:rFonts w:ascii="Cambria Math" w:hAnsi="Cambria Math" w:cs="B Lotus"/>
                        <w:color w:val="000000" w:themeColor="text1"/>
                        <w:szCs w:val="20"/>
                      </w:rPr>
                      <m:t>m</m:t>
                    </m:r>
                  </m:sub>
                  <m:sup>
                    <m:r>
                      <w:rPr>
                        <w:rFonts w:ascii="Cambria Math" w:hAnsi="Cambria Math" w:cs="B Lotus"/>
                        <w:color w:val="000000" w:themeColor="text1"/>
                        <w:szCs w:val="20"/>
                      </w:rPr>
                      <m:t>M</m:t>
                    </m:r>
                  </m:sup>
                  <m:e>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λ</m:t>
                        </m:r>
                      </m:e>
                      <m:sub>
                        <m:r>
                          <w:rPr>
                            <w:rFonts w:ascii="Cambria Math" w:hAnsi="Cambria Math" w:cs="B Lotus"/>
                            <w:color w:val="000000" w:themeColor="text1"/>
                            <w:szCs w:val="20"/>
                          </w:rPr>
                          <m:t>t</m:t>
                        </m:r>
                      </m:sub>
                      <m:sup>
                        <m:r>
                          <w:rPr>
                            <w:rFonts w:ascii="Cambria Math" w:hAnsi="Cambria Math" w:cs="B Lotus"/>
                            <w:color w:val="000000" w:themeColor="text1"/>
                            <w:szCs w:val="20"/>
                          </w:rPr>
                          <m:t>m</m:t>
                        </m:r>
                        <m:r>
                          <w:rPr>
                            <w:rFonts w:ascii="Cambria Math" w:hAnsi="Cambria Math" w:cs="B Lotus"/>
                            <w:color w:val="000000" w:themeColor="text1"/>
                            <w:szCs w:val="20"/>
                          </w:rPr>
                          <m:t>2</m:t>
                        </m:r>
                        <m:r>
                          <w:rPr>
                            <w:rFonts w:ascii="Cambria Math" w:hAnsi="Cambria Math" w:cs="B Lotus"/>
                            <w:color w:val="000000" w:themeColor="text1"/>
                            <w:szCs w:val="20"/>
                          </w:rPr>
                          <m:t>a</m:t>
                        </m:r>
                      </m:sup>
                    </m:sSubSup>
                    <m:r>
                      <m:rPr>
                        <m:sty m:val="p"/>
                      </m:rPr>
                      <w:rPr>
                        <w:rFonts w:ascii="Cambria Math" w:hAnsi="Cambria Math" w:cs="B Lotus"/>
                        <w:color w:val="000000" w:themeColor="text1"/>
                        <w:szCs w:val="20"/>
                      </w:rPr>
                      <m:t>×</m:t>
                    </m:r>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Par</m:t>
                        </m:r>
                      </m:e>
                      <m:sub>
                        <m:r>
                          <w:rPr>
                            <w:rFonts w:ascii="Cambria Math" w:hAnsi="Cambria Math" w:cs="B Lotus"/>
                            <w:color w:val="000000" w:themeColor="text1"/>
                            <w:szCs w:val="20"/>
                          </w:rPr>
                          <m:t>t</m:t>
                        </m:r>
                        <m:r>
                          <m:rPr>
                            <m:sty m:val="p"/>
                          </m:rPr>
                          <w:rPr>
                            <w:rFonts w:ascii="Cambria Math" w:hAnsi="Cambria Math" w:cs="B Lotus"/>
                            <w:color w:val="000000" w:themeColor="text1"/>
                            <w:szCs w:val="20"/>
                            <w:rtl/>
                          </w:rPr>
                          <m:t>،</m:t>
                        </m:r>
                        <m:r>
                          <w:rPr>
                            <w:rFonts w:ascii="Cambria Math" w:hAnsi="Cambria Math" w:cs="B Lotus"/>
                            <w:color w:val="000000" w:themeColor="text1"/>
                            <w:szCs w:val="20"/>
                          </w:rPr>
                          <m:t>a</m:t>
                        </m:r>
                      </m:sub>
                      <m:sup>
                        <m:r>
                          <w:rPr>
                            <w:rFonts w:ascii="Cambria Math" w:hAnsi="Cambria Math" w:cs="B Lotus"/>
                            <w:color w:val="000000" w:themeColor="text1"/>
                            <w:szCs w:val="20"/>
                          </w:rPr>
                          <m:t>m</m:t>
                        </m:r>
                        <m:r>
                          <w:rPr>
                            <w:rFonts w:ascii="Cambria Math" w:hAnsi="Cambria Math" w:cs="B Lotus"/>
                            <w:color w:val="000000" w:themeColor="text1"/>
                            <w:szCs w:val="20"/>
                          </w:rPr>
                          <m:t>2</m:t>
                        </m:r>
                        <m:r>
                          <w:rPr>
                            <w:rFonts w:ascii="Cambria Math" w:hAnsi="Cambria Math" w:cs="B Lotus"/>
                            <w:color w:val="000000" w:themeColor="text1"/>
                            <w:szCs w:val="20"/>
                          </w:rPr>
                          <m:t>a</m:t>
                        </m:r>
                      </m:sup>
                    </m:sSubSup>
                  </m:e>
                </m:nary>
              </m:oMath>
            </m:oMathPara>
          </w:p>
        </w:tc>
      </w:tr>
      <w:tr w:rsidR="002D225B" w:rsidRPr="002D225B" w14:paraId="7AA212DC" w14:textId="77777777" w:rsidTr="004917AF">
        <w:trPr>
          <w:cantSplit/>
          <w:trHeight w:val="864"/>
          <w:jc w:val="right"/>
        </w:trPr>
        <w:tc>
          <w:tcPr>
            <w:tcW w:w="373" w:type="pct"/>
            <w:vAlign w:val="center"/>
          </w:tcPr>
          <w:p w14:paraId="67226712" w14:textId="78B00125" w:rsidR="003A558B" w:rsidRPr="002D225B" w:rsidRDefault="003A558B" w:rsidP="004917AF">
            <w:pPr>
              <w:pStyle w:val="Text1"/>
              <w:spacing w:line="276" w:lineRule="auto"/>
              <w:rPr>
                <w:rFonts w:cs="B Lotus"/>
                <w:color w:val="000000" w:themeColor="text1"/>
                <w:rtl/>
              </w:rPr>
            </w:pPr>
            <w:bookmarkStart w:id="14" w:name="_Ref84375968"/>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5</w:t>
            </w:r>
            <w:r w:rsidRPr="002D225B">
              <w:rPr>
                <w:rFonts w:cs="B Lotus"/>
                <w:color w:val="000000" w:themeColor="text1"/>
                <w:rtl/>
              </w:rPr>
              <w:fldChar w:fldCharType="end"/>
            </w:r>
            <w:r w:rsidRPr="002D225B">
              <w:rPr>
                <w:rFonts w:cs="B Lotus" w:hint="cs"/>
                <w:color w:val="000000" w:themeColor="text1"/>
                <w:rtl/>
              </w:rPr>
              <w:t>)</w:t>
            </w:r>
            <w:bookmarkEnd w:id="14"/>
          </w:p>
        </w:tc>
        <w:tc>
          <w:tcPr>
            <w:tcW w:w="4627" w:type="pct"/>
            <w:vAlign w:val="center"/>
          </w:tcPr>
          <w:p w14:paraId="2DD90BAF" w14:textId="6B782292" w:rsidR="003A558B" w:rsidRPr="002D225B" w:rsidRDefault="00575A3E" w:rsidP="004917AF">
            <w:pPr>
              <w:pStyle w:val="Text1"/>
              <w:bidi w:val="0"/>
              <w:spacing w:line="276" w:lineRule="auto"/>
              <w:ind w:firstLine="284"/>
              <w:rPr>
                <w:rFonts w:cs="B Lotus"/>
                <w:i/>
                <w:color w:val="000000" w:themeColor="text1"/>
                <w:szCs w:val="20"/>
                <w:rtl/>
              </w:rPr>
            </w:pPr>
            <m:oMathPara>
              <m:oMathParaPr>
                <m:jc m:val="left"/>
              </m:oMathParaPr>
              <m:oMath>
                <m:sSubSup>
                  <m:sSubSupPr>
                    <m:ctrlPr>
                      <w:rPr>
                        <w:rFonts w:ascii="Cambria Math" w:hAnsi="Cambria Math" w:cs="B Lotus"/>
                        <w:color w:val="000000" w:themeColor="text1"/>
                        <w:szCs w:val="20"/>
                      </w:rPr>
                    </m:ctrlPr>
                  </m:sSubSupPr>
                  <m:e>
                    <m:r>
                      <w:rPr>
                        <w:rFonts w:ascii="Cambria Math" w:cs="B Lotus"/>
                        <w:color w:val="000000" w:themeColor="text1"/>
                        <w:szCs w:val="20"/>
                      </w:rPr>
                      <m:t>C</m:t>
                    </m:r>
                  </m:e>
                  <m:sub>
                    <m:r>
                      <w:rPr>
                        <w:rFonts w:ascii="Cambria Math" w:cs="B Lotus"/>
                        <w:color w:val="000000" w:themeColor="text1"/>
                        <w:szCs w:val="20"/>
                      </w:rPr>
                      <m:t>G</m:t>
                    </m:r>
                    <m:r>
                      <w:rPr>
                        <w:rFonts w:ascii="Cambria Math" w:cs="B Lotus"/>
                        <w:color w:val="000000" w:themeColor="text1"/>
                        <w:szCs w:val="20"/>
                      </w:rPr>
                      <m:t>,</m:t>
                    </m:r>
                    <m:r>
                      <w:rPr>
                        <w:rFonts w:ascii="Cambria Math" w:cs="B Lotus"/>
                        <w:color w:val="000000" w:themeColor="text1"/>
                        <w:szCs w:val="20"/>
                      </w:rPr>
                      <m:t>t</m:t>
                    </m:r>
                  </m:sub>
                  <m:sup>
                    <m:r>
                      <w:rPr>
                        <w:rFonts w:ascii="Cambria Math" w:hAnsi="Cambria Math" w:cs="B Lotus"/>
                        <w:color w:val="000000" w:themeColor="text1"/>
                        <w:szCs w:val="20"/>
                      </w:rPr>
                      <m:t>m</m:t>
                    </m:r>
                  </m:sup>
                </m:sSubSup>
                <m:r>
                  <m:rPr>
                    <m:sty m:val="p"/>
                  </m:rPr>
                  <w:rPr>
                    <w:rFonts w:ascii="Cambria Math" w:hAnsi="Cambria Math" w:cs="B Lotus"/>
                    <w:color w:val="000000" w:themeColor="text1"/>
                    <w:szCs w:val="20"/>
                  </w:rPr>
                  <m:t>=</m:t>
                </m:r>
                <m:r>
                  <w:rPr>
                    <w:rFonts w:ascii="Cambria Math" w:hAnsi="Cambria Math" w:cs="B Lotus"/>
                    <w:color w:val="000000" w:themeColor="text1"/>
                    <w:szCs w:val="20"/>
                  </w:rPr>
                  <m:t>τ</m:t>
                </m:r>
                <m:nary>
                  <m:naryPr>
                    <m:chr m:val="∑"/>
                    <m:supHide m:val="1"/>
                    <m:ctrlPr>
                      <w:rPr>
                        <w:rFonts w:ascii="Cambria Math" w:hAnsi="Cambria Math" w:cs="B Lotus"/>
                        <w:color w:val="000000" w:themeColor="text1"/>
                        <w:szCs w:val="20"/>
                      </w:rPr>
                    </m:ctrlPr>
                  </m:naryPr>
                  <m:sub>
                    <m:r>
                      <w:rPr>
                        <w:rFonts w:ascii="Cambria Math" w:hAnsi="Cambria Math" w:cs="B Lotus"/>
                        <w:color w:val="000000" w:themeColor="text1"/>
                        <w:szCs w:val="20"/>
                      </w:rPr>
                      <m:t>g</m:t>
                    </m:r>
                    <m:r>
                      <w:rPr>
                        <w:rFonts w:ascii="Cambria Math" w:hAnsi="Cambria Math" w:cs="B Lotus"/>
                        <w:color w:val="000000" w:themeColor="text1"/>
                        <w:szCs w:val="20"/>
                      </w:rPr>
                      <m:t>∈</m:t>
                    </m:r>
                    <m:sSup>
                      <m:sSupPr>
                        <m:ctrlPr>
                          <w:rPr>
                            <w:rFonts w:ascii="Cambria Math" w:hAnsi="Cambria Math" w:cs="B Lotus"/>
                            <w:i/>
                            <w:color w:val="000000" w:themeColor="text1"/>
                            <w:szCs w:val="20"/>
                          </w:rPr>
                        </m:ctrlPr>
                      </m:sSupPr>
                      <m:e>
                        <m:r>
                          <w:rPr>
                            <w:rFonts w:ascii="Cambria Math" w:hAnsi="Cambria Math" w:cs="B Lotus"/>
                            <w:color w:val="000000" w:themeColor="text1"/>
                            <w:szCs w:val="20"/>
                          </w:rPr>
                          <m:t>G</m:t>
                        </m:r>
                      </m:e>
                      <m:sup>
                        <m:r>
                          <w:rPr>
                            <w:rFonts w:ascii="Cambria Math" w:hAnsi="Cambria Math" w:cs="B Lotus"/>
                            <w:color w:val="000000" w:themeColor="text1"/>
                            <w:szCs w:val="20"/>
                          </w:rPr>
                          <m:t>m</m:t>
                        </m:r>
                      </m:sup>
                    </m:sSup>
                  </m:sub>
                  <m:sup/>
                  <m:e>
                    <m:d>
                      <m:dPr>
                        <m:ctrlPr>
                          <w:rPr>
                            <w:rFonts w:ascii="Cambria Math" w:hAnsi="Cambria Math" w:cs="B Lotus"/>
                            <w:color w:val="000000" w:themeColor="text1"/>
                            <w:szCs w:val="20"/>
                          </w:rPr>
                        </m:ctrlPr>
                      </m:dPr>
                      <m:e>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a</m:t>
                            </m:r>
                          </m:e>
                          <m:sub>
                            <m:r>
                              <w:rPr>
                                <w:rFonts w:ascii="Cambria Math" w:hAnsi="Cambria Math" w:cs="B Lotus"/>
                                <w:color w:val="000000" w:themeColor="text1"/>
                                <w:szCs w:val="20"/>
                              </w:rPr>
                              <m:t>g</m:t>
                            </m:r>
                          </m:sub>
                          <m:sup>
                            <m:r>
                              <w:rPr>
                                <w:rFonts w:ascii="Cambria Math" w:hAnsi="Cambria Math" w:cs="B Lotus"/>
                                <w:color w:val="000000" w:themeColor="text1"/>
                                <w:szCs w:val="20"/>
                              </w:rPr>
                              <m:t>m</m:t>
                            </m:r>
                          </m:sup>
                        </m:sSubSup>
                        <m:r>
                          <m:rPr>
                            <m:sty m:val="p"/>
                          </m:rPr>
                          <w:rPr>
                            <w:rFonts w:ascii="Cambria Math" w:hAnsi="Cambria Math" w:cs="B Lotus"/>
                            <w:color w:val="000000" w:themeColor="text1"/>
                            <w:szCs w:val="20"/>
                          </w:rPr>
                          <m:t>×</m:t>
                        </m:r>
                        <m:sSup>
                          <m:sSupPr>
                            <m:ctrlPr>
                              <w:rPr>
                                <w:rFonts w:ascii="Cambria Math" w:hAnsi="Cambria Math" w:cs="B Lotus"/>
                                <w:color w:val="000000" w:themeColor="text1"/>
                                <w:szCs w:val="20"/>
                              </w:rPr>
                            </m:ctrlPr>
                          </m:sSupPr>
                          <m:e>
                            <m:d>
                              <m:dPr>
                                <m:ctrlPr>
                                  <w:rPr>
                                    <w:rFonts w:ascii="Cambria Math" w:hAnsi="Cambria Math" w:cs="B Lotus"/>
                                    <w:color w:val="000000" w:themeColor="text1"/>
                                    <w:szCs w:val="20"/>
                                  </w:rPr>
                                </m:ctrlPr>
                              </m:dPr>
                              <m:e>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Pg</m:t>
                                    </m:r>
                                  </m:e>
                                  <m:sub>
                                    <m:r>
                                      <w:rPr>
                                        <w:rFonts w:ascii="Cambria Math" w:hAnsi="Cambria Math" w:cs="B Lotus"/>
                                        <w:color w:val="000000" w:themeColor="text1"/>
                                        <w:szCs w:val="20"/>
                                      </w:rPr>
                                      <m:t>t</m:t>
                                    </m:r>
                                    <m:r>
                                      <m:rPr>
                                        <m:sty m:val="p"/>
                                      </m:rPr>
                                      <w:rPr>
                                        <w:rFonts w:ascii="Cambria Math" w:hAnsi="Cambria Math" w:cs="B Lotus"/>
                                        <w:color w:val="000000" w:themeColor="text1"/>
                                        <w:szCs w:val="20"/>
                                        <w:rtl/>
                                      </w:rPr>
                                      <m:t>،</m:t>
                                    </m:r>
                                    <m:r>
                                      <w:rPr>
                                        <w:rFonts w:ascii="Cambria Math" w:hAnsi="Cambria Math" w:cs="B Lotus"/>
                                        <w:color w:val="000000" w:themeColor="text1"/>
                                        <w:szCs w:val="20"/>
                                      </w:rPr>
                                      <m:t>g</m:t>
                                    </m:r>
                                  </m:sub>
                                  <m:sup>
                                    <m:r>
                                      <w:rPr>
                                        <w:rFonts w:ascii="Cambria Math" w:hAnsi="Cambria Math" w:cs="B Lotus"/>
                                        <w:color w:val="000000" w:themeColor="text1"/>
                                        <w:szCs w:val="20"/>
                                      </w:rPr>
                                      <m:t>m</m:t>
                                    </m:r>
                                  </m:sup>
                                </m:sSubSup>
                              </m:e>
                            </m:d>
                          </m:e>
                          <m:sup>
                            <m:r>
                              <m:rPr>
                                <m:sty m:val="p"/>
                              </m:rPr>
                              <w:rPr>
                                <w:rFonts w:ascii="Cambria Math" w:hAnsi="Cambria Math" w:cs="B Lotus"/>
                                <w:color w:val="000000" w:themeColor="text1"/>
                                <w:szCs w:val="20"/>
                              </w:rPr>
                              <m:t>2</m:t>
                            </m:r>
                          </m:sup>
                        </m:sSup>
                        <m:r>
                          <m:rPr>
                            <m:sty m:val="p"/>
                          </m:rPr>
                          <w:rPr>
                            <w:rFonts w:ascii="Cambria Math" w:hAnsi="Cambria Math" w:cs="B Lotus"/>
                            <w:color w:val="000000" w:themeColor="text1"/>
                            <w:szCs w:val="20"/>
                          </w:rPr>
                          <m:t>+</m:t>
                        </m:r>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b</m:t>
                            </m:r>
                          </m:e>
                          <m:sub>
                            <m:r>
                              <w:rPr>
                                <w:rFonts w:ascii="Cambria Math" w:hAnsi="Cambria Math" w:cs="B Lotus"/>
                                <w:color w:val="000000" w:themeColor="text1"/>
                                <w:szCs w:val="20"/>
                              </w:rPr>
                              <m:t>g</m:t>
                            </m:r>
                          </m:sub>
                          <m:sup>
                            <m:r>
                              <w:rPr>
                                <w:rFonts w:ascii="Cambria Math" w:hAnsi="Cambria Math" w:cs="B Lotus"/>
                                <w:color w:val="000000" w:themeColor="text1"/>
                                <w:szCs w:val="20"/>
                              </w:rPr>
                              <m:t>m</m:t>
                            </m:r>
                          </m:sup>
                        </m:sSubSup>
                        <m:r>
                          <m:rPr>
                            <m:sty m:val="p"/>
                          </m:rPr>
                          <w:rPr>
                            <w:rFonts w:ascii="Cambria Math" w:hAnsi="Cambria Math" w:cs="B Lotus"/>
                            <w:color w:val="000000" w:themeColor="text1"/>
                            <w:szCs w:val="20"/>
                          </w:rPr>
                          <m:t>×</m:t>
                        </m:r>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Pg</m:t>
                            </m:r>
                          </m:e>
                          <m:sub>
                            <m:r>
                              <w:rPr>
                                <w:rFonts w:ascii="Cambria Math" w:hAnsi="Cambria Math" w:cs="B Lotus"/>
                                <w:color w:val="000000" w:themeColor="text1"/>
                                <w:szCs w:val="20"/>
                              </w:rPr>
                              <m:t>t</m:t>
                            </m:r>
                            <m:r>
                              <m:rPr>
                                <m:sty m:val="p"/>
                              </m:rPr>
                              <w:rPr>
                                <w:rFonts w:ascii="Cambria Math" w:hAnsi="Cambria Math" w:cs="B Lotus"/>
                                <w:color w:val="000000" w:themeColor="text1"/>
                                <w:szCs w:val="20"/>
                                <w:rtl/>
                              </w:rPr>
                              <m:t>،</m:t>
                            </m:r>
                            <m:r>
                              <w:rPr>
                                <w:rFonts w:ascii="Cambria Math" w:hAnsi="Cambria Math" w:cs="B Lotus"/>
                                <w:color w:val="000000" w:themeColor="text1"/>
                                <w:szCs w:val="20"/>
                              </w:rPr>
                              <m:t>g</m:t>
                            </m:r>
                          </m:sub>
                          <m:sup>
                            <m:r>
                              <w:rPr>
                                <w:rFonts w:ascii="Cambria Math" w:hAnsi="Cambria Math" w:cs="B Lotus"/>
                                <w:color w:val="000000" w:themeColor="text1"/>
                                <w:szCs w:val="20"/>
                              </w:rPr>
                              <m:t>m</m:t>
                            </m:r>
                          </m:sup>
                        </m:sSubSup>
                        <m:r>
                          <m:rPr>
                            <m:sty m:val="p"/>
                          </m:rPr>
                          <w:rPr>
                            <w:rFonts w:ascii="Cambria Math" w:hAnsi="Cambria Math" w:cs="B Lotus"/>
                            <w:color w:val="000000" w:themeColor="text1"/>
                            <w:szCs w:val="20"/>
                          </w:rPr>
                          <m:t>+</m:t>
                        </m:r>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c</m:t>
                            </m:r>
                          </m:e>
                          <m:sub>
                            <m:r>
                              <w:rPr>
                                <w:rFonts w:ascii="Cambria Math" w:hAnsi="Cambria Math" w:cs="B Lotus"/>
                                <w:color w:val="000000" w:themeColor="text1"/>
                                <w:szCs w:val="20"/>
                              </w:rPr>
                              <m:t>g</m:t>
                            </m:r>
                          </m:sub>
                          <m:sup>
                            <m:r>
                              <w:rPr>
                                <w:rFonts w:ascii="Cambria Math" w:hAnsi="Cambria Math" w:cs="B Lotus"/>
                                <w:color w:val="000000" w:themeColor="text1"/>
                                <w:szCs w:val="20"/>
                              </w:rPr>
                              <m:t>m</m:t>
                            </m:r>
                          </m:sup>
                        </m:sSubSup>
                      </m:e>
                    </m:d>
                  </m:e>
                </m:nary>
              </m:oMath>
            </m:oMathPara>
          </w:p>
        </w:tc>
      </w:tr>
      <w:tr w:rsidR="002D225B" w:rsidRPr="002D225B" w14:paraId="12E248E4" w14:textId="77777777" w:rsidTr="00CB27C8">
        <w:trPr>
          <w:cantSplit/>
          <w:trHeight w:val="760"/>
          <w:jc w:val="right"/>
        </w:trPr>
        <w:tc>
          <w:tcPr>
            <w:tcW w:w="373" w:type="pct"/>
            <w:vAlign w:val="center"/>
          </w:tcPr>
          <w:p w14:paraId="36BA7D68" w14:textId="7F8A1F33" w:rsidR="003A558B" w:rsidRPr="002D225B" w:rsidRDefault="003A558B" w:rsidP="004917AF">
            <w:pPr>
              <w:pStyle w:val="Text1"/>
              <w:spacing w:line="276" w:lineRule="auto"/>
              <w:rPr>
                <w:rFonts w:cs="B Lotus"/>
                <w:color w:val="000000" w:themeColor="text1"/>
                <w:rtl/>
              </w:rPr>
            </w:pPr>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6</w:t>
            </w:r>
            <w:r w:rsidRPr="002D225B">
              <w:rPr>
                <w:rFonts w:cs="B Lotus"/>
                <w:color w:val="000000" w:themeColor="text1"/>
                <w:rtl/>
              </w:rPr>
              <w:fldChar w:fldCharType="end"/>
            </w:r>
            <w:r w:rsidRPr="002D225B">
              <w:rPr>
                <w:rFonts w:cs="B Lotus" w:hint="cs"/>
                <w:color w:val="000000" w:themeColor="text1"/>
                <w:rtl/>
              </w:rPr>
              <w:t>)</w:t>
            </w:r>
          </w:p>
        </w:tc>
        <w:tc>
          <w:tcPr>
            <w:tcW w:w="4627" w:type="pct"/>
            <w:vAlign w:val="center"/>
          </w:tcPr>
          <w:p w14:paraId="2B69BF72" w14:textId="5A7B84F8" w:rsidR="003A558B" w:rsidRPr="002D225B" w:rsidRDefault="00575A3E" w:rsidP="004917AF">
            <w:pPr>
              <w:pStyle w:val="Text1"/>
              <w:bidi w:val="0"/>
              <w:spacing w:line="276" w:lineRule="auto"/>
              <w:ind w:firstLine="284"/>
              <w:rPr>
                <w:rFonts w:ascii="Cambria Math" w:hAnsi="Cambria Math" w:cs="B Lotus"/>
                <w:color w:val="000000" w:themeColor="text1"/>
                <w:szCs w:val="20"/>
                <w:oMath/>
              </w:rPr>
            </w:pPr>
            <m:oMathPara>
              <m:oMathParaPr>
                <m:jc m:val="left"/>
              </m:oMathParaPr>
              <m:oMath>
                <m:sSubSup>
                  <m:sSubSupPr>
                    <m:ctrlPr>
                      <w:rPr>
                        <w:rFonts w:ascii="Cambria Math" w:hAnsi="Cambria Math" w:cs="B Lotus"/>
                        <w:color w:val="000000" w:themeColor="text1"/>
                      </w:rPr>
                    </m:ctrlPr>
                  </m:sSubSupPr>
                  <m:e>
                    <m:r>
                      <w:rPr>
                        <w:rFonts w:ascii="Cambria Math" w:hAnsi="Cambria Math" w:cs="B Lotus"/>
                        <w:color w:val="000000" w:themeColor="text1"/>
                      </w:rPr>
                      <m:t>C</m:t>
                    </m:r>
                  </m:e>
                  <m:sub>
                    <m:r>
                      <w:rPr>
                        <w:rFonts w:ascii="Cambria Math" w:hAnsi="Cambria Math" w:cs="B Lotus"/>
                        <w:color w:val="000000" w:themeColor="text1"/>
                      </w:rPr>
                      <m:t>ar</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m</m:t>
                    </m:r>
                  </m:sup>
                </m:sSubSup>
                <m:r>
                  <m:rPr>
                    <m:sty m:val="p"/>
                  </m:rPr>
                  <w:rPr>
                    <w:rFonts w:ascii="Cambria Math" w:hAnsi="Cambria Math" w:cs="B Lotus"/>
                    <w:color w:val="000000" w:themeColor="text1"/>
                    <w:szCs w:val="20"/>
                  </w:rPr>
                  <m:t>=</m:t>
                </m:r>
                <m:r>
                  <w:rPr>
                    <w:rFonts w:ascii="Cambria Math" w:hAnsi="Cambria Math" w:cs="B Lotus"/>
                    <w:color w:val="000000" w:themeColor="text1"/>
                    <w:szCs w:val="20"/>
                  </w:rPr>
                  <m:t>τ</m:t>
                </m:r>
                <m:nary>
                  <m:naryPr>
                    <m:chr m:val="∑"/>
                    <m:limLoc m:val="undOvr"/>
                    <m:ctrlPr>
                      <w:rPr>
                        <w:rFonts w:ascii="Cambria Math" w:hAnsi="Cambria Math" w:cs="B Lotus"/>
                        <w:i/>
                        <w:color w:val="000000" w:themeColor="text1"/>
                        <w:szCs w:val="20"/>
                      </w:rPr>
                    </m:ctrlPr>
                  </m:naryPr>
                  <m:sub>
                    <m:r>
                      <w:rPr>
                        <w:rFonts w:ascii="Cambria Math" w:hAnsi="Cambria Math" w:cs="B Lotus"/>
                        <w:color w:val="000000" w:themeColor="text1"/>
                        <w:szCs w:val="20"/>
                      </w:rPr>
                      <m:t>a</m:t>
                    </m:r>
                    <m:r>
                      <w:rPr>
                        <w:rFonts w:ascii="Cambria Math" w:hAnsi="Cambria Math" w:cs="B Lotus"/>
                        <w:color w:val="000000" w:themeColor="text1"/>
                        <w:szCs w:val="20"/>
                      </w:rPr>
                      <m:t>=1|</m:t>
                    </m:r>
                    <m:r>
                      <w:rPr>
                        <w:rFonts w:ascii="Cambria Math" w:hAnsi="Cambria Math" w:cs="B Lotus"/>
                        <w:color w:val="000000" w:themeColor="text1"/>
                        <w:szCs w:val="20"/>
                      </w:rPr>
                      <m:t>a</m:t>
                    </m:r>
                    <m:r>
                      <w:rPr>
                        <w:rFonts w:ascii="Cambria Math" w:hAnsi="Cambria Math" w:cs="B Lotus"/>
                        <w:color w:val="000000" w:themeColor="text1"/>
                        <w:szCs w:val="20"/>
                      </w:rPr>
                      <m:t>≠</m:t>
                    </m:r>
                    <m:r>
                      <w:rPr>
                        <w:rFonts w:ascii="Cambria Math" w:hAnsi="Cambria Math" w:cs="B Lotus"/>
                        <w:color w:val="000000" w:themeColor="text1"/>
                        <w:szCs w:val="20"/>
                      </w:rPr>
                      <m:t>m</m:t>
                    </m:r>
                  </m:sub>
                  <m:sup>
                    <m:r>
                      <w:rPr>
                        <w:rFonts w:ascii="Cambria Math" w:hAnsi="Cambria Math" w:cs="B Lotus"/>
                        <w:color w:val="000000" w:themeColor="text1"/>
                        <w:szCs w:val="20"/>
                      </w:rPr>
                      <m:t>M</m:t>
                    </m:r>
                  </m:sup>
                  <m:e>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λ</m:t>
                        </m:r>
                      </m:e>
                      <m:sub>
                        <m:r>
                          <w:rPr>
                            <w:rFonts w:ascii="Cambria Math" w:hAnsi="Cambria Math" w:cs="B Lotus"/>
                            <w:color w:val="000000" w:themeColor="text1"/>
                            <w:szCs w:val="20"/>
                          </w:rPr>
                          <m:t>t</m:t>
                        </m:r>
                      </m:sub>
                      <m:sup>
                        <m:r>
                          <w:rPr>
                            <w:rFonts w:ascii="Cambria Math" w:hAnsi="Cambria Math" w:cs="B Lotus"/>
                            <w:color w:val="000000" w:themeColor="text1"/>
                            <w:szCs w:val="20"/>
                          </w:rPr>
                          <m:t>a</m:t>
                        </m:r>
                        <m:r>
                          <w:rPr>
                            <w:rFonts w:ascii="Cambria Math" w:hAnsi="Cambria Math" w:cs="B Lotus"/>
                            <w:color w:val="000000" w:themeColor="text1"/>
                            <w:szCs w:val="20"/>
                          </w:rPr>
                          <m:t>2</m:t>
                        </m:r>
                        <m:r>
                          <w:rPr>
                            <w:rFonts w:ascii="Cambria Math" w:hAnsi="Cambria Math" w:cs="B Lotus"/>
                            <w:color w:val="000000" w:themeColor="text1"/>
                            <w:szCs w:val="20"/>
                          </w:rPr>
                          <m:t>m</m:t>
                        </m:r>
                      </m:sup>
                    </m:sSubSup>
                    <m:r>
                      <m:rPr>
                        <m:sty m:val="p"/>
                      </m:rPr>
                      <w:rPr>
                        <w:rFonts w:ascii="Cambria Math" w:hAnsi="Cambria Math" w:cs="B Lotus"/>
                        <w:color w:val="000000" w:themeColor="text1"/>
                        <w:szCs w:val="20"/>
                      </w:rPr>
                      <m:t>×</m:t>
                    </m:r>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Pa</m:t>
                        </m:r>
                      </m:e>
                      <m:sub>
                        <m:r>
                          <w:rPr>
                            <w:rFonts w:ascii="Cambria Math" w:hAnsi="Cambria Math" w:cs="B Lotus"/>
                            <w:color w:val="000000" w:themeColor="text1"/>
                            <w:szCs w:val="20"/>
                          </w:rPr>
                          <m:t>t</m:t>
                        </m:r>
                        <m:r>
                          <m:rPr>
                            <m:sty m:val="p"/>
                          </m:rPr>
                          <w:rPr>
                            <w:rFonts w:ascii="Cambria Math" w:hAnsi="Cambria Math" w:cs="B Lotus"/>
                            <w:color w:val="000000" w:themeColor="text1"/>
                            <w:szCs w:val="20"/>
                            <w:rtl/>
                          </w:rPr>
                          <m:t>،</m:t>
                        </m:r>
                        <m:r>
                          <w:rPr>
                            <w:rFonts w:ascii="Cambria Math" w:hAnsi="Cambria Math" w:cs="B Lotus"/>
                            <w:color w:val="000000" w:themeColor="text1"/>
                            <w:szCs w:val="20"/>
                          </w:rPr>
                          <m:t>a</m:t>
                        </m:r>
                      </m:sub>
                      <m:sup>
                        <m:r>
                          <w:rPr>
                            <w:rFonts w:ascii="Cambria Math" w:hAnsi="Cambria Math" w:cs="B Lotus"/>
                            <w:color w:val="000000" w:themeColor="text1"/>
                            <w:szCs w:val="20"/>
                          </w:rPr>
                          <m:t>a</m:t>
                        </m:r>
                        <m:r>
                          <w:rPr>
                            <w:rFonts w:ascii="Cambria Math" w:hAnsi="Cambria Math" w:cs="B Lotus"/>
                            <w:color w:val="000000" w:themeColor="text1"/>
                            <w:szCs w:val="20"/>
                          </w:rPr>
                          <m:t>2</m:t>
                        </m:r>
                        <m:r>
                          <w:rPr>
                            <w:rFonts w:ascii="Cambria Math" w:hAnsi="Cambria Math" w:cs="B Lotus"/>
                            <w:color w:val="000000" w:themeColor="text1"/>
                            <w:szCs w:val="20"/>
                          </w:rPr>
                          <m:t>m</m:t>
                        </m:r>
                      </m:sup>
                    </m:sSubSup>
                  </m:e>
                </m:nary>
              </m:oMath>
            </m:oMathPara>
          </w:p>
        </w:tc>
      </w:tr>
      <w:tr w:rsidR="002D225B" w:rsidRPr="002D225B" w14:paraId="402B7586" w14:textId="77777777" w:rsidTr="004917AF">
        <w:trPr>
          <w:cantSplit/>
          <w:trHeight w:val="576"/>
          <w:jc w:val="right"/>
        </w:trPr>
        <w:tc>
          <w:tcPr>
            <w:tcW w:w="373" w:type="pct"/>
            <w:vAlign w:val="center"/>
          </w:tcPr>
          <w:p w14:paraId="0E130974" w14:textId="28A36B82" w:rsidR="003A558B" w:rsidRPr="002D225B" w:rsidRDefault="003A558B" w:rsidP="004917AF">
            <w:pPr>
              <w:pStyle w:val="Text1"/>
              <w:spacing w:line="276" w:lineRule="auto"/>
              <w:rPr>
                <w:rFonts w:cs="B Lotus"/>
                <w:color w:val="000000" w:themeColor="text1"/>
                <w:rtl/>
              </w:rPr>
            </w:pPr>
            <w:bookmarkStart w:id="15" w:name="_Ref111914838"/>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7</w:t>
            </w:r>
            <w:r w:rsidRPr="002D225B">
              <w:rPr>
                <w:rFonts w:cs="B Lotus"/>
                <w:color w:val="000000" w:themeColor="text1"/>
                <w:rtl/>
              </w:rPr>
              <w:fldChar w:fldCharType="end"/>
            </w:r>
            <w:r w:rsidRPr="002D225B">
              <w:rPr>
                <w:rFonts w:cs="B Lotus" w:hint="cs"/>
                <w:color w:val="000000" w:themeColor="text1"/>
                <w:rtl/>
              </w:rPr>
              <w:t>)</w:t>
            </w:r>
            <w:bookmarkEnd w:id="15"/>
          </w:p>
        </w:tc>
        <w:tc>
          <w:tcPr>
            <w:tcW w:w="4627" w:type="pct"/>
            <w:vAlign w:val="center"/>
          </w:tcPr>
          <w:p w14:paraId="0B5E6A94" w14:textId="72C26661" w:rsidR="003A558B" w:rsidRPr="002D225B" w:rsidRDefault="00575A3E" w:rsidP="004917AF">
            <w:pPr>
              <w:pStyle w:val="Text1"/>
              <w:bidi w:val="0"/>
              <w:spacing w:line="276" w:lineRule="auto"/>
              <w:ind w:firstLine="284"/>
              <w:rPr>
                <w:rFonts w:ascii="Cambria Math" w:hAnsi="Cambria Math" w:cs="B Lotus"/>
                <w:color w:val="000000" w:themeColor="text1"/>
                <w:szCs w:val="20"/>
                <w:oMath/>
              </w:rPr>
            </w:pPr>
            <m:oMathPara>
              <m:oMathParaPr>
                <m:jc m:val="left"/>
              </m:oMathParaPr>
              <m:oMath>
                <m:sSubSup>
                  <m:sSubSupPr>
                    <m:ctrlPr>
                      <w:rPr>
                        <w:rFonts w:ascii="Cambria Math" w:hAnsi="Cambria Math" w:cs="B Lotus"/>
                        <w:color w:val="000000" w:themeColor="text1"/>
                      </w:rPr>
                    </m:ctrlPr>
                  </m:sSubSupPr>
                  <m:e>
                    <m:r>
                      <w:rPr>
                        <w:rFonts w:ascii="Cambria Math" w:hAnsi="Cambria Math" w:cs="B Lotus"/>
                        <w:color w:val="000000" w:themeColor="text1"/>
                      </w:rPr>
                      <m:t>C</m:t>
                    </m:r>
                  </m:e>
                  <m:sub>
                    <m:r>
                      <w:rPr>
                        <w:rFonts w:ascii="Cambria Math" w:hAnsi="Cambria Math" w:cs="B Lotus"/>
                        <w:color w:val="000000" w:themeColor="text1"/>
                      </w:rPr>
                      <m:t>LS</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m</m:t>
                    </m:r>
                  </m:sup>
                </m:sSubSup>
                <m:r>
                  <m:rPr>
                    <m:sty m:val="p"/>
                  </m:rPr>
                  <w:rPr>
                    <w:rFonts w:ascii="Cambria Math" w:hAnsi="Cambria Math" w:cs="B Lotus"/>
                    <w:color w:val="000000" w:themeColor="text1"/>
                    <w:szCs w:val="20"/>
                  </w:rPr>
                  <m:t>=</m:t>
                </m:r>
                <m:r>
                  <w:rPr>
                    <w:rFonts w:ascii="Cambria Math" w:hAnsi="Cambria Math" w:cs="B Lotus"/>
                    <w:color w:val="000000" w:themeColor="text1"/>
                    <w:szCs w:val="20"/>
                  </w:rPr>
                  <m:t>τ</m:t>
                </m:r>
                <m:nary>
                  <m:naryPr>
                    <m:chr m:val="∑"/>
                    <m:limLoc m:val="undOvr"/>
                    <m:supHide m:val="1"/>
                    <m:ctrlPr>
                      <w:rPr>
                        <w:rFonts w:ascii="Cambria Math" w:hAnsi="Cambria Math" w:cs="B Lotus"/>
                        <w:i/>
                        <w:color w:val="000000" w:themeColor="text1"/>
                        <w:szCs w:val="20"/>
                      </w:rPr>
                    </m:ctrlPr>
                  </m:naryPr>
                  <m:sub>
                    <m:r>
                      <w:rPr>
                        <w:rFonts w:ascii="Cambria Math" w:hAnsi="Cambria Math" w:cs="B Lotus"/>
                        <w:color w:val="000000" w:themeColor="text1"/>
                        <w:szCs w:val="20"/>
                      </w:rPr>
                      <m:t>L</m:t>
                    </m:r>
                    <m:r>
                      <m:rPr>
                        <m:sty m:val="p"/>
                      </m:rPr>
                      <w:rPr>
                        <w:rFonts w:ascii="Cambria Math" w:hAnsi="Cambria Math" w:cs="B Lotus"/>
                        <w:color w:val="000000" w:themeColor="text1"/>
                        <w:szCs w:val="20"/>
                      </w:rPr>
                      <m:t>∈</m:t>
                    </m:r>
                    <m:sSup>
                      <m:sSupPr>
                        <m:ctrlPr>
                          <w:rPr>
                            <w:rFonts w:ascii="Cambria Math" w:hAnsi="Cambria Math" w:cs="B Lotus"/>
                            <w:color w:val="000000" w:themeColor="text1"/>
                            <w:szCs w:val="20"/>
                          </w:rPr>
                        </m:ctrlPr>
                      </m:sSupPr>
                      <m:e>
                        <m:r>
                          <w:rPr>
                            <w:rFonts w:ascii="Cambria Math" w:hAnsi="Cambria Math" w:cs="B Lotus"/>
                            <w:color w:val="000000" w:themeColor="text1"/>
                            <w:szCs w:val="20"/>
                          </w:rPr>
                          <m:t>N</m:t>
                        </m:r>
                      </m:e>
                      <m:sup>
                        <m:r>
                          <w:rPr>
                            <w:rFonts w:ascii="Cambria Math" w:hAnsi="Cambria Math" w:cs="B Lotus"/>
                            <w:color w:val="000000" w:themeColor="text1"/>
                            <w:szCs w:val="20"/>
                          </w:rPr>
                          <m:t>m</m:t>
                        </m:r>
                      </m:sup>
                    </m:sSup>
                  </m:sub>
                  <m:sup/>
                  <m:e>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λl</m:t>
                        </m:r>
                      </m:e>
                      <m:sub>
                        <m:r>
                          <w:rPr>
                            <w:rFonts w:ascii="Cambria Math" w:hAnsi="Cambria Math" w:cs="B Lotus"/>
                            <w:color w:val="000000" w:themeColor="text1"/>
                            <w:szCs w:val="20"/>
                          </w:rPr>
                          <m:t>L</m:t>
                        </m:r>
                        <m:r>
                          <w:rPr>
                            <w:rFonts w:ascii="Cambria Math" w:hAnsi="Cambria Math" w:cs="B Lotus"/>
                            <w:color w:val="000000" w:themeColor="text1"/>
                            <w:szCs w:val="20"/>
                          </w:rPr>
                          <m:t>,</m:t>
                        </m:r>
                        <m:r>
                          <w:rPr>
                            <w:rFonts w:ascii="Cambria Math" w:hAnsi="Cambria Math" w:cs="B Lotus"/>
                            <w:color w:val="000000" w:themeColor="text1"/>
                            <w:szCs w:val="20"/>
                          </w:rPr>
                          <m:t>t</m:t>
                        </m:r>
                      </m:sub>
                      <m:sup>
                        <m:r>
                          <w:rPr>
                            <w:rFonts w:ascii="Cambria Math" w:hAnsi="Cambria Math" w:cs="B Lotus"/>
                            <w:color w:val="000000" w:themeColor="text1"/>
                            <w:szCs w:val="20"/>
                          </w:rPr>
                          <m:t>m</m:t>
                        </m:r>
                      </m:sup>
                    </m:sSubSup>
                    <m:r>
                      <m:rPr>
                        <m:sty m:val="p"/>
                      </m:rPr>
                      <w:rPr>
                        <w:rFonts w:ascii="Cambria Math" w:hAnsi="Cambria Math" w:cs="B Lotus"/>
                        <w:color w:val="000000" w:themeColor="text1"/>
                        <w:szCs w:val="20"/>
                      </w:rPr>
                      <m:t>×</m:t>
                    </m:r>
                    <w:bookmarkStart w:id="16" w:name="_Hlk137387032"/>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Pls</m:t>
                        </m:r>
                      </m:e>
                      <m:sub>
                        <m:r>
                          <w:rPr>
                            <w:rFonts w:ascii="Cambria Math" w:hAnsi="Cambria Math" w:cs="B Lotus"/>
                            <w:color w:val="000000" w:themeColor="text1"/>
                            <w:szCs w:val="20"/>
                          </w:rPr>
                          <m:t>t</m:t>
                        </m:r>
                        <m:r>
                          <m:rPr>
                            <m:sty m:val="p"/>
                          </m:rPr>
                          <w:rPr>
                            <w:rFonts w:ascii="Cambria Math" w:hAnsi="Cambria Math" w:cs="B Lotus"/>
                            <w:color w:val="000000" w:themeColor="text1"/>
                            <w:szCs w:val="20"/>
                            <w:rtl/>
                          </w:rPr>
                          <m:t>،</m:t>
                        </m:r>
                        <m:r>
                          <w:rPr>
                            <w:rFonts w:ascii="Cambria Math" w:hAnsi="Cambria Math" w:cs="B Lotus"/>
                            <w:color w:val="000000" w:themeColor="text1"/>
                            <w:szCs w:val="20"/>
                          </w:rPr>
                          <m:t>L</m:t>
                        </m:r>
                      </m:sub>
                      <m:sup>
                        <m:r>
                          <w:rPr>
                            <w:rFonts w:ascii="Cambria Math" w:hAnsi="Cambria Math" w:cs="B Lotus"/>
                            <w:color w:val="000000" w:themeColor="text1"/>
                            <w:szCs w:val="20"/>
                          </w:rPr>
                          <m:t>m</m:t>
                        </m:r>
                      </m:sup>
                    </m:sSubSup>
                    <w:bookmarkEnd w:id="16"/>
                  </m:e>
                </m:nary>
              </m:oMath>
            </m:oMathPara>
          </w:p>
        </w:tc>
      </w:tr>
      <w:tr w:rsidR="002D225B" w:rsidRPr="002D225B" w14:paraId="55650D49" w14:textId="77777777" w:rsidTr="004917AF">
        <w:trPr>
          <w:cantSplit/>
          <w:trHeight w:val="576"/>
          <w:jc w:val="right"/>
        </w:trPr>
        <w:tc>
          <w:tcPr>
            <w:tcW w:w="373" w:type="pct"/>
            <w:vAlign w:val="center"/>
          </w:tcPr>
          <w:p w14:paraId="5E4873A3" w14:textId="1ED3BC4B" w:rsidR="003A558B" w:rsidRPr="002D225B" w:rsidRDefault="003A558B" w:rsidP="004917AF">
            <w:pPr>
              <w:pStyle w:val="Text1"/>
              <w:spacing w:line="276" w:lineRule="auto"/>
              <w:rPr>
                <w:rFonts w:cs="B Lotus"/>
                <w:color w:val="000000" w:themeColor="text1"/>
                <w:rtl/>
              </w:rPr>
            </w:pPr>
            <w:bookmarkStart w:id="17" w:name="_Ref115708472"/>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8</w:t>
            </w:r>
            <w:r w:rsidRPr="002D225B">
              <w:rPr>
                <w:rFonts w:cs="B Lotus"/>
                <w:color w:val="000000" w:themeColor="text1"/>
                <w:rtl/>
              </w:rPr>
              <w:fldChar w:fldCharType="end"/>
            </w:r>
            <w:r w:rsidRPr="002D225B">
              <w:rPr>
                <w:rFonts w:cs="B Lotus" w:hint="cs"/>
                <w:color w:val="000000" w:themeColor="text1"/>
                <w:rtl/>
              </w:rPr>
              <w:t>)</w:t>
            </w:r>
            <w:bookmarkEnd w:id="17"/>
          </w:p>
        </w:tc>
        <w:tc>
          <w:tcPr>
            <w:tcW w:w="4627" w:type="pct"/>
            <w:vAlign w:val="center"/>
          </w:tcPr>
          <w:p w14:paraId="1C892BE1" w14:textId="4AA72998" w:rsidR="003A558B" w:rsidRPr="002D225B" w:rsidRDefault="00575A3E" w:rsidP="004917AF">
            <w:pPr>
              <w:pStyle w:val="Text1"/>
              <w:bidi w:val="0"/>
              <w:spacing w:line="276" w:lineRule="auto"/>
              <w:jc w:val="left"/>
              <w:rPr>
                <w:rFonts w:cs="B Lotus"/>
                <w:color w:val="000000" w:themeColor="text1"/>
              </w:rPr>
            </w:pPr>
            <m:oMathPara>
              <m:oMathParaPr>
                <m:jc m:val="left"/>
              </m:oMathParaPr>
              <m:oMath>
                <m:sSubSup>
                  <m:sSubSupPr>
                    <m:ctrlPr>
                      <w:rPr>
                        <w:rFonts w:ascii="Cambria Math" w:hAnsi="Cambria Math" w:cs="B Lotus"/>
                        <w:color w:val="000000" w:themeColor="text1"/>
                      </w:rPr>
                    </m:ctrlPr>
                  </m:sSubSupPr>
                  <m:e>
                    <m:r>
                      <w:rPr>
                        <w:rFonts w:ascii="Cambria Math" w:hAnsi="Cambria Math" w:cs="B Lotus"/>
                        <w:color w:val="000000" w:themeColor="text1"/>
                      </w:rPr>
                      <m:t>C</m:t>
                    </m:r>
                  </m:e>
                  <m:sub>
                    <m:r>
                      <w:rPr>
                        <w:rFonts w:ascii="Cambria Math" w:hAnsi="Cambria Math" w:cs="B Lotus"/>
                        <w:color w:val="000000" w:themeColor="text1"/>
                      </w:rPr>
                      <m:t>l</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m</m:t>
                    </m:r>
                  </m:sup>
                </m:sSubSup>
                <m:r>
                  <m:rPr>
                    <m:sty m:val="p"/>
                  </m:rPr>
                  <w:rPr>
                    <w:rFonts w:ascii="Cambria Math" w:hAnsi="Cambria Math" w:cs="B Lotus"/>
                    <w:color w:val="000000" w:themeColor="text1"/>
                    <w:szCs w:val="20"/>
                  </w:rPr>
                  <m:t>=</m:t>
                </m:r>
                <m:r>
                  <w:rPr>
                    <w:rFonts w:ascii="Cambria Math" w:hAnsi="Cambria Math" w:cs="B Lotus"/>
                    <w:color w:val="000000" w:themeColor="text1"/>
                    <w:szCs w:val="20"/>
                  </w:rPr>
                  <m:t>τ</m:t>
                </m:r>
                <m:nary>
                  <m:naryPr>
                    <m:chr m:val="∑"/>
                    <m:limLoc m:val="undOvr"/>
                    <m:supHide m:val="1"/>
                    <m:ctrlPr>
                      <w:rPr>
                        <w:rFonts w:ascii="Cambria Math" w:hAnsi="Cambria Math" w:cs="B Lotus"/>
                        <w:i/>
                        <w:color w:val="000000" w:themeColor="text1"/>
                        <w:szCs w:val="20"/>
                      </w:rPr>
                    </m:ctrlPr>
                  </m:naryPr>
                  <m:sub>
                    <m:r>
                      <w:rPr>
                        <w:rFonts w:ascii="Cambria Math" w:hAnsi="Cambria Math" w:cs="B Lotus"/>
                        <w:color w:val="000000" w:themeColor="text1"/>
                        <w:szCs w:val="20"/>
                      </w:rPr>
                      <m:t>kj</m:t>
                    </m:r>
                    <m:r>
                      <m:rPr>
                        <m:sty m:val="p"/>
                      </m:rPr>
                      <w:rPr>
                        <w:rFonts w:ascii="Cambria Math" w:hAnsi="Cambria Math" w:cs="B Lotus"/>
                        <w:color w:val="000000" w:themeColor="text1"/>
                        <w:szCs w:val="20"/>
                      </w:rPr>
                      <m:t>∈</m:t>
                    </m:r>
                    <m:sSup>
                      <m:sSupPr>
                        <m:ctrlPr>
                          <w:rPr>
                            <w:rFonts w:ascii="Cambria Math" w:hAnsi="Cambria Math" w:cs="B Lotus"/>
                            <w:color w:val="000000" w:themeColor="text1"/>
                            <w:szCs w:val="20"/>
                          </w:rPr>
                        </m:ctrlPr>
                      </m:sSupPr>
                      <m:e>
                        <m:r>
                          <w:rPr>
                            <w:rFonts w:ascii="Cambria Math" w:hAnsi="Cambria Math" w:cs="B Lotus"/>
                            <w:color w:val="000000" w:themeColor="text1"/>
                            <w:szCs w:val="20"/>
                          </w:rPr>
                          <m:t>B</m:t>
                        </m:r>
                      </m:e>
                      <m:sup>
                        <m:r>
                          <w:rPr>
                            <w:rFonts w:ascii="Cambria Math" w:hAnsi="Cambria Math" w:cs="B Lotus"/>
                            <w:color w:val="000000" w:themeColor="text1"/>
                            <w:szCs w:val="20"/>
                          </w:rPr>
                          <m:t>m</m:t>
                        </m:r>
                      </m:sup>
                    </m:sSup>
                  </m:sub>
                  <m:sup/>
                  <m:e>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λ</m:t>
                        </m:r>
                      </m:e>
                      <m:sub>
                        <m:r>
                          <w:rPr>
                            <w:rFonts w:ascii="Cambria Math" w:hAnsi="Cambria Math" w:cs="B Lotus"/>
                            <w:color w:val="000000" w:themeColor="text1"/>
                            <w:szCs w:val="20"/>
                          </w:rPr>
                          <m:t>L</m:t>
                        </m:r>
                        <m:r>
                          <w:rPr>
                            <w:rFonts w:ascii="Cambria Math" w:hAnsi="Cambria Math" w:cs="B Lotus"/>
                            <w:color w:val="000000" w:themeColor="text1"/>
                            <w:szCs w:val="20"/>
                          </w:rPr>
                          <m:t>,</m:t>
                        </m:r>
                        <m:r>
                          <w:rPr>
                            <w:rFonts w:ascii="Cambria Math" w:hAnsi="Cambria Math" w:cs="B Lotus"/>
                            <w:color w:val="000000" w:themeColor="text1"/>
                            <w:szCs w:val="20"/>
                          </w:rPr>
                          <m:t>t</m:t>
                        </m:r>
                      </m:sub>
                      <m:sup>
                        <m:r>
                          <w:rPr>
                            <w:rFonts w:ascii="Cambria Math" w:hAnsi="Cambria Math" w:cs="B Lotus"/>
                            <w:color w:val="000000" w:themeColor="text1"/>
                            <w:szCs w:val="20"/>
                          </w:rPr>
                          <m:t>m</m:t>
                        </m:r>
                      </m:sup>
                    </m:sSubSup>
                    <m:r>
                      <w:rPr>
                        <w:rFonts w:ascii="Cambria Math" w:hAnsi="Cambria Math" w:cs="B Lotus"/>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r</m:t>
                        </m:r>
                      </m:e>
                      <m:sub>
                        <m:r>
                          <w:rPr>
                            <w:rFonts w:ascii="Cambria Math" w:hAnsi="Cambria Math" w:cs="B Lotus"/>
                            <w:color w:val="000000" w:themeColor="text1"/>
                          </w:rPr>
                          <m:t>kj</m:t>
                        </m:r>
                      </m:sub>
                    </m:sSub>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I</m:t>
                        </m:r>
                      </m:e>
                      <m:sub>
                        <m:r>
                          <w:rPr>
                            <w:rFonts w:ascii="Cambria Math" w:hAnsi="Cambria Math" w:cs="B Lotus"/>
                            <w:color w:val="000000" w:themeColor="text1"/>
                            <w:szCs w:val="20"/>
                          </w:rPr>
                          <m:t>t</m:t>
                        </m:r>
                        <m:r>
                          <w:rPr>
                            <w:rFonts w:ascii="Cambria Math" w:hAnsi="Cambria Math" w:cs="B Lotus"/>
                            <w:color w:val="000000" w:themeColor="text1"/>
                            <w:szCs w:val="20"/>
                          </w:rPr>
                          <m:t>,</m:t>
                        </m:r>
                        <m:r>
                          <w:rPr>
                            <w:rFonts w:ascii="Cambria Math" w:hAnsi="Cambria Math" w:cs="B Lotus"/>
                            <w:color w:val="000000" w:themeColor="text1"/>
                            <w:szCs w:val="20"/>
                          </w:rPr>
                          <m:t>kj</m:t>
                        </m:r>
                      </m:sub>
                      <m:sup>
                        <m:r>
                          <w:rPr>
                            <w:rFonts w:ascii="Cambria Math" w:hAnsi="Cambria Math" w:cs="B Lotus"/>
                            <w:color w:val="000000" w:themeColor="text1"/>
                            <w:szCs w:val="20"/>
                          </w:rPr>
                          <m:t>m</m:t>
                        </m:r>
                      </m:sup>
                    </m:sSubSup>
                  </m:e>
                </m:nary>
              </m:oMath>
            </m:oMathPara>
          </w:p>
        </w:tc>
      </w:tr>
    </w:tbl>
    <w:p w14:paraId="20BB8C5A" w14:textId="2CB92C6D" w:rsidR="003A558B" w:rsidRPr="002D225B" w:rsidRDefault="00EF6863" w:rsidP="002F681A">
      <w:pPr>
        <w:pStyle w:val="Text02"/>
        <w:rPr>
          <w:color w:val="000000" w:themeColor="text1"/>
          <w:rtl/>
        </w:rPr>
      </w:pPr>
      <m:oMath>
        <m:r>
          <w:rPr>
            <w:rFonts w:ascii="Cambria Math" w:hAnsi="Cambria Math"/>
            <w:color w:val="000000" w:themeColor="text1"/>
          </w:rPr>
          <m:t>τ</m:t>
        </m:r>
      </m:oMath>
      <w:r w:rsidR="003A558B" w:rsidRPr="002D225B">
        <w:rPr>
          <w:rFonts w:hint="cs"/>
          <w:color w:val="000000" w:themeColor="text1"/>
          <w:rtl/>
        </w:rPr>
        <w:t xml:space="preserve"> طول هر بازه زمانی برنامه‏ریزی، </w:t>
      </w:r>
      <m:oMath>
        <m:sSubSup>
          <m:sSubSupPr>
            <m:ctrlPr>
              <w:rPr>
                <w:rFonts w:ascii="Cambria Math" w:hAnsi="Cambria Math"/>
                <w:color w:val="000000" w:themeColor="text1"/>
              </w:rPr>
            </m:ctrlPr>
          </m:sSubSupPr>
          <m:e>
            <m:r>
              <w:rPr>
                <w:rFonts w:ascii="Cambria Math" w:hAnsi="Cambria Math"/>
                <w:color w:val="000000" w:themeColor="text1"/>
              </w:rPr>
              <m:t>λ</m:t>
            </m:r>
          </m:e>
          <m:sub>
            <m:r>
              <w:rPr>
                <w:rFonts w:ascii="Cambria Math" w:hAnsi="Cambria Math"/>
                <w:color w:val="000000" w:themeColor="text1"/>
              </w:rPr>
              <m:t>L,t</m:t>
            </m:r>
          </m:sub>
          <m:sup>
            <m:r>
              <w:rPr>
                <w:rFonts w:ascii="Cambria Math" w:hAnsi="Cambria Math"/>
                <w:color w:val="000000" w:themeColor="text1"/>
              </w:rPr>
              <m:t>m</m:t>
            </m:r>
          </m:sup>
        </m:sSubSup>
      </m:oMath>
      <w:r w:rsidR="003A558B" w:rsidRPr="002D225B">
        <w:rPr>
          <w:rFonts w:hint="cs"/>
          <w:color w:val="000000" w:themeColor="text1"/>
          <w:rtl/>
        </w:rPr>
        <w:t xml:space="preserve"> قیمت فروش برق به مشترک </w:t>
      </w:r>
      <m:oMath>
        <m:r>
          <w:rPr>
            <w:rFonts w:ascii="Cambria Math" w:hAnsi="Cambria Math"/>
            <w:color w:val="000000" w:themeColor="text1"/>
          </w:rPr>
          <m:t>c</m:t>
        </m:r>
      </m:oMath>
      <w:r w:rsidR="003A558B" w:rsidRPr="002D225B">
        <w:rPr>
          <w:rFonts w:hint="cs"/>
          <w:color w:val="000000" w:themeColor="text1"/>
          <w:rtl/>
        </w:rPr>
        <w:t xml:space="preserve">ام در زمان </w:t>
      </w:r>
      <m:oMath>
        <m:r>
          <w:rPr>
            <w:rFonts w:ascii="Cambria Math" w:hAnsi="Cambria Math"/>
            <w:color w:val="000000" w:themeColor="text1"/>
          </w:rPr>
          <m:t>t</m:t>
        </m:r>
      </m:oMath>
      <w:r w:rsidR="003A558B" w:rsidRPr="002D225B">
        <w:rPr>
          <w:rFonts w:hint="cs"/>
          <w:color w:val="000000" w:themeColor="text1"/>
          <w:rtl/>
        </w:rPr>
        <w:t xml:space="preserve">ام، </w:t>
      </w:r>
      <m:oMath>
        <m:sSubSup>
          <m:sSubSupPr>
            <m:ctrlPr>
              <w:rPr>
                <w:rFonts w:ascii="Cambria Math" w:hAnsi="Cambria Math"/>
                <w:color w:val="000000" w:themeColor="text1"/>
              </w:rPr>
            </m:ctrlPr>
          </m:sSubSupPr>
          <m:e>
            <m:r>
              <w:rPr>
                <w:rFonts w:ascii="Cambria Math" w:hAnsi="Cambria Math"/>
                <w:color w:val="000000" w:themeColor="text1"/>
              </w:rPr>
              <m:t>PL</m:t>
            </m:r>
          </m:e>
          <m:sub>
            <m:r>
              <w:rPr>
                <w:rFonts w:ascii="Cambria Math" w:hAnsi="Cambria Math"/>
                <w:color w:val="000000" w:themeColor="text1"/>
              </w:rPr>
              <m:t>t</m:t>
            </m:r>
            <m:r>
              <m:rPr>
                <m:sty m:val="p"/>
              </m:rPr>
              <w:rPr>
                <w:rFonts w:ascii="Cambria Math" w:hAnsi="Cambria Math"/>
                <w:color w:val="000000" w:themeColor="text1"/>
                <w:rtl/>
              </w:rPr>
              <m:t>،</m:t>
            </m:r>
            <m:r>
              <w:rPr>
                <w:rFonts w:ascii="Cambria Math" w:hAnsi="Cambria Math"/>
                <w:color w:val="000000" w:themeColor="text1"/>
              </w:rPr>
              <m:t>c</m:t>
            </m:r>
          </m:sub>
          <m:sup>
            <m:r>
              <w:rPr>
                <w:rFonts w:ascii="Cambria Math" w:hAnsi="Cambria Math"/>
                <w:color w:val="000000" w:themeColor="text1"/>
              </w:rPr>
              <m:t>m</m:t>
            </m:r>
          </m:sup>
        </m:sSubSup>
      </m:oMath>
      <w:r w:rsidR="003A558B" w:rsidRPr="002D225B">
        <w:rPr>
          <w:rFonts w:hint="cs"/>
          <w:color w:val="000000" w:themeColor="text1"/>
          <w:rtl/>
        </w:rPr>
        <w:t xml:space="preserve"> تقاضای توان مشترک </w:t>
      </w:r>
      <m:oMath>
        <m:r>
          <w:rPr>
            <w:rFonts w:ascii="Cambria Math" w:hAnsi="Cambria Math"/>
            <w:color w:val="000000" w:themeColor="text1"/>
          </w:rPr>
          <m:t>c</m:t>
        </m:r>
      </m:oMath>
      <w:r w:rsidR="003A558B" w:rsidRPr="002D225B">
        <w:rPr>
          <w:rFonts w:hint="cs"/>
          <w:color w:val="000000" w:themeColor="text1"/>
          <w:rtl/>
        </w:rPr>
        <w:t xml:space="preserve">ام، </w:t>
      </w:r>
      <m:oMath>
        <m:sSubSup>
          <m:sSubSupPr>
            <m:ctrlPr>
              <w:rPr>
                <w:rFonts w:ascii="Cambria Math" w:hAnsi="Cambria Math"/>
                <w:color w:val="000000" w:themeColor="text1"/>
              </w:rPr>
            </m:ctrlPr>
          </m:sSubSupPr>
          <m:e>
            <m:r>
              <w:rPr>
                <w:rFonts w:ascii="Cambria Math" w:hAnsi="Cambria Math"/>
                <w:color w:val="000000" w:themeColor="text1"/>
              </w:rPr>
              <m:t>λ</m:t>
            </m:r>
          </m:e>
          <m:sub>
            <m:r>
              <w:rPr>
                <w:rFonts w:ascii="Cambria Math" w:hAnsi="Cambria Math"/>
                <w:color w:val="000000" w:themeColor="text1"/>
              </w:rPr>
              <m:t>t</m:t>
            </m:r>
          </m:sub>
          <m:sup>
            <m:r>
              <w:rPr>
                <w:rFonts w:ascii="Cambria Math" w:hAnsi="Cambria Math"/>
                <w:color w:val="000000" w:themeColor="text1"/>
              </w:rPr>
              <m:t>m2a</m:t>
            </m:r>
          </m:sup>
        </m:sSubSup>
      </m:oMath>
      <w:r w:rsidR="003A558B" w:rsidRPr="002D225B">
        <w:rPr>
          <w:rFonts w:hint="cs"/>
          <w:color w:val="000000" w:themeColor="text1"/>
          <w:rtl/>
        </w:rPr>
        <w:t xml:space="preserve"> قیمت فروش برق به ناحیه‏ی </w:t>
      </w:r>
      <m:oMath>
        <m:r>
          <w:rPr>
            <w:rFonts w:ascii="Cambria Math" w:hAnsi="Cambria Math"/>
            <w:color w:val="000000" w:themeColor="text1"/>
          </w:rPr>
          <m:t>a</m:t>
        </m:r>
      </m:oMath>
      <w:r w:rsidR="003A558B" w:rsidRPr="002D225B">
        <w:rPr>
          <w:rFonts w:hint="cs"/>
          <w:color w:val="000000" w:themeColor="text1"/>
          <w:rtl/>
        </w:rPr>
        <w:t>ام،</w:t>
      </w:r>
      <m:oMath>
        <m:sSubSup>
          <m:sSubSupPr>
            <m:ctrlPr>
              <w:rPr>
                <w:rFonts w:ascii="Cambria Math" w:hAnsi="Cambria Math"/>
                <w:color w:val="000000" w:themeColor="text1"/>
              </w:rPr>
            </m:ctrlPr>
          </m:sSubSupPr>
          <m:e>
            <m:r>
              <w:rPr>
                <w:rFonts w:ascii="Cambria Math" w:hAnsi="Cambria Math"/>
                <w:color w:val="000000" w:themeColor="text1"/>
              </w:rPr>
              <m:t>Par</m:t>
            </m:r>
          </m:e>
          <m:sub>
            <m:r>
              <w:rPr>
                <w:rFonts w:ascii="Cambria Math" w:hAnsi="Cambria Math"/>
                <w:color w:val="000000" w:themeColor="text1"/>
              </w:rPr>
              <m:t>t</m:t>
            </m:r>
            <m:r>
              <m:rPr>
                <m:sty m:val="p"/>
              </m:rPr>
              <w:rPr>
                <w:rFonts w:ascii="Cambria Math" w:hAnsi="Cambria Math"/>
                <w:color w:val="000000" w:themeColor="text1"/>
                <w:rtl/>
              </w:rPr>
              <m:t>،</m:t>
            </m:r>
            <m:r>
              <w:rPr>
                <w:rFonts w:ascii="Cambria Math" w:hAnsi="Cambria Math"/>
                <w:color w:val="000000" w:themeColor="text1"/>
              </w:rPr>
              <m:t>a</m:t>
            </m:r>
          </m:sub>
          <m:sup>
            <m:r>
              <w:rPr>
                <w:rFonts w:ascii="Cambria Math" w:hAnsi="Cambria Math"/>
                <w:color w:val="000000" w:themeColor="text1"/>
              </w:rPr>
              <m:t>m2a</m:t>
            </m:r>
          </m:sup>
        </m:sSubSup>
      </m:oMath>
      <w:r w:rsidR="003A558B" w:rsidRPr="002D225B">
        <w:rPr>
          <w:rFonts w:hint="cs"/>
          <w:color w:val="000000" w:themeColor="text1"/>
          <w:rtl/>
        </w:rPr>
        <w:t xml:space="preserve"> توان انتقال یافته از ناحیه‏ی </w:t>
      </w:r>
      <m:oMath>
        <m:r>
          <w:rPr>
            <w:rFonts w:ascii="Cambria Math" w:hAnsi="Cambria Math"/>
            <w:color w:val="000000" w:themeColor="text1"/>
          </w:rPr>
          <m:t>m</m:t>
        </m:r>
      </m:oMath>
      <w:r w:rsidR="003A558B" w:rsidRPr="002D225B">
        <w:rPr>
          <w:rFonts w:hint="cs"/>
          <w:color w:val="000000" w:themeColor="text1"/>
          <w:rtl/>
        </w:rPr>
        <w:t xml:space="preserve">ام به ناحیه‏ی </w:t>
      </w:r>
      <m:oMath>
        <m:r>
          <w:rPr>
            <w:rFonts w:ascii="Cambria Math" w:hAnsi="Cambria Math"/>
            <w:color w:val="000000" w:themeColor="text1"/>
          </w:rPr>
          <m:t>a</m:t>
        </m:r>
      </m:oMath>
      <w:r w:rsidR="003A558B" w:rsidRPr="002D225B">
        <w:rPr>
          <w:rFonts w:hint="cs"/>
          <w:color w:val="000000" w:themeColor="text1"/>
          <w:rtl/>
        </w:rPr>
        <w:t xml:space="preserve">ام، </w:t>
      </w:r>
      <m:oMath>
        <m:r>
          <w:rPr>
            <w:rFonts w:ascii="Cambria Math" w:hAnsi="Cambria Math"/>
            <w:color w:val="000000" w:themeColor="text1"/>
          </w:rPr>
          <m:t>g</m:t>
        </m:r>
      </m:oMath>
      <w:r w:rsidR="003A558B" w:rsidRPr="002D225B">
        <w:rPr>
          <w:rFonts w:hint="cs"/>
          <w:color w:val="000000" w:themeColor="text1"/>
          <w:rtl/>
        </w:rPr>
        <w:t xml:space="preserve"> اندیس میکروتوربین، </w:t>
      </w:r>
      <m:oMath>
        <m:sSup>
          <m:sSupPr>
            <m:ctrlPr>
              <w:rPr>
                <w:rFonts w:ascii="Cambria Math" w:hAnsi="Cambria Math"/>
                <w:i/>
                <w:color w:val="000000" w:themeColor="text1"/>
              </w:rPr>
            </m:ctrlPr>
          </m:sSupPr>
          <m:e>
            <m:r>
              <w:rPr>
                <w:rFonts w:ascii="Cambria Math" w:hAnsi="Cambria Math"/>
                <w:color w:val="000000" w:themeColor="text1"/>
              </w:rPr>
              <m:t>G</m:t>
            </m:r>
          </m:e>
          <m:sup>
            <m:r>
              <w:rPr>
                <w:rFonts w:ascii="Cambria Math" w:hAnsi="Cambria Math"/>
                <w:color w:val="000000" w:themeColor="text1"/>
              </w:rPr>
              <m:t>m</m:t>
            </m:r>
          </m:sup>
        </m:sSup>
      </m:oMath>
      <w:r w:rsidR="003A558B" w:rsidRPr="002D225B">
        <w:rPr>
          <w:rFonts w:hint="cs"/>
          <w:color w:val="000000" w:themeColor="text1"/>
          <w:rtl/>
        </w:rPr>
        <w:t xml:space="preserve"> مجموعه‏ی میکروتوربین‏های موجود در ناحیه‏ی </w:t>
      </w:r>
      <m:oMath>
        <m:r>
          <w:rPr>
            <w:rFonts w:ascii="Cambria Math" w:hAnsi="Cambria Math"/>
            <w:color w:val="000000" w:themeColor="text1"/>
          </w:rPr>
          <m:t>m</m:t>
        </m:r>
      </m:oMath>
      <w:r w:rsidR="003A558B" w:rsidRPr="002D225B">
        <w:rPr>
          <w:rFonts w:hint="cs"/>
          <w:color w:val="000000" w:themeColor="text1"/>
          <w:rtl/>
        </w:rPr>
        <w:t xml:space="preserve">ام، </w:t>
      </w:r>
      <m:oMath>
        <m:sSubSup>
          <m:sSubSupPr>
            <m:ctrlPr>
              <w:rPr>
                <w:rFonts w:ascii="Cambria Math" w:hAnsi="Cambria Math"/>
                <w:color w:val="000000" w:themeColor="text1"/>
              </w:rPr>
            </m:ctrlPr>
          </m:sSubSupPr>
          <m:e>
            <m:r>
              <w:rPr>
                <w:rFonts w:ascii="Cambria Math" w:hAnsi="Cambria Math"/>
                <w:color w:val="000000" w:themeColor="text1"/>
              </w:rPr>
              <m:t>a</m:t>
            </m:r>
          </m:e>
          <m:sub>
            <m:r>
              <w:rPr>
                <w:rFonts w:ascii="Cambria Math" w:hAnsi="Cambria Math"/>
                <w:color w:val="000000" w:themeColor="text1"/>
              </w:rPr>
              <m:t>g</m:t>
            </m:r>
          </m:sub>
          <m:sup>
            <m:r>
              <w:rPr>
                <w:rFonts w:ascii="Cambria Math" w:hAnsi="Cambria Math"/>
                <w:color w:val="000000" w:themeColor="text1"/>
              </w:rPr>
              <m:t>m</m:t>
            </m:r>
          </m:sup>
        </m:sSubSup>
      </m:oMath>
      <w:r w:rsidR="002F681A" w:rsidRPr="002D225B">
        <w:rPr>
          <w:rFonts w:hint="cs"/>
          <w:color w:val="000000" w:themeColor="text1"/>
          <w:rtl/>
        </w:rPr>
        <w:t xml:space="preserve">، </w:t>
      </w:r>
      <m:oMath>
        <m:sSubSup>
          <m:sSubSupPr>
            <m:ctrlPr>
              <w:rPr>
                <w:rFonts w:ascii="Cambria Math" w:hAnsi="Cambria Math"/>
                <w:color w:val="000000" w:themeColor="text1"/>
              </w:rPr>
            </m:ctrlPr>
          </m:sSubSupPr>
          <m:e>
            <m:r>
              <w:rPr>
                <w:rFonts w:ascii="Cambria Math" w:hAnsi="Cambria Math"/>
                <w:color w:val="000000" w:themeColor="text1"/>
              </w:rPr>
              <m:t>b</m:t>
            </m:r>
          </m:e>
          <m:sub>
            <m:r>
              <w:rPr>
                <w:rFonts w:ascii="Cambria Math" w:hAnsi="Cambria Math"/>
                <w:color w:val="000000" w:themeColor="text1"/>
              </w:rPr>
              <m:t>g</m:t>
            </m:r>
          </m:sub>
          <m:sup>
            <m:r>
              <w:rPr>
                <w:rFonts w:ascii="Cambria Math" w:hAnsi="Cambria Math"/>
                <w:color w:val="000000" w:themeColor="text1"/>
              </w:rPr>
              <m:t>m</m:t>
            </m:r>
          </m:sup>
        </m:sSubSup>
      </m:oMath>
      <w:r w:rsidR="002F681A"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c</m:t>
            </m:r>
          </m:e>
          <m:sub>
            <m:r>
              <w:rPr>
                <w:rFonts w:ascii="Cambria Math" w:hAnsi="Cambria Math"/>
                <w:color w:val="000000" w:themeColor="text1"/>
              </w:rPr>
              <m:t>g</m:t>
            </m:r>
          </m:sub>
          <m:sup>
            <m:r>
              <w:rPr>
                <w:rFonts w:ascii="Cambria Math" w:hAnsi="Cambria Math"/>
                <w:color w:val="000000" w:themeColor="text1"/>
              </w:rPr>
              <m:t>m</m:t>
            </m:r>
          </m:sup>
        </m:sSubSup>
      </m:oMath>
      <w:r w:rsidR="002F681A" w:rsidRPr="002D225B">
        <w:rPr>
          <w:rFonts w:hint="cs"/>
          <w:color w:val="000000" w:themeColor="text1"/>
          <w:rtl/>
        </w:rPr>
        <w:t xml:space="preserve"> ضرایب تابع هزینه‏ میکروتوربین </w:t>
      </w:r>
      <m:oMath>
        <m:r>
          <w:rPr>
            <w:rFonts w:ascii="Cambria Math" w:hAnsi="Cambria Math"/>
            <w:color w:val="000000" w:themeColor="text1"/>
          </w:rPr>
          <m:t>g</m:t>
        </m:r>
      </m:oMath>
      <w:r w:rsidR="002F681A" w:rsidRPr="002D225B">
        <w:rPr>
          <w:rFonts w:hint="cs"/>
          <w:color w:val="000000" w:themeColor="text1"/>
          <w:rtl/>
        </w:rPr>
        <w:t>ام،</w:t>
      </w:r>
      <w:r w:rsidR="00BA5015" w:rsidRPr="002D225B">
        <w:rPr>
          <w:rFonts w:hint="cs"/>
          <w:color w:val="000000" w:themeColor="text1"/>
          <w:rtl/>
        </w:rPr>
        <w:t xml:space="preserve"> </w:t>
      </w:r>
      <m:oMath>
        <m:sSubSup>
          <m:sSubSupPr>
            <m:ctrlPr>
              <w:rPr>
                <w:rFonts w:ascii="Cambria Math" w:hAnsi="Cambria Math"/>
                <w:color w:val="000000" w:themeColor="text1"/>
              </w:rPr>
            </m:ctrlPr>
          </m:sSubSupPr>
          <m:e>
            <m:r>
              <w:rPr>
                <w:rFonts w:ascii="Cambria Math" w:hAnsi="Cambria Math"/>
                <w:color w:val="000000" w:themeColor="text1"/>
              </w:rPr>
              <m:t>Pg</m:t>
            </m:r>
          </m:e>
          <m:sub>
            <m:r>
              <w:rPr>
                <w:rFonts w:ascii="Cambria Math" w:hAnsi="Cambria Math"/>
                <w:color w:val="000000" w:themeColor="text1"/>
              </w:rPr>
              <m:t>t</m:t>
            </m:r>
            <m:r>
              <m:rPr>
                <m:sty m:val="p"/>
              </m:rPr>
              <w:rPr>
                <w:rFonts w:ascii="Cambria Math" w:hAnsi="Cambria Math"/>
                <w:color w:val="000000" w:themeColor="text1"/>
                <w:rtl/>
              </w:rPr>
              <m:t>،</m:t>
            </m:r>
            <m:r>
              <w:rPr>
                <w:rFonts w:ascii="Cambria Math" w:hAnsi="Cambria Math"/>
                <w:color w:val="000000" w:themeColor="text1"/>
              </w:rPr>
              <m:t>g</m:t>
            </m:r>
          </m:sub>
          <m:sup>
            <m:r>
              <w:rPr>
                <w:rFonts w:ascii="Cambria Math" w:hAnsi="Cambria Math"/>
                <w:color w:val="000000" w:themeColor="text1"/>
              </w:rPr>
              <m:t>m</m:t>
            </m:r>
          </m:sup>
        </m:sSubSup>
      </m:oMath>
      <w:r w:rsidR="00BA5015" w:rsidRPr="002D225B">
        <w:rPr>
          <w:rFonts w:hint="cs"/>
          <w:color w:val="000000" w:themeColor="text1"/>
          <w:rtl/>
        </w:rPr>
        <w:t xml:space="preserve"> میزان توان اکتیو تولید شده توسط میکروتوربین </w:t>
      </w:r>
      <m:oMath>
        <m:r>
          <w:rPr>
            <w:rFonts w:ascii="Cambria Math" w:hAnsi="Cambria Math"/>
            <w:color w:val="000000" w:themeColor="text1"/>
          </w:rPr>
          <m:t>g</m:t>
        </m:r>
      </m:oMath>
      <w:r w:rsidR="00BA5015" w:rsidRPr="002D225B">
        <w:rPr>
          <w:rFonts w:hint="cs"/>
          <w:color w:val="000000" w:themeColor="text1"/>
          <w:rtl/>
        </w:rPr>
        <w:t xml:space="preserve">ام، </w:t>
      </w:r>
      <m:oMath>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λ</m:t>
            </m:r>
          </m:e>
          <m:sub>
            <m:r>
              <w:rPr>
                <w:rFonts w:ascii="Cambria Math" w:hAnsi="Cambria Math" w:cs="B Lotus"/>
                <w:color w:val="000000" w:themeColor="text1"/>
                <w:szCs w:val="20"/>
              </w:rPr>
              <m:t>t</m:t>
            </m:r>
          </m:sub>
          <m:sup>
            <m:r>
              <w:rPr>
                <w:rFonts w:ascii="Cambria Math" w:hAnsi="Cambria Math" w:cs="B Lotus"/>
                <w:color w:val="000000" w:themeColor="text1"/>
                <w:szCs w:val="20"/>
              </w:rPr>
              <m:t>a2m</m:t>
            </m:r>
          </m:sup>
        </m:sSubSup>
      </m:oMath>
      <w:r w:rsidR="00BA5015" w:rsidRPr="002D225B">
        <w:rPr>
          <w:rFonts w:hint="cs"/>
          <w:color w:val="000000" w:themeColor="text1"/>
          <w:rtl/>
        </w:rPr>
        <w:t xml:space="preserve"> قیمت </w:t>
      </w:r>
      <w:r w:rsidR="002A6063" w:rsidRPr="002D225B">
        <w:rPr>
          <w:rFonts w:hint="cs"/>
          <w:color w:val="000000" w:themeColor="text1"/>
          <w:rtl/>
        </w:rPr>
        <w:t xml:space="preserve">خرید برق از ناحیه‏ی </w:t>
      </w:r>
      <w:r w:rsidR="002A6063" w:rsidRPr="002D225B">
        <w:rPr>
          <w:i/>
          <w:iCs/>
          <w:color w:val="000000" w:themeColor="text1"/>
        </w:rPr>
        <w:t>a</w:t>
      </w:r>
      <w:r w:rsidR="002A6063" w:rsidRPr="002D225B">
        <w:rPr>
          <w:rFonts w:hint="cs"/>
          <w:color w:val="000000" w:themeColor="text1"/>
          <w:rtl/>
        </w:rPr>
        <w:t>ام</w:t>
      </w:r>
      <w:r w:rsidR="00BA5015" w:rsidRPr="002D225B">
        <w:rPr>
          <w:rFonts w:hint="cs"/>
          <w:color w:val="000000" w:themeColor="text1"/>
          <w:rtl/>
        </w:rPr>
        <w:t xml:space="preserve"> توسط ناحیه</w:t>
      </w:r>
      <w:r w:rsidR="002A6063" w:rsidRPr="002D225B">
        <w:rPr>
          <w:rFonts w:hint="cs"/>
          <w:color w:val="000000" w:themeColor="text1"/>
          <w:rtl/>
        </w:rPr>
        <w:t xml:space="preserve"> </w:t>
      </w:r>
      <w:r w:rsidR="002A6063" w:rsidRPr="002D225B">
        <w:rPr>
          <w:i/>
          <w:iCs/>
          <w:color w:val="000000" w:themeColor="text1"/>
        </w:rPr>
        <w:t>m</w:t>
      </w:r>
      <w:r w:rsidR="002A6063" w:rsidRPr="002D225B">
        <w:rPr>
          <w:rFonts w:hint="cs"/>
          <w:color w:val="000000" w:themeColor="text1"/>
          <w:rtl/>
        </w:rPr>
        <w:t>ام</w:t>
      </w:r>
      <w:r w:rsidR="00CB27C8" w:rsidRPr="002D225B">
        <w:rPr>
          <w:rFonts w:hint="cs"/>
          <w:color w:val="000000" w:themeColor="text1"/>
          <w:rtl/>
        </w:rPr>
        <w:t xml:space="preserve"> در گام زمانی </w:t>
      </w:r>
      <m:oMath>
        <m:r>
          <w:rPr>
            <w:rFonts w:ascii="Cambria Math" w:hAnsi="Cambria Math"/>
            <w:color w:val="000000" w:themeColor="text1"/>
          </w:rPr>
          <m:t>t</m:t>
        </m:r>
      </m:oMath>
      <w:r w:rsidR="00CB27C8" w:rsidRPr="002D225B">
        <w:rPr>
          <w:rFonts w:hint="cs"/>
          <w:color w:val="000000" w:themeColor="text1"/>
          <w:rtl/>
        </w:rPr>
        <w:t>ام</w:t>
      </w:r>
      <w:r w:rsidR="002A6063" w:rsidRPr="002D225B">
        <w:rPr>
          <w:rFonts w:hint="cs"/>
          <w:color w:val="000000" w:themeColor="text1"/>
          <w:rtl/>
        </w:rPr>
        <w:t>،</w:t>
      </w:r>
      <w:r w:rsidR="00CB27C8" w:rsidRPr="002D225B">
        <w:rPr>
          <w:rFonts w:hint="cs"/>
          <w:color w:val="000000" w:themeColor="text1"/>
          <w:rtl/>
        </w:rPr>
        <w:t xml:space="preserve"> </w:t>
      </w:r>
      <m:oMath>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Pa</m:t>
            </m:r>
          </m:e>
          <m:sub>
            <m:r>
              <w:rPr>
                <w:rFonts w:ascii="Cambria Math" w:hAnsi="Cambria Math" w:cs="B Lotus"/>
                <w:color w:val="000000" w:themeColor="text1"/>
                <w:szCs w:val="20"/>
              </w:rPr>
              <m:t>t</m:t>
            </m:r>
            <m:r>
              <m:rPr>
                <m:sty m:val="p"/>
              </m:rPr>
              <w:rPr>
                <w:rFonts w:ascii="Cambria Math" w:hAnsi="Cambria Math" w:cs="B Lotus"/>
                <w:color w:val="000000" w:themeColor="text1"/>
                <w:szCs w:val="20"/>
                <w:rtl/>
              </w:rPr>
              <m:t>،</m:t>
            </m:r>
            <m:r>
              <w:rPr>
                <w:rFonts w:ascii="Cambria Math" w:hAnsi="Cambria Math" w:cs="B Lotus"/>
                <w:color w:val="000000" w:themeColor="text1"/>
                <w:szCs w:val="20"/>
              </w:rPr>
              <m:t>a</m:t>
            </m:r>
          </m:sub>
          <m:sup>
            <m:r>
              <w:rPr>
                <w:rFonts w:ascii="Cambria Math" w:hAnsi="Cambria Math" w:cs="B Lotus"/>
                <w:color w:val="000000" w:themeColor="text1"/>
                <w:szCs w:val="20"/>
              </w:rPr>
              <m:t>a2m</m:t>
            </m:r>
          </m:sup>
        </m:sSubSup>
      </m:oMath>
      <w:r w:rsidR="00CB27C8" w:rsidRPr="002D225B">
        <w:rPr>
          <w:rFonts w:hint="cs"/>
          <w:color w:val="000000" w:themeColor="text1"/>
          <w:rtl/>
        </w:rPr>
        <w:t xml:space="preserve"> توان اکتیو انتقال یافته از ناحیه </w:t>
      </w:r>
      <m:oMath>
        <m:r>
          <w:rPr>
            <w:rFonts w:ascii="Cambria Math" w:hAnsi="Cambria Math"/>
            <w:color w:val="000000" w:themeColor="text1"/>
          </w:rPr>
          <m:t>a</m:t>
        </m:r>
      </m:oMath>
      <w:r w:rsidR="00CB27C8" w:rsidRPr="002D225B">
        <w:rPr>
          <w:rFonts w:hint="cs"/>
          <w:color w:val="000000" w:themeColor="text1"/>
          <w:rtl/>
        </w:rPr>
        <w:t xml:space="preserve">ام به ناحیه </w:t>
      </w:r>
      <m:oMath>
        <m:r>
          <w:rPr>
            <w:rFonts w:ascii="Cambria Math" w:hAnsi="Cambria Math"/>
            <w:color w:val="000000" w:themeColor="text1"/>
          </w:rPr>
          <m:t>m</m:t>
        </m:r>
      </m:oMath>
      <w:r w:rsidR="00CB27C8" w:rsidRPr="002D225B">
        <w:rPr>
          <w:rFonts w:hint="cs"/>
          <w:color w:val="000000" w:themeColor="text1"/>
          <w:rtl/>
        </w:rPr>
        <w:t xml:space="preserve">ام در گام زمانی </w:t>
      </w:r>
      <m:oMath>
        <m:r>
          <w:rPr>
            <w:rFonts w:ascii="Cambria Math" w:hAnsi="Cambria Math"/>
            <w:color w:val="000000" w:themeColor="text1"/>
          </w:rPr>
          <m:t>t</m:t>
        </m:r>
      </m:oMath>
      <w:r w:rsidR="00CB27C8" w:rsidRPr="002D225B">
        <w:rPr>
          <w:rFonts w:hint="cs"/>
          <w:color w:val="000000" w:themeColor="text1"/>
          <w:rtl/>
        </w:rPr>
        <w:t xml:space="preserve">ام، </w:t>
      </w:r>
      <m:oMath>
        <m:r>
          <w:rPr>
            <w:rFonts w:ascii="Cambria Math" w:hAnsi="Cambria Math" w:cs="B Lotus"/>
            <w:color w:val="000000" w:themeColor="text1"/>
            <w:szCs w:val="20"/>
          </w:rPr>
          <m:t>L</m:t>
        </m:r>
      </m:oMath>
      <w:r w:rsidR="00CB27C8" w:rsidRPr="002D225B">
        <w:rPr>
          <w:rFonts w:hint="cs"/>
          <w:color w:val="000000" w:themeColor="text1"/>
          <w:rtl/>
        </w:rPr>
        <w:t xml:space="preserve"> و </w:t>
      </w:r>
      <m:oMath>
        <m:sSup>
          <m:sSupPr>
            <m:ctrlPr>
              <w:rPr>
                <w:rFonts w:ascii="Cambria Math" w:hAnsi="Cambria Math" w:cs="B Lotus"/>
                <w:color w:val="000000" w:themeColor="text1"/>
                <w:szCs w:val="20"/>
              </w:rPr>
            </m:ctrlPr>
          </m:sSupPr>
          <m:e>
            <m:r>
              <w:rPr>
                <w:rFonts w:ascii="Cambria Math" w:hAnsi="Cambria Math" w:cs="B Lotus"/>
                <w:color w:val="000000" w:themeColor="text1"/>
                <w:szCs w:val="20"/>
              </w:rPr>
              <m:t>N</m:t>
            </m:r>
          </m:e>
          <m:sup>
            <m:r>
              <w:rPr>
                <w:rFonts w:ascii="Cambria Math" w:hAnsi="Cambria Math" w:cs="B Lotus"/>
                <w:color w:val="000000" w:themeColor="text1"/>
                <w:szCs w:val="20"/>
              </w:rPr>
              <m:t>m</m:t>
            </m:r>
          </m:sup>
        </m:sSup>
      </m:oMath>
      <w:r w:rsidR="00CB27C8" w:rsidRPr="002D225B">
        <w:rPr>
          <w:rFonts w:hint="cs"/>
          <w:color w:val="000000" w:themeColor="text1"/>
          <w:rtl/>
        </w:rPr>
        <w:t xml:space="preserve"> به ترتیب اندیس و مجموعه‏ی تمام مشترکین توزیع واقع در ناحیه‏ی </w:t>
      </w:r>
      <m:oMath>
        <m:r>
          <w:rPr>
            <w:rFonts w:ascii="Cambria Math" w:hAnsi="Cambria Math"/>
            <w:color w:val="000000" w:themeColor="text1"/>
          </w:rPr>
          <m:t>m</m:t>
        </m:r>
      </m:oMath>
      <w:r w:rsidR="00CB27C8" w:rsidRPr="002D225B">
        <w:rPr>
          <w:rFonts w:hint="cs"/>
          <w:color w:val="000000" w:themeColor="text1"/>
          <w:rtl/>
        </w:rPr>
        <w:t xml:space="preserve">ام، </w:t>
      </w:r>
      <m:oMath>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Pls</m:t>
            </m:r>
          </m:e>
          <m:sub>
            <m:r>
              <w:rPr>
                <w:rFonts w:ascii="Cambria Math" w:hAnsi="Cambria Math" w:cs="B Lotus"/>
                <w:color w:val="000000" w:themeColor="text1"/>
                <w:szCs w:val="20"/>
              </w:rPr>
              <m:t>t</m:t>
            </m:r>
            <m:r>
              <m:rPr>
                <m:sty m:val="p"/>
              </m:rPr>
              <w:rPr>
                <w:rFonts w:ascii="Cambria Math" w:hAnsi="Cambria Math" w:cs="B Lotus"/>
                <w:color w:val="000000" w:themeColor="text1"/>
                <w:szCs w:val="20"/>
                <w:rtl/>
              </w:rPr>
              <m:t>،</m:t>
            </m:r>
            <m:r>
              <w:rPr>
                <w:rFonts w:ascii="Cambria Math" w:hAnsi="Cambria Math" w:cs="B Lotus"/>
                <w:color w:val="000000" w:themeColor="text1"/>
                <w:szCs w:val="20"/>
              </w:rPr>
              <m:t>L</m:t>
            </m:r>
          </m:sub>
          <m:sup>
            <m:r>
              <w:rPr>
                <w:rFonts w:ascii="Cambria Math" w:hAnsi="Cambria Math" w:cs="B Lotus"/>
                <w:color w:val="000000" w:themeColor="text1"/>
                <w:szCs w:val="20"/>
              </w:rPr>
              <m:t>m</m:t>
            </m:r>
          </m:sup>
        </m:sSubSup>
      </m:oMath>
      <w:r w:rsidR="00CB27C8" w:rsidRPr="002D225B">
        <w:rPr>
          <w:rFonts w:hint="cs"/>
          <w:color w:val="000000" w:themeColor="text1"/>
          <w:rtl/>
        </w:rPr>
        <w:t xml:space="preserve"> باز حذف شده مشترک </w:t>
      </w:r>
      <w:r w:rsidR="00CB27C8" w:rsidRPr="002D225B">
        <w:rPr>
          <w:i/>
          <w:iCs/>
          <w:color w:val="000000" w:themeColor="text1"/>
        </w:rPr>
        <w:t>L</w:t>
      </w:r>
      <w:r w:rsidR="00CB27C8" w:rsidRPr="002D225B">
        <w:rPr>
          <w:rFonts w:hint="cs"/>
          <w:color w:val="000000" w:themeColor="text1"/>
          <w:rtl/>
        </w:rPr>
        <w:t xml:space="preserve">ام در ناحیه </w:t>
      </w:r>
      <w:r w:rsidR="00CB27C8" w:rsidRPr="002D225B">
        <w:rPr>
          <w:i/>
          <w:iCs/>
          <w:color w:val="000000" w:themeColor="text1"/>
        </w:rPr>
        <w:t>m</w:t>
      </w:r>
      <w:r w:rsidR="00CB27C8" w:rsidRPr="002D225B">
        <w:rPr>
          <w:rFonts w:hint="cs"/>
          <w:color w:val="000000" w:themeColor="text1"/>
          <w:rtl/>
        </w:rPr>
        <w:t xml:space="preserve">ام در گام زمانی </w:t>
      </w:r>
      <m:oMath>
        <m:r>
          <w:rPr>
            <w:rFonts w:ascii="Cambria Math" w:hAnsi="Cambria Math"/>
            <w:color w:val="000000" w:themeColor="text1"/>
          </w:rPr>
          <m:t>t</m:t>
        </m:r>
      </m:oMath>
      <w:r w:rsidR="00CB27C8" w:rsidRPr="002D225B">
        <w:rPr>
          <w:rFonts w:hint="cs"/>
          <w:color w:val="000000" w:themeColor="text1"/>
          <w:rtl/>
        </w:rPr>
        <w:t>ام،</w:t>
      </w:r>
      <w:r w:rsidR="00681705" w:rsidRPr="002D225B">
        <w:rPr>
          <w:rFonts w:hint="cs"/>
          <w:color w:val="000000" w:themeColor="text1"/>
          <w:rtl/>
        </w:rPr>
        <w:t xml:space="preserve"> </w:t>
      </w:r>
      <m:oMath>
        <m:sSubSup>
          <m:sSubSupPr>
            <m:ctrlPr>
              <w:rPr>
                <w:rFonts w:ascii="Cambria Math" w:hAnsi="Cambria Math" w:cs="B Lotus"/>
                <w:color w:val="000000" w:themeColor="text1"/>
                <w:szCs w:val="20"/>
              </w:rPr>
            </m:ctrlPr>
          </m:sSubSupPr>
          <m:e>
            <m:r>
              <w:rPr>
                <w:rFonts w:ascii="Cambria Math" w:hAnsi="Cambria Math" w:cs="B Lotus"/>
                <w:color w:val="000000" w:themeColor="text1"/>
                <w:szCs w:val="20"/>
              </w:rPr>
              <m:t>λl</m:t>
            </m:r>
          </m:e>
          <m:sub>
            <m:r>
              <w:rPr>
                <w:rFonts w:ascii="Cambria Math" w:hAnsi="Cambria Math" w:cs="B Lotus"/>
                <w:color w:val="000000" w:themeColor="text1"/>
                <w:szCs w:val="20"/>
              </w:rPr>
              <m:t>L,t</m:t>
            </m:r>
          </m:sub>
          <m:sup>
            <m:r>
              <w:rPr>
                <w:rFonts w:ascii="Cambria Math" w:hAnsi="Cambria Math" w:cs="B Lotus"/>
                <w:color w:val="000000" w:themeColor="text1"/>
                <w:szCs w:val="20"/>
              </w:rPr>
              <m:t>m</m:t>
            </m:r>
          </m:sup>
        </m:sSubSup>
      </m:oMath>
      <w:r w:rsidR="00681705" w:rsidRPr="002D225B">
        <w:rPr>
          <w:rFonts w:hint="cs"/>
          <w:color w:val="000000" w:themeColor="text1"/>
          <w:rtl/>
        </w:rPr>
        <w:t xml:space="preserve"> جریمه حذف بار مشترک </w:t>
      </w:r>
      <m:oMath>
        <m:r>
          <w:rPr>
            <w:rFonts w:ascii="Cambria Math" w:hAnsi="Cambria Math"/>
            <w:color w:val="000000" w:themeColor="text1"/>
          </w:rPr>
          <m:t>L</m:t>
        </m:r>
      </m:oMath>
      <w:r w:rsidR="00681705" w:rsidRPr="002D225B">
        <w:rPr>
          <w:rFonts w:hint="cs"/>
          <w:color w:val="000000" w:themeColor="text1"/>
          <w:rtl/>
        </w:rPr>
        <w:t xml:space="preserve">ام در گام زمانی </w:t>
      </w:r>
      <w:r w:rsidR="00681705" w:rsidRPr="002D225B">
        <w:rPr>
          <w:i/>
          <w:iCs/>
          <w:color w:val="000000" w:themeColor="text1"/>
        </w:rPr>
        <w:t>t</w:t>
      </w:r>
      <w:r w:rsidR="00681705" w:rsidRPr="002D225B">
        <w:rPr>
          <w:rFonts w:hint="cs"/>
          <w:color w:val="000000" w:themeColor="text1"/>
          <w:rtl/>
        </w:rPr>
        <w:t xml:space="preserve">ام، </w:t>
      </w:r>
      <m:oMath>
        <m:r>
          <w:rPr>
            <w:rFonts w:ascii="Cambria Math" w:hAnsi="Cambria Math" w:cs="B Lotus"/>
            <w:color w:val="000000" w:themeColor="text1"/>
            <w:szCs w:val="20"/>
          </w:rPr>
          <m:t>kj</m:t>
        </m:r>
      </m:oMath>
      <w:r w:rsidR="00681705" w:rsidRPr="002D225B">
        <w:rPr>
          <w:rFonts w:hint="cs"/>
          <w:color w:val="000000" w:themeColor="text1"/>
          <w:rtl/>
        </w:rPr>
        <w:t xml:space="preserve"> اندیس شاخه توزیع، </w:t>
      </w:r>
      <m:oMath>
        <m:sSup>
          <m:sSupPr>
            <m:ctrlPr>
              <w:rPr>
                <w:rFonts w:ascii="Cambria Math" w:hAnsi="Cambria Math"/>
                <w:color w:val="000000" w:themeColor="text1"/>
              </w:rPr>
            </m:ctrlPr>
          </m:sSupPr>
          <m:e>
            <m:r>
              <w:rPr>
                <w:rFonts w:ascii="Cambria Math" w:hAnsi="Cambria Math"/>
                <w:color w:val="000000" w:themeColor="text1"/>
              </w:rPr>
              <m:t>B</m:t>
            </m:r>
          </m:e>
          <m:sup>
            <m:r>
              <w:rPr>
                <w:rFonts w:ascii="Cambria Math" w:hAnsi="Cambria Math"/>
                <w:color w:val="000000" w:themeColor="text1"/>
              </w:rPr>
              <m:t>m</m:t>
            </m:r>
          </m:sup>
        </m:sSup>
      </m:oMath>
      <w:r w:rsidR="00681705" w:rsidRPr="002D225B">
        <w:rPr>
          <w:rFonts w:hint="cs"/>
          <w:color w:val="000000" w:themeColor="text1"/>
          <w:rtl/>
        </w:rPr>
        <w:t xml:space="preserve"> مجموعه‏ی تمامی شاخه‏های واقع در ناحیه‏ی </w:t>
      </w:r>
      <m:oMath>
        <m:r>
          <w:rPr>
            <w:rFonts w:ascii="Cambria Math" w:hAnsi="Cambria Math"/>
            <w:color w:val="000000" w:themeColor="text1"/>
          </w:rPr>
          <m:t>m</m:t>
        </m:r>
      </m:oMath>
      <w:r w:rsidR="00681705" w:rsidRPr="002D225B">
        <w:rPr>
          <w:rFonts w:hint="cs"/>
          <w:color w:val="000000" w:themeColor="text1"/>
          <w:rtl/>
        </w:rPr>
        <w:t xml:space="preserve">ام،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kj</m:t>
            </m:r>
          </m:sub>
        </m:sSub>
      </m:oMath>
      <w:r w:rsidR="00681705" w:rsidRPr="002D225B">
        <w:rPr>
          <w:rFonts w:hint="cs"/>
          <w:color w:val="000000" w:themeColor="text1"/>
          <w:rtl/>
        </w:rPr>
        <w:t xml:space="preserve"> مقاومت شاخه‏ی </w:t>
      </w:r>
      <m:oMath>
        <m:r>
          <w:rPr>
            <w:rFonts w:ascii="Cambria Math" w:hAnsi="Cambria Math"/>
            <w:color w:val="000000" w:themeColor="text1"/>
          </w:rPr>
          <m:t>kj</m:t>
        </m:r>
      </m:oMath>
      <w:r w:rsidR="00681705" w:rsidRPr="002D225B">
        <w:rPr>
          <w:rFonts w:hint="cs"/>
          <w:color w:val="000000" w:themeColor="text1"/>
          <w:rtl/>
        </w:rPr>
        <w:t>ام و</w:t>
      </w:r>
      <w:r w:rsidR="002F681A" w:rsidRPr="002D225B">
        <w:rPr>
          <w:rFonts w:hint="cs"/>
          <w:color w:val="000000" w:themeColor="text1"/>
          <w:rtl/>
        </w:rPr>
        <w:t xml:space="preserve"> </w:t>
      </w:r>
      <m:oMath>
        <m:sSubSup>
          <m:sSubSupPr>
            <m:ctrlPr>
              <w:rPr>
                <w:rFonts w:ascii="Cambria Math" w:hAnsi="Cambria Math"/>
                <w:color w:val="000000" w:themeColor="text1"/>
              </w:rPr>
            </m:ctrlPr>
          </m:sSubSupPr>
          <m:e>
            <m:r>
              <w:rPr>
                <w:rFonts w:ascii="Cambria Math" w:hAnsi="Cambria Math"/>
                <w:color w:val="000000" w:themeColor="text1"/>
              </w:rPr>
              <m:t>I</m:t>
            </m:r>
          </m:e>
          <m:sub>
            <m:r>
              <w:rPr>
                <w:rFonts w:ascii="Cambria Math" w:hAnsi="Cambria Math"/>
                <w:color w:val="000000" w:themeColor="text1"/>
              </w:rPr>
              <m:t>t,kj</m:t>
            </m:r>
          </m:sub>
          <m:sup>
            <m:r>
              <w:rPr>
                <w:rFonts w:ascii="Cambria Math" w:hAnsi="Cambria Math"/>
                <w:color w:val="000000" w:themeColor="text1"/>
              </w:rPr>
              <m:t>m</m:t>
            </m:r>
          </m:sup>
        </m:sSubSup>
      </m:oMath>
      <w:r w:rsidR="003A558B" w:rsidRPr="002D225B">
        <w:rPr>
          <w:rFonts w:hint="cs"/>
          <w:color w:val="000000" w:themeColor="text1"/>
          <w:rtl/>
        </w:rPr>
        <w:t xml:space="preserve"> مجذور دامنه‏ی جریان عبوری از شاخه‏ی </w:t>
      </w:r>
      <m:oMath>
        <m:r>
          <w:rPr>
            <w:rFonts w:ascii="Cambria Math" w:hAnsi="Cambria Math"/>
            <w:color w:val="000000" w:themeColor="text1"/>
          </w:rPr>
          <m:t>kj</m:t>
        </m:r>
      </m:oMath>
      <w:r w:rsidR="003A558B" w:rsidRPr="002D225B">
        <w:rPr>
          <w:rFonts w:hint="cs"/>
          <w:color w:val="000000" w:themeColor="text1"/>
          <w:rtl/>
        </w:rPr>
        <w:t xml:space="preserve">ام در بازه‏ی زمانی </w:t>
      </w:r>
      <m:oMath>
        <m:r>
          <w:rPr>
            <w:rFonts w:ascii="Cambria Math" w:hAnsi="Cambria Math"/>
            <w:color w:val="000000" w:themeColor="text1"/>
          </w:rPr>
          <m:t>t</m:t>
        </m:r>
      </m:oMath>
      <w:r w:rsidR="003A558B" w:rsidRPr="002D225B">
        <w:rPr>
          <w:rFonts w:hint="cs"/>
          <w:color w:val="000000" w:themeColor="text1"/>
          <w:rtl/>
        </w:rPr>
        <w:t xml:space="preserve">ام می‏باشند. </w:t>
      </w:r>
    </w:p>
    <w:p w14:paraId="56042293" w14:textId="1717DC3C" w:rsidR="003A558B" w:rsidRPr="002D225B" w:rsidRDefault="003A558B" w:rsidP="007E6908">
      <w:pPr>
        <w:pStyle w:val="Text02"/>
        <w:rPr>
          <w:color w:val="000000" w:themeColor="text1"/>
          <w:rtl/>
        </w:rPr>
      </w:pPr>
      <w:r w:rsidRPr="002D225B">
        <w:rPr>
          <w:rFonts w:hint="cs"/>
          <w:color w:val="000000" w:themeColor="text1"/>
          <w:rtl/>
        </w:rPr>
        <w:t xml:space="preserve">محدوده‏ی تولید توان اکتیو و راکتیو میکروتوربین‏ها به ترتیب در روابط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Ref64452314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9</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و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Ref64452323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10</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بیان شده‏اند.</w:t>
      </w:r>
    </w:p>
    <w:tbl>
      <w:tblPr>
        <w:bidiVisual/>
        <w:tblW w:w="5003" w:type="pct"/>
        <w:jc w:val="right"/>
        <w:tblCellMar>
          <w:left w:w="0" w:type="dxa"/>
          <w:right w:w="0" w:type="dxa"/>
        </w:tblCellMar>
        <w:tblLook w:val="04A0" w:firstRow="1" w:lastRow="0" w:firstColumn="1" w:lastColumn="0" w:noHBand="0" w:noVBand="1"/>
      </w:tblPr>
      <w:tblGrid>
        <w:gridCol w:w="378"/>
        <w:gridCol w:w="4270"/>
      </w:tblGrid>
      <w:tr w:rsidR="002D225B" w:rsidRPr="002D225B" w14:paraId="20298517" w14:textId="77777777" w:rsidTr="004917AF">
        <w:trPr>
          <w:cantSplit/>
          <w:trHeight w:val="562"/>
          <w:jc w:val="right"/>
        </w:trPr>
        <w:tc>
          <w:tcPr>
            <w:tcW w:w="407" w:type="pct"/>
            <w:vAlign w:val="center"/>
          </w:tcPr>
          <w:p w14:paraId="77AF3EFC" w14:textId="4AFFFDEE" w:rsidR="003A558B" w:rsidRPr="002D225B" w:rsidRDefault="003A558B" w:rsidP="004917AF">
            <w:pPr>
              <w:pStyle w:val="Text1"/>
              <w:rPr>
                <w:rFonts w:cs="B Lotus"/>
                <w:color w:val="000000" w:themeColor="text1"/>
                <w:rtl/>
              </w:rPr>
            </w:pPr>
            <w:bookmarkStart w:id="18" w:name="_Ref64452314"/>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9</w:t>
            </w:r>
            <w:r w:rsidRPr="002D225B">
              <w:rPr>
                <w:rFonts w:cs="B Lotus"/>
                <w:color w:val="000000" w:themeColor="text1"/>
                <w:rtl/>
              </w:rPr>
              <w:fldChar w:fldCharType="end"/>
            </w:r>
            <w:r w:rsidRPr="002D225B">
              <w:rPr>
                <w:rFonts w:cs="B Lotus" w:hint="cs"/>
                <w:color w:val="000000" w:themeColor="text1"/>
                <w:rtl/>
              </w:rPr>
              <w:t>)</w:t>
            </w:r>
            <w:bookmarkEnd w:id="18"/>
          </w:p>
        </w:tc>
        <w:tc>
          <w:tcPr>
            <w:tcW w:w="4593" w:type="pct"/>
            <w:vAlign w:val="center"/>
          </w:tcPr>
          <w:p w14:paraId="191044BB" w14:textId="30507B78" w:rsidR="003A558B" w:rsidRPr="002D225B" w:rsidRDefault="00575A3E" w:rsidP="004917AF">
            <w:pPr>
              <w:pStyle w:val="Text1"/>
              <w:bidi w:val="0"/>
              <w:spacing w:line="276" w:lineRule="auto"/>
              <w:ind w:firstLine="284"/>
              <w:rPr>
                <w:rFonts w:cs="B Lotus"/>
                <w:color w:val="000000" w:themeColor="text1"/>
                <w:rtl/>
              </w:rPr>
            </w:pPr>
            <m:oMathPara>
              <m:oMathParaPr>
                <m:jc m:val="left"/>
              </m:oMathParaPr>
              <m:oMath>
                <m:sSubSup>
                  <m:sSubSupPr>
                    <m:ctrlPr>
                      <w:rPr>
                        <w:rFonts w:ascii="Cambria Math" w:hAnsi="Cambria Math" w:cs="B Lotus"/>
                        <w:i/>
                        <w:color w:val="000000" w:themeColor="text1"/>
                      </w:rPr>
                    </m:ctrlPr>
                  </m:sSubSupPr>
                  <m:e>
                    <m:r>
                      <w:rPr>
                        <w:rFonts w:ascii="Cambria Math" w:hAnsi="Cambria Math" w:cs="B Lotus"/>
                        <w:color w:val="000000" w:themeColor="text1"/>
                      </w:rPr>
                      <m:t>Pg</m:t>
                    </m:r>
                  </m:e>
                  <m:sub>
                    <m:r>
                      <w:rPr>
                        <w:rFonts w:ascii="Cambria Math" w:hAnsi="Cambria Math" w:cs="B Lotus"/>
                        <w:color w:val="000000" w:themeColor="text1"/>
                      </w:rPr>
                      <m:t>min</m:t>
                    </m:r>
                    <m:r>
                      <m:rPr>
                        <m:nor/>
                      </m:rPr>
                      <w:rPr>
                        <w:rFonts w:cs="B Lotus"/>
                        <w:color w:val="000000" w:themeColor="text1"/>
                        <w:rtl/>
                      </w:rPr>
                      <m:t>,</m:t>
                    </m:r>
                    <m:r>
                      <w:rPr>
                        <w:rFonts w:ascii="Cambria Math" w:hAnsi="Cambria Math" w:cs="B Lotus"/>
                        <w:color w:val="000000" w:themeColor="text1"/>
                      </w:rPr>
                      <m:t>g</m:t>
                    </m:r>
                  </m:sub>
                  <m:sup>
                    <m:r>
                      <w:rPr>
                        <w:rFonts w:ascii="Cambria Math" w:hAnsi="Cambria Math" w:cs="B Lotus"/>
                        <w:color w:val="000000" w:themeColor="text1"/>
                      </w:rPr>
                      <m:t>m</m:t>
                    </m:r>
                  </m:sup>
                </m:sSubSup>
                <m:d>
                  <m:dPr>
                    <m:ctrlPr>
                      <w:rPr>
                        <w:rFonts w:ascii="Cambria Math" w:hAnsi="Cambria Math" w:cs="B Lotus"/>
                        <w:i/>
                        <w:color w:val="000000" w:themeColor="text1"/>
                      </w:rPr>
                    </m:ctrlPr>
                  </m:dPr>
                  <m:e>
                    <m:r>
                      <w:rPr>
                        <w:rFonts w:ascii="Cambria Math" w:hAnsi="Cambria Math" w:cs="B Lotus"/>
                        <w:color w:val="000000" w:themeColor="text1"/>
                      </w:rPr>
                      <m:t>1-</m:t>
                    </m:r>
                    <m:sSubSup>
                      <m:sSubSupPr>
                        <m:ctrlPr>
                          <w:rPr>
                            <w:rFonts w:ascii="Cambria Math" w:hAnsi="Cambria Math" w:cs="B Lotus"/>
                            <w:i/>
                            <w:color w:val="000000" w:themeColor="text1"/>
                          </w:rPr>
                        </m:ctrlPr>
                      </m:sSubSupPr>
                      <m:e>
                        <m:r>
                          <w:rPr>
                            <w:rFonts w:ascii="Cambria Math" w:hAnsi="Cambria Math" w:cs="B Lotus"/>
                            <w:color w:val="000000" w:themeColor="text1"/>
                          </w:rPr>
                          <m:t>F</m:t>
                        </m:r>
                      </m:e>
                      <m:sub>
                        <m:r>
                          <w:rPr>
                            <w:rFonts w:ascii="Cambria Math" w:hAnsi="Cambria Math" w:cs="B Lotus"/>
                            <w:color w:val="000000" w:themeColor="text1"/>
                          </w:rPr>
                          <m:t>G</m:t>
                        </m:r>
                        <m:r>
                          <w:rPr>
                            <w:rFonts w:ascii="Cambria Math" w:hAnsi="Cambria Math" w:cs="B Lotus"/>
                            <w:color w:val="000000" w:themeColor="text1"/>
                          </w:rPr>
                          <m:t>,</m:t>
                        </m:r>
                        <m:r>
                          <w:rPr>
                            <w:rFonts w:ascii="Cambria Math" w:hAnsi="Cambria Math" w:cs="B Lotus"/>
                            <w:color w:val="000000" w:themeColor="text1"/>
                          </w:rPr>
                          <m:t>g</m:t>
                        </m:r>
                      </m:sub>
                      <m:sup>
                        <m:r>
                          <w:rPr>
                            <w:rFonts w:ascii="Cambria Math" w:hAnsi="Cambria Math" w:cs="B Lotus"/>
                            <w:color w:val="000000" w:themeColor="text1"/>
                          </w:rPr>
                          <m:t>m</m:t>
                        </m:r>
                      </m:sup>
                    </m:sSubSup>
                  </m:e>
                </m:d>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Pg</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g</m:t>
                    </m:r>
                  </m:sub>
                  <m:sup>
                    <m:r>
                      <w:rPr>
                        <w:rFonts w:ascii="Cambria Math" w:hAnsi="Cambria Math" w:cs="B Lotus"/>
                        <w:color w:val="000000" w:themeColor="text1"/>
                      </w:rPr>
                      <m:t>m</m:t>
                    </m:r>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Pg</m:t>
                    </m:r>
                  </m:e>
                  <m:sub>
                    <m:r>
                      <w:rPr>
                        <w:rFonts w:ascii="Cambria Math" w:hAnsi="Cambria Math" w:cs="B Lotus"/>
                        <w:color w:val="000000" w:themeColor="text1"/>
                      </w:rPr>
                      <m:t>max</m:t>
                    </m:r>
                    <m:r>
                      <m:rPr>
                        <m:nor/>
                      </m:rPr>
                      <w:rPr>
                        <w:rFonts w:cs="B Lotus"/>
                        <w:color w:val="000000" w:themeColor="text1"/>
                        <w:rtl/>
                      </w:rPr>
                      <m:t>,</m:t>
                    </m:r>
                    <m:r>
                      <w:rPr>
                        <w:rFonts w:ascii="Cambria Math" w:hAnsi="Cambria Math" w:cs="B Lotus"/>
                        <w:color w:val="000000" w:themeColor="text1"/>
                      </w:rPr>
                      <m:t>g</m:t>
                    </m:r>
                  </m:sub>
                  <m:sup>
                    <m:r>
                      <w:rPr>
                        <w:rFonts w:ascii="Cambria Math" w:hAnsi="Cambria Math" w:cs="B Lotus"/>
                        <w:color w:val="000000" w:themeColor="text1"/>
                      </w:rPr>
                      <m:t>m</m:t>
                    </m:r>
                  </m:sup>
                </m:sSubSup>
                <m:d>
                  <m:dPr>
                    <m:ctrlPr>
                      <w:rPr>
                        <w:rFonts w:ascii="Cambria Math" w:hAnsi="Cambria Math" w:cs="B Lotus"/>
                        <w:i/>
                        <w:color w:val="000000" w:themeColor="text1"/>
                      </w:rPr>
                    </m:ctrlPr>
                  </m:dPr>
                  <m:e>
                    <m:r>
                      <w:rPr>
                        <w:rFonts w:ascii="Cambria Math" w:hAnsi="Cambria Math" w:cs="B Lotus"/>
                        <w:color w:val="000000" w:themeColor="text1"/>
                      </w:rPr>
                      <m:t>1-</m:t>
                    </m:r>
                    <m:sSubSup>
                      <m:sSubSupPr>
                        <m:ctrlPr>
                          <w:rPr>
                            <w:rFonts w:ascii="Cambria Math" w:hAnsi="Cambria Math" w:cs="B Lotus"/>
                            <w:i/>
                            <w:color w:val="000000" w:themeColor="text1"/>
                          </w:rPr>
                        </m:ctrlPr>
                      </m:sSubSupPr>
                      <m:e>
                        <m:r>
                          <w:rPr>
                            <w:rFonts w:ascii="Cambria Math" w:hAnsi="Cambria Math" w:cs="B Lotus"/>
                            <w:color w:val="000000" w:themeColor="text1"/>
                          </w:rPr>
                          <m:t>F</m:t>
                        </m:r>
                      </m:e>
                      <m:sub>
                        <m:r>
                          <w:rPr>
                            <w:rFonts w:ascii="Cambria Math" w:hAnsi="Cambria Math" w:cs="B Lotus"/>
                            <w:color w:val="000000" w:themeColor="text1"/>
                          </w:rPr>
                          <m:t>G</m:t>
                        </m:r>
                        <m:r>
                          <w:rPr>
                            <w:rFonts w:ascii="Cambria Math" w:hAnsi="Cambria Math" w:cs="B Lotus"/>
                            <w:color w:val="000000" w:themeColor="text1"/>
                          </w:rPr>
                          <m:t>,</m:t>
                        </m:r>
                        <m:r>
                          <w:rPr>
                            <w:rFonts w:ascii="Cambria Math" w:hAnsi="Cambria Math" w:cs="B Lotus"/>
                            <w:color w:val="000000" w:themeColor="text1"/>
                          </w:rPr>
                          <m:t>g</m:t>
                        </m:r>
                      </m:sub>
                      <m:sup>
                        <m:r>
                          <w:rPr>
                            <w:rFonts w:ascii="Cambria Math" w:hAnsi="Cambria Math" w:cs="B Lotus"/>
                            <w:color w:val="000000" w:themeColor="text1"/>
                          </w:rPr>
                          <m:t>m</m:t>
                        </m:r>
                      </m:sup>
                    </m:sSubSup>
                  </m:e>
                </m:d>
                <m:r>
                  <w:rPr>
                    <w:rFonts w:ascii="Cambria Math" w:hAnsi="Cambria Math" w:cs="B Lotus"/>
                    <w:color w:val="000000" w:themeColor="text1"/>
                  </w:rPr>
                  <m:t xml:space="preserve"> ∀</m:t>
                </m:r>
                <m:r>
                  <w:rPr>
                    <w:rFonts w:ascii="Cambria Math" w:hAnsi="Cambria Math" w:cs="B Lotus"/>
                    <w:color w:val="000000" w:themeColor="text1"/>
                  </w:rPr>
                  <m:t>t</m:t>
                </m:r>
                <m:r>
                  <w:rPr>
                    <w:rFonts w:ascii="Cambria Math" w:hAnsi="Cambria Math" w:cs="B Lotus"/>
                    <w:color w:val="000000" w:themeColor="text1"/>
                  </w:rPr>
                  <m:t>∈</m:t>
                </m:r>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 xml:space="preserve"> ∀</m:t>
                </m:r>
                <m:r>
                  <w:rPr>
                    <w:rFonts w:ascii="Cambria Math" w:hAnsi="Cambria Math" w:cs="B Lotus"/>
                    <w:color w:val="000000" w:themeColor="text1"/>
                  </w:rPr>
                  <m:t>g</m:t>
                </m:r>
                <m:r>
                  <w:rPr>
                    <w:rFonts w:ascii="Cambria Math" w:hAnsi="Cambria Math" w:cs="B Lotus"/>
                    <w:color w:val="000000" w:themeColor="text1"/>
                  </w:rPr>
                  <m:t>∈</m:t>
                </m:r>
                <m:sSup>
                  <m:sSupPr>
                    <m:ctrlPr>
                      <w:rPr>
                        <w:rFonts w:ascii="Cambria Math" w:hAnsi="Cambria Math" w:cs="B Lotus"/>
                        <w:i/>
                        <w:color w:val="000000" w:themeColor="text1"/>
                      </w:rPr>
                    </m:ctrlPr>
                  </m:sSupPr>
                  <m:e>
                    <m:r>
                      <w:rPr>
                        <w:rFonts w:ascii="Cambria Math" w:hAnsi="Cambria Math" w:cs="B Lotus"/>
                        <w:color w:val="000000" w:themeColor="text1"/>
                      </w:rPr>
                      <m:t>G</m:t>
                    </m:r>
                  </m:e>
                  <m:sup>
                    <m:r>
                      <w:rPr>
                        <w:rFonts w:ascii="Cambria Math" w:hAnsi="Cambria Math" w:cs="B Lotus"/>
                        <w:color w:val="000000" w:themeColor="text1"/>
                      </w:rPr>
                      <m:t>m</m:t>
                    </m:r>
                  </m:sup>
                </m:sSup>
              </m:oMath>
            </m:oMathPara>
          </w:p>
        </w:tc>
      </w:tr>
      <w:tr w:rsidR="002D225B" w:rsidRPr="002D225B" w14:paraId="755898F7" w14:textId="77777777" w:rsidTr="004917AF">
        <w:trPr>
          <w:cantSplit/>
          <w:trHeight w:val="468"/>
          <w:jc w:val="right"/>
        </w:trPr>
        <w:tc>
          <w:tcPr>
            <w:tcW w:w="407" w:type="pct"/>
            <w:vAlign w:val="center"/>
          </w:tcPr>
          <w:p w14:paraId="73E37DF2" w14:textId="05D0E9B0" w:rsidR="003A558B" w:rsidRPr="002D225B" w:rsidRDefault="003A558B" w:rsidP="004917AF">
            <w:pPr>
              <w:pStyle w:val="Text1"/>
              <w:rPr>
                <w:rFonts w:cs="B Lotus"/>
                <w:color w:val="000000" w:themeColor="text1"/>
                <w:rtl/>
              </w:rPr>
            </w:pPr>
            <w:bookmarkStart w:id="19" w:name="_Ref64452323"/>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10</w:t>
            </w:r>
            <w:r w:rsidRPr="002D225B">
              <w:rPr>
                <w:rFonts w:cs="B Lotus"/>
                <w:color w:val="000000" w:themeColor="text1"/>
                <w:rtl/>
              </w:rPr>
              <w:fldChar w:fldCharType="end"/>
            </w:r>
            <w:r w:rsidRPr="002D225B">
              <w:rPr>
                <w:rFonts w:cs="B Lotus" w:hint="cs"/>
                <w:color w:val="000000" w:themeColor="text1"/>
                <w:rtl/>
              </w:rPr>
              <w:t>)</w:t>
            </w:r>
            <w:bookmarkEnd w:id="19"/>
          </w:p>
        </w:tc>
        <w:tc>
          <w:tcPr>
            <w:tcW w:w="4593" w:type="pct"/>
            <w:vAlign w:val="center"/>
          </w:tcPr>
          <w:p w14:paraId="7963AEC3" w14:textId="07E06F56" w:rsidR="003A558B" w:rsidRPr="002D225B" w:rsidRDefault="00EF6863" w:rsidP="004917AF">
            <w:pPr>
              <w:pStyle w:val="Text1"/>
              <w:bidi w:val="0"/>
              <w:spacing w:line="360" w:lineRule="auto"/>
              <w:ind w:firstLine="284"/>
              <w:rPr>
                <w:rFonts w:cs="B Lotus"/>
                <w:color w:val="000000" w:themeColor="text1"/>
                <w:rtl/>
              </w:rPr>
            </w:pPr>
            <m:oMathPara>
              <m:oMathParaPr>
                <m:jc m:val="left"/>
              </m:oMathParaPr>
              <m:oMath>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Qm</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g</m:t>
                    </m:r>
                  </m:sub>
                  <m:sup>
                    <m:r>
                      <w:rPr>
                        <w:rFonts w:ascii="Cambria Math" w:hAnsi="Cambria Math" w:cs="B Lotus"/>
                        <w:color w:val="000000" w:themeColor="text1"/>
                      </w:rPr>
                      <m:t>m</m:t>
                    </m:r>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Qg</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g</m:t>
                    </m:r>
                  </m:sub>
                  <m:sup>
                    <m:r>
                      <w:rPr>
                        <w:rFonts w:ascii="Cambria Math" w:hAnsi="Cambria Math" w:cs="B Lotus"/>
                        <w:color w:val="000000" w:themeColor="text1"/>
                      </w:rPr>
                      <m:t>m</m:t>
                    </m:r>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Qm</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g</m:t>
                    </m:r>
                  </m:sub>
                  <m:sup>
                    <m:r>
                      <w:rPr>
                        <w:rFonts w:ascii="Cambria Math" w:hAnsi="Cambria Math" w:cs="B Lotus"/>
                        <w:color w:val="000000" w:themeColor="text1"/>
                      </w:rPr>
                      <m:t>m</m:t>
                    </m:r>
                  </m:sup>
                </m:sSubSup>
                <m:r>
                  <w:rPr>
                    <w:rFonts w:ascii="Cambria Math" w:hAnsi="Cambria Math" w:cs="B Lotus"/>
                    <w:color w:val="000000" w:themeColor="text1"/>
                  </w:rPr>
                  <m:t xml:space="preserve"> ∀t∈T</m:t>
                </m:r>
                <m:r>
                  <m:rPr>
                    <m:nor/>
                  </m:rPr>
                  <w:rPr>
                    <w:rFonts w:cs="B Lotus"/>
                    <w:color w:val="000000" w:themeColor="text1"/>
                    <w:rtl/>
                  </w:rPr>
                  <m:t>,</m:t>
                </m:r>
                <m:r>
                  <w:rPr>
                    <w:rFonts w:ascii="Cambria Math" w:hAnsi="Cambria Math" w:cs="B Lotus"/>
                    <w:color w:val="000000" w:themeColor="text1"/>
                  </w:rPr>
                  <m:t xml:space="preserve"> ∀g∈</m:t>
                </m:r>
                <m:sSup>
                  <m:sSupPr>
                    <m:ctrlPr>
                      <w:rPr>
                        <w:rFonts w:ascii="Cambria Math" w:hAnsi="Cambria Math" w:cs="B Lotus"/>
                        <w:i/>
                        <w:color w:val="000000" w:themeColor="text1"/>
                      </w:rPr>
                    </m:ctrlPr>
                  </m:sSupPr>
                  <m:e>
                    <m:r>
                      <w:rPr>
                        <w:rFonts w:ascii="Cambria Math" w:hAnsi="Cambria Math" w:cs="B Lotus"/>
                        <w:color w:val="000000" w:themeColor="text1"/>
                      </w:rPr>
                      <m:t>G</m:t>
                    </m:r>
                  </m:e>
                  <m:sup>
                    <m:r>
                      <w:rPr>
                        <w:rFonts w:ascii="Cambria Math" w:hAnsi="Cambria Math" w:cs="B Lotus"/>
                        <w:color w:val="000000" w:themeColor="text1"/>
                      </w:rPr>
                      <m:t>m</m:t>
                    </m:r>
                  </m:sup>
                </m:sSup>
              </m:oMath>
            </m:oMathPara>
          </w:p>
          <w:p w14:paraId="003466CE" w14:textId="03CE337C" w:rsidR="003A558B" w:rsidRPr="002D225B" w:rsidRDefault="00575A3E" w:rsidP="004917AF">
            <w:pPr>
              <w:pStyle w:val="Text1"/>
              <w:bidi w:val="0"/>
              <w:spacing w:line="360" w:lineRule="auto"/>
              <w:ind w:firstLine="284"/>
              <w:rPr>
                <w:rFonts w:cs="B Lotus"/>
                <w:color w:val="000000" w:themeColor="text1"/>
                <w:rtl/>
              </w:rPr>
            </w:pPr>
            <m:oMathPara>
              <m:oMathParaPr>
                <m:jc m:val="left"/>
              </m:oMathParaPr>
              <m:oMath>
                <m:sSubSup>
                  <m:sSubSupPr>
                    <m:ctrlPr>
                      <w:rPr>
                        <w:rFonts w:ascii="Cambria Math" w:hAnsi="Cambria Math" w:cs="B Lotus"/>
                        <w:i/>
                        <w:color w:val="000000" w:themeColor="text1"/>
                      </w:rPr>
                    </m:ctrlPr>
                  </m:sSubSupPr>
                  <m:e>
                    <m:r>
                      <w:rPr>
                        <w:rFonts w:ascii="Cambria Math" w:hAnsi="Cambria Math" w:cs="B Lotus"/>
                        <w:color w:val="000000" w:themeColor="text1"/>
                      </w:rPr>
                      <m:t>Qm</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g</m:t>
                    </m:r>
                  </m:sub>
                  <m:sup>
                    <m:r>
                      <w:rPr>
                        <w:rFonts w:ascii="Cambria Math" w:hAnsi="Cambria Math" w:cs="B Lotus"/>
                        <w:color w:val="000000" w:themeColor="text1"/>
                      </w:rPr>
                      <m:t>m</m:t>
                    </m:r>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Pg</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g</m:t>
                    </m:r>
                  </m:sub>
                  <m:sup>
                    <m:r>
                      <w:rPr>
                        <w:rFonts w:ascii="Cambria Math" w:hAnsi="Cambria Math" w:cs="B Lotus"/>
                        <w:color w:val="000000" w:themeColor="text1"/>
                      </w:rPr>
                      <m:t>m</m:t>
                    </m:r>
                  </m:sup>
                </m:sSubSup>
                <m:r>
                  <w:rPr>
                    <w:rFonts w:ascii="Cambria Math" w:hAnsi="Cambria Math" w:cs="B Lotus"/>
                    <w:color w:val="000000" w:themeColor="text1"/>
                  </w:rPr>
                  <m:t>×</m:t>
                </m:r>
                <m:func>
                  <m:funcPr>
                    <m:ctrlPr>
                      <w:rPr>
                        <w:rFonts w:ascii="Cambria Math" w:hAnsi="Cambria Math" w:cs="B Lotus"/>
                        <w:i/>
                        <w:color w:val="000000" w:themeColor="text1"/>
                      </w:rPr>
                    </m:ctrlPr>
                  </m:funcPr>
                  <m:fName>
                    <m:r>
                      <m:rPr>
                        <m:sty m:val="p"/>
                      </m:rPr>
                      <w:rPr>
                        <w:rFonts w:ascii="Cambria Math" w:hAnsi="Cambria Math" w:cs="B Lotus"/>
                        <w:color w:val="000000" w:themeColor="text1"/>
                      </w:rPr>
                      <m:t>tan</m:t>
                    </m:r>
                  </m:fName>
                  <m:e>
                    <m:d>
                      <m:dPr>
                        <m:ctrlPr>
                          <w:rPr>
                            <w:rFonts w:ascii="Cambria Math" w:hAnsi="Cambria Math" w:cs="B Lotus"/>
                            <w:i/>
                            <w:color w:val="000000" w:themeColor="text1"/>
                          </w:rPr>
                        </m:ctrlPr>
                      </m:dPr>
                      <m:e>
                        <m:func>
                          <m:funcPr>
                            <m:ctrlPr>
                              <w:rPr>
                                <w:rFonts w:ascii="Cambria Math" w:hAnsi="Cambria Math" w:cs="B Lotus"/>
                                <w:i/>
                                <w:color w:val="000000" w:themeColor="text1"/>
                              </w:rPr>
                            </m:ctrlPr>
                          </m:funcPr>
                          <m:fName>
                            <m:sSup>
                              <m:sSupPr>
                                <m:ctrlPr>
                                  <w:rPr>
                                    <w:rFonts w:ascii="Cambria Math" w:hAnsi="Cambria Math" w:cs="B Lotus"/>
                                    <w:i/>
                                    <w:color w:val="000000" w:themeColor="text1"/>
                                  </w:rPr>
                                </m:ctrlPr>
                              </m:sSupPr>
                              <m:e>
                                <m:r>
                                  <m:rPr>
                                    <m:sty m:val="p"/>
                                  </m:rPr>
                                  <w:rPr>
                                    <w:rFonts w:ascii="Cambria Math" w:hAnsi="Cambria Math" w:cs="B Lotus"/>
                                    <w:color w:val="000000" w:themeColor="text1"/>
                                  </w:rPr>
                                  <m:t>cos</m:t>
                                </m:r>
                              </m:e>
                              <m:sup>
                                <m:r>
                                  <w:rPr>
                                    <w:rFonts w:ascii="Cambria Math" w:hAnsi="Cambria Math" w:cs="B Lotus"/>
                                    <w:color w:val="000000" w:themeColor="text1"/>
                                  </w:rPr>
                                  <m:t>-1</m:t>
                                </m:r>
                              </m:sup>
                            </m:sSup>
                          </m:fName>
                          <m:e>
                            <m:d>
                              <m:dPr>
                                <m:ctrlPr>
                                  <w:rPr>
                                    <w:rFonts w:ascii="Cambria Math" w:hAnsi="Cambria Math" w:cs="B Lotus"/>
                                    <w:i/>
                                    <w:color w:val="000000" w:themeColor="text1"/>
                                  </w:rPr>
                                </m:ctrlPr>
                              </m:dPr>
                              <m:e>
                                <m:sSubSup>
                                  <m:sSubSupPr>
                                    <m:ctrlPr>
                                      <w:rPr>
                                        <w:rFonts w:ascii="Cambria Math" w:hAnsi="Cambria Math" w:cs="B Lotus"/>
                                        <w:i/>
                                        <w:color w:val="000000" w:themeColor="text1"/>
                                      </w:rPr>
                                    </m:ctrlPr>
                                  </m:sSubSupPr>
                                  <m:e>
                                    <m:r>
                                      <w:rPr>
                                        <w:rFonts w:ascii="Cambria Math" w:hAnsi="Cambria Math" w:cs="B Lotus"/>
                                        <w:color w:val="000000" w:themeColor="text1"/>
                                      </w:rPr>
                                      <m:t>PF</m:t>
                                    </m:r>
                                  </m:e>
                                  <m:sub>
                                    <m:r>
                                      <w:rPr>
                                        <w:rFonts w:ascii="Cambria Math" w:hAnsi="Cambria Math" w:cs="B Lotus"/>
                                        <w:color w:val="000000" w:themeColor="text1"/>
                                      </w:rPr>
                                      <m:t>min</m:t>
                                    </m:r>
                                    <m:r>
                                      <m:rPr>
                                        <m:nor/>
                                      </m:rPr>
                                      <w:rPr>
                                        <w:rFonts w:cs="B Lotus"/>
                                        <w:color w:val="000000" w:themeColor="text1"/>
                                        <w:rtl/>
                                      </w:rPr>
                                      <m:t>,</m:t>
                                    </m:r>
                                    <m:r>
                                      <w:rPr>
                                        <w:rFonts w:ascii="Cambria Math" w:hAnsi="Cambria Math" w:cs="B Lotus"/>
                                        <w:color w:val="000000" w:themeColor="text1"/>
                                      </w:rPr>
                                      <m:t>g</m:t>
                                    </m:r>
                                  </m:sub>
                                  <m:sup>
                                    <m:r>
                                      <w:rPr>
                                        <w:rFonts w:ascii="Cambria Math" w:hAnsi="Cambria Math" w:cs="B Lotus"/>
                                        <w:color w:val="000000" w:themeColor="text1"/>
                                      </w:rPr>
                                      <m:t>m</m:t>
                                    </m:r>
                                  </m:sup>
                                </m:sSubSup>
                              </m:e>
                            </m:d>
                          </m:e>
                        </m:func>
                      </m:e>
                    </m:d>
                  </m:e>
                </m:func>
              </m:oMath>
            </m:oMathPara>
          </w:p>
        </w:tc>
      </w:tr>
    </w:tbl>
    <w:p w14:paraId="62F13B68" w14:textId="1523A232" w:rsidR="003A558B" w:rsidRPr="002D225B" w:rsidRDefault="003A558B" w:rsidP="007E6908">
      <w:pPr>
        <w:pStyle w:val="Text02"/>
        <w:rPr>
          <w:color w:val="000000" w:themeColor="text1"/>
          <w:rtl/>
        </w:rPr>
      </w:pPr>
      <w:r w:rsidRPr="002D225B">
        <w:rPr>
          <w:rFonts w:hint="cs"/>
          <w:color w:val="000000" w:themeColor="text1"/>
          <w:rtl/>
        </w:rPr>
        <w:t xml:space="preserve">که </w:t>
      </w:r>
      <w:bookmarkStart w:id="20" w:name="_Hlk61604465"/>
      <m:oMath>
        <m:sSubSup>
          <m:sSubSupPr>
            <m:ctrlPr>
              <w:rPr>
                <w:rFonts w:ascii="Cambria Math" w:hAnsi="Cambria Math"/>
                <w:i/>
                <w:color w:val="000000" w:themeColor="text1"/>
              </w:rPr>
            </m:ctrlPr>
          </m:sSubSupPr>
          <m:e>
            <m:r>
              <w:rPr>
                <w:rFonts w:ascii="Cambria Math" w:hAnsi="Cambria Math"/>
                <w:color w:val="000000" w:themeColor="text1"/>
              </w:rPr>
              <m:t>Pg</m:t>
            </m:r>
          </m:e>
          <m:sub>
            <m:r>
              <w:rPr>
                <w:rFonts w:ascii="Cambria Math" w:hAnsi="Cambria Math"/>
                <w:color w:val="000000" w:themeColor="text1"/>
              </w:rPr>
              <m:t>max</m:t>
            </m:r>
            <m:r>
              <m:rPr>
                <m:nor/>
              </m:rPr>
              <w:rPr>
                <w:color w:val="000000" w:themeColor="text1"/>
                <w:rtl/>
              </w:rPr>
              <m:t>,</m:t>
            </m:r>
            <m:r>
              <w:rPr>
                <w:rFonts w:ascii="Cambria Math" w:hAnsi="Cambria Math"/>
                <w:color w:val="000000" w:themeColor="text1"/>
              </w:rPr>
              <m:t>g</m:t>
            </m:r>
          </m:sub>
          <m:sup>
            <m:r>
              <w:rPr>
                <w:rFonts w:ascii="Cambria Math" w:hAnsi="Cambria Math"/>
                <w:color w:val="000000" w:themeColor="text1"/>
              </w:rPr>
              <m:t>m</m:t>
            </m:r>
          </m:sup>
        </m:sSubSup>
      </m:oMath>
      <w:bookmarkEnd w:id="20"/>
      <w:r w:rsidRPr="002D225B">
        <w:rPr>
          <w:rFonts w:hint="cs"/>
          <w:color w:val="000000" w:themeColor="text1"/>
          <w:rtl/>
        </w:rPr>
        <w:t xml:space="preserve"> و </w:t>
      </w:r>
      <w:bookmarkStart w:id="21" w:name="_Hlk61604480"/>
      <m:oMath>
        <m:sSubSup>
          <m:sSubSupPr>
            <m:ctrlPr>
              <w:rPr>
                <w:rFonts w:ascii="Cambria Math" w:hAnsi="Cambria Math"/>
                <w:i/>
                <w:color w:val="000000" w:themeColor="text1"/>
              </w:rPr>
            </m:ctrlPr>
          </m:sSubSupPr>
          <m:e>
            <m:r>
              <w:rPr>
                <w:rFonts w:ascii="Cambria Math" w:hAnsi="Cambria Math"/>
                <w:color w:val="000000" w:themeColor="text1"/>
              </w:rPr>
              <m:t>Pg</m:t>
            </m:r>
          </m:e>
          <m:sub>
            <m:r>
              <w:rPr>
                <w:rFonts w:ascii="Cambria Math" w:hAnsi="Cambria Math"/>
                <w:color w:val="000000" w:themeColor="text1"/>
              </w:rPr>
              <m:t>min</m:t>
            </m:r>
            <m:r>
              <m:rPr>
                <m:nor/>
              </m:rPr>
              <w:rPr>
                <w:color w:val="000000" w:themeColor="text1"/>
                <w:rtl/>
              </w:rPr>
              <m:t>,</m:t>
            </m:r>
            <m:r>
              <w:rPr>
                <w:rFonts w:ascii="Cambria Math" w:hAnsi="Cambria Math"/>
                <w:color w:val="000000" w:themeColor="text1"/>
              </w:rPr>
              <m:t>g</m:t>
            </m:r>
          </m:sub>
          <m:sup>
            <m:r>
              <w:rPr>
                <w:rFonts w:ascii="Cambria Math" w:hAnsi="Cambria Math"/>
                <w:color w:val="000000" w:themeColor="text1"/>
              </w:rPr>
              <m:t>m</m:t>
            </m:r>
          </m:sup>
        </m:sSubSup>
      </m:oMath>
      <w:bookmarkEnd w:id="21"/>
      <w:r w:rsidRPr="002D225B">
        <w:rPr>
          <w:rFonts w:hint="cs"/>
          <w:color w:val="000000" w:themeColor="text1"/>
          <w:rtl/>
        </w:rPr>
        <w:t xml:space="preserve"> به ترتیب حداکثر و حداقل ظرفیت تولید توان اکتیو، </w:t>
      </w:r>
      <m:oMath>
        <m:sSubSup>
          <m:sSubSupPr>
            <m:ctrlPr>
              <w:rPr>
                <w:rFonts w:ascii="Cambria Math" w:hAnsi="Cambria Math"/>
                <w:i/>
                <w:color w:val="000000" w:themeColor="text1"/>
              </w:rPr>
            </m:ctrlPr>
          </m:sSubSupPr>
          <m:e>
            <m:r>
              <w:rPr>
                <w:rFonts w:ascii="Cambria Math" w:hAnsi="Cambria Math"/>
                <w:color w:val="000000" w:themeColor="text1"/>
              </w:rPr>
              <m:t>Qm</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g</m:t>
            </m:r>
          </m:sub>
          <m:sup>
            <m:r>
              <w:rPr>
                <w:rFonts w:ascii="Cambria Math" w:hAnsi="Cambria Math"/>
                <w:color w:val="000000" w:themeColor="text1"/>
              </w:rPr>
              <m:t>m</m:t>
            </m:r>
          </m:sup>
        </m:sSubSup>
      </m:oMath>
      <w:r w:rsidRPr="002D225B">
        <w:rPr>
          <w:rFonts w:hint="cs"/>
          <w:color w:val="000000" w:themeColor="text1"/>
          <w:rtl/>
        </w:rPr>
        <w:t xml:space="preserve"> حداکثر توان راکتیو و </w:t>
      </w:r>
      <w:bookmarkStart w:id="22" w:name="_Hlk61604507"/>
      <m:oMath>
        <m:sSubSup>
          <m:sSubSupPr>
            <m:ctrlPr>
              <w:rPr>
                <w:rFonts w:ascii="Cambria Math" w:hAnsi="Cambria Math"/>
                <w:i/>
                <w:color w:val="000000" w:themeColor="text1"/>
              </w:rPr>
            </m:ctrlPr>
          </m:sSubSupPr>
          <m:e>
            <m:r>
              <w:rPr>
                <w:rFonts w:ascii="Cambria Math" w:hAnsi="Cambria Math"/>
                <w:color w:val="000000" w:themeColor="text1"/>
              </w:rPr>
              <m:t>PF</m:t>
            </m:r>
          </m:e>
          <m:sub>
            <m:r>
              <w:rPr>
                <w:rFonts w:ascii="Cambria Math" w:hAnsi="Cambria Math"/>
                <w:color w:val="000000" w:themeColor="text1"/>
              </w:rPr>
              <m:t>g</m:t>
            </m:r>
          </m:sub>
          <m:sup>
            <m:r>
              <w:rPr>
                <w:rFonts w:ascii="Cambria Math" w:hAnsi="Cambria Math"/>
                <w:color w:val="000000" w:themeColor="text1"/>
              </w:rPr>
              <m:t>m</m:t>
            </m:r>
          </m:sup>
        </m:sSubSup>
      </m:oMath>
      <w:bookmarkEnd w:id="22"/>
      <w:r w:rsidRPr="002D225B">
        <w:rPr>
          <w:rFonts w:hint="cs"/>
          <w:color w:val="000000" w:themeColor="text1"/>
          <w:rtl/>
        </w:rPr>
        <w:t xml:space="preserve"> حداقل ضریب توان مجاز عملکردی میکروتوربین </w:t>
      </w:r>
      <m:oMath>
        <m:r>
          <w:rPr>
            <w:rFonts w:ascii="Cambria Math" w:hAnsi="Cambria Math"/>
            <w:color w:val="000000" w:themeColor="text1"/>
          </w:rPr>
          <m:t>g</m:t>
        </m:r>
      </m:oMath>
      <w:r w:rsidRPr="002D225B">
        <w:rPr>
          <w:rFonts w:hint="cs"/>
          <w:color w:val="000000" w:themeColor="text1"/>
          <w:rtl/>
        </w:rPr>
        <w:t xml:space="preserve">ام هستند.  </w:t>
      </w:r>
      <m:oMath>
        <m:sSubSup>
          <m:sSubSupPr>
            <m:ctrlPr>
              <w:rPr>
                <w:rFonts w:ascii="Cambria Math" w:hAnsi="Cambria Math"/>
                <w:i/>
                <w:color w:val="000000" w:themeColor="text1"/>
              </w:rPr>
            </m:ctrlPr>
          </m:sSubSupPr>
          <m:e>
            <m:r>
              <w:rPr>
                <w:rFonts w:ascii="Cambria Math" w:hAnsi="Cambria Math"/>
                <w:color w:val="000000" w:themeColor="text1"/>
              </w:rPr>
              <m:t>F</m:t>
            </m:r>
          </m:e>
          <m:sub>
            <m:r>
              <w:rPr>
                <w:rFonts w:ascii="Cambria Math" w:hAnsi="Cambria Math"/>
                <w:color w:val="000000" w:themeColor="text1"/>
              </w:rPr>
              <m:t>G,g</m:t>
            </m:r>
          </m:sub>
          <m:sup>
            <m:r>
              <w:rPr>
                <w:rFonts w:ascii="Cambria Math" w:hAnsi="Cambria Math"/>
                <w:color w:val="000000" w:themeColor="text1"/>
              </w:rPr>
              <m:t>m</m:t>
            </m:r>
          </m:sup>
        </m:sSubSup>
      </m:oMath>
      <w:r w:rsidRPr="002D225B">
        <w:rPr>
          <w:rFonts w:hint="cs"/>
          <w:color w:val="000000" w:themeColor="text1"/>
          <w:rtl/>
        </w:rPr>
        <w:t xml:space="preserve"> یک پارامتر باینری است که آسیب وارده به میکروتوربین </w:t>
      </w:r>
      <m:oMath>
        <m:r>
          <w:rPr>
            <w:rFonts w:ascii="Cambria Math" w:hAnsi="Cambria Math"/>
            <w:color w:val="000000" w:themeColor="text1"/>
          </w:rPr>
          <m:t>g</m:t>
        </m:r>
      </m:oMath>
      <w:r w:rsidRPr="002D225B">
        <w:rPr>
          <w:rFonts w:hint="cs"/>
          <w:color w:val="000000" w:themeColor="text1"/>
          <w:rtl/>
        </w:rPr>
        <w:t xml:space="preserve">ام در اثر بلایای طبیعی </w:t>
      </w:r>
      <w:r w:rsidRPr="002D225B">
        <w:rPr>
          <w:rFonts w:hint="cs"/>
          <w:color w:val="000000" w:themeColor="text1"/>
          <w:rtl/>
        </w:rPr>
        <w:lastRenderedPageBreak/>
        <w:t xml:space="preserve">را بیان می‏کند. اگر میکروتوربین </w:t>
      </w:r>
      <m:oMath>
        <m:r>
          <w:rPr>
            <w:rFonts w:ascii="Cambria Math" w:hAnsi="Cambria Math"/>
            <w:color w:val="000000" w:themeColor="text1"/>
          </w:rPr>
          <m:t>g</m:t>
        </m:r>
      </m:oMath>
      <w:r w:rsidRPr="002D225B">
        <w:rPr>
          <w:rFonts w:hint="cs"/>
          <w:color w:val="000000" w:themeColor="text1"/>
          <w:rtl/>
        </w:rPr>
        <w:t xml:space="preserve">ام در اثر بلای طبیعی آسیب دیده باشد و در دسترس نباشد آنگاه، </w:t>
      </w:r>
      <m:oMath>
        <m:sSubSup>
          <m:sSubSupPr>
            <m:ctrlPr>
              <w:rPr>
                <w:rFonts w:ascii="Cambria Math" w:hAnsi="Cambria Math"/>
                <w:i/>
                <w:color w:val="000000" w:themeColor="text1"/>
              </w:rPr>
            </m:ctrlPr>
          </m:sSubSupPr>
          <m:e>
            <m:r>
              <w:rPr>
                <w:rFonts w:ascii="Cambria Math" w:hAnsi="Cambria Math"/>
                <w:color w:val="000000" w:themeColor="text1"/>
              </w:rPr>
              <m:t>F</m:t>
            </m:r>
          </m:e>
          <m:sub>
            <m:r>
              <w:rPr>
                <w:rFonts w:ascii="Cambria Math" w:hAnsi="Cambria Math"/>
                <w:color w:val="000000" w:themeColor="text1"/>
              </w:rPr>
              <m:t>G,g</m:t>
            </m:r>
          </m:sub>
          <m:sup>
            <m:r>
              <w:rPr>
                <w:rFonts w:ascii="Cambria Math" w:hAnsi="Cambria Math"/>
                <w:color w:val="000000" w:themeColor="text1"/>
              </w:rPr>
              <m:t>m</m:t>
            </m:r>
          </m:sup>
        </m:sSubSup>
      </m:oMath>
      <w:r w:rsidRPr="002D225B">
        <w:rPr>
          <w:rFonts w:hint="cs"/>
          <w:color w:val="000000" w:themeColor="text1"/>
          <w:rtl/>
        </w:rPr>
        <w:t xml:space="preserve"> برابر یک و در غیر اینصورت برابر صفر در نظر گرفته می‏شود.</w:t>
      </w:r>
    </w:p>
    <w:p w14:paraId="5B8100C9" w14:textId="6E1D179E" w:rsidR="003A558B" w:rsidRPr="002D225B" w:rsidRDefault="003A558B" w:rsidP="007E6908">
      <w:pPr>
        <w:pStyle w:val="Text02"/>
        <w:rPr>
          <w:color w:val="000000" w:themeColor="text1"/>
          <w:rtl/>
        </w:rPr>
      </w:pPr>
      <w:r w:rsidRPr="002D225B">
        <w:rPr>
          <w:rFonts w:hint="cs"/>
          <w:color w:val="000000" w:themeColor="text1"/>
          <w:rtl/>
        </w:rPr>
        <w:t xml:space="preserve">میزان تولید منابع تجدیدپذیر بادی و خورشیدی با در نظر گرفتن اثر مخرب بلایای طبیعی بر عملکرد آن‏ها به ترتیب در روابط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Ref115244264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11</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و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Ref115244270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12</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مدل شده‏اند.</w:t>
      </w:r>
    </w:p>
    <w:tbl>
      <w:tblPr>
        <w:bidiVisual/>
        <w:tblW w:w="5003" w:type="pct"/>
        <w:jc w:val="right"/>
        <w:tblCellMar>
          <w:left w:w="0" w:type="dxa"/>
          <w:right w:w="0" w:type="dxa"/>
        </w:tblCellMar>
        <w:tblLook w:val="04A0" w:firstRow="1" w:lastRow="0" w:firstColumn="1" w:lastColumn="0" w:noHBand="0" w:noVBand="1"/>
      </w:tblPr>
      <w:tblGrid>
        <w:gridCol w:w="378"/>
        <w:gridCol w:w="4270"/>
      </w:tblGrid>
      <w:tr w:rsidR="002D225B" w:rsidRPr="002D225B" w14:paraId="1E99A93F" w14:textId="77777777" w:rsidTr="004917AF">
        <w:trPr>
          <w:cantSplit/>
          <w:trHeight w:val="562"/>
          <w:jc w:val="right"/>
        </w:trPr>
        <w:tc>
          <w:tcPr>
            <w:tcW w:w="407" w:type="pct"/>
            <w:vAlign w:val="center"/>
          </w:tcPr>
          <w:p w14:paraId="7F081075" w14:textId="06C9F506" w:rsidR="003A558B" w:rsidRPr="002D225B" w:rsidRDefault="003A558B" w:rsidP="004917AF">
            <w:pPr>
              <w:pStyle w:val="Text1"/>
              <w:rPr>
                <w:rFonts w:cs="B Lotus"/>
                <w:color w:val="000000" w:themeColor="text1"/>
                <w:rtl/>
              </w:rPr>
            </w:pPr>
            <w:bookmarkStart w:id="23" w:name="_Ref115244264"/>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11</w:t>
            </w:r>
            <w:r w:rsidRPr="002D225B">
              <w:rPr>
                <w:rFonts w:cs="B Lotus"/>
                <w:color w:val="000000" w:themeColor="text1"/>
                <w:rtl/>
              </w:rPr>
              <w:fldChar w:fldCharType="end"/>
            </w:r>
            <w:r w:rsidRPr="002D225B">
              <w:rPr>
                <w:rFonts w:cs="B Lotus" w:hint="cs"/>
                <w:color w:val="000000" w:themeColor="text1"/>
                <w:rtl/>
              </w:rPr>
              <w:t>)</w:t>
            </w:r>
            <w:bookmarkEnd w:id="23"/>
          </w:p>
        </w:tc>
        <w:tc>
          <w:tcPr>
            <w:tcW w:w="4593" w:type="pct"/>
            <w:vAlign w:val="center"/>
          </w:tcPr>
          <w:p w14:paraId="736C58DA" w14:textId="42685B7C" w:rsidR="003A558B" w:rsidRPr="002D225B" w:rsidRDefault="00EF6863" w:rsidP="004917AF">
            <w:pPr>
              <w:pStyle w:val="Text1"/>
              <w:bidi w:val="0"/>
              <w:spacing w:line="276" w:lineRule="auto"/>
              <w:ind w:firstLine="284"/>
              <w:rPr>
                <w:rFonts w:cs="B Lotus"/>
                <w:color w:val="000000" w:themeColor="text1"/>
                <w:rtl/>
              </w:rPr>
            </w:pPr>
            <m:oMathPara>
              <m:oMathParaPr>
                <m:jc m:val="left"/>
              </m:oMathParaPr>
              <m:oMath>
                <m:r>
                  <w:rPr>
                    <w:rFonts w:ascii="Cambria Math" w:hAnsi="Cambria Math" w:cs="B Lotus"/>
                    <w:color w:val="000000" w:themeColor="text1"/>
                  </w:rPr>
                  <m:t>0≤</m:t>
                </m:r>
                <m:sSubSup>
                  <m:sSubSupPr>
                    <m:ctrlPr>
                      <w:rPr>
                        <w:rFonts w:ascii="Cambria Math" w:hAnsi="Cambria Math" w:cs="B Lotus"/>
                        <w:i/>
                        <w:color w:val="000000" w:themeColor="text1"/>
                      </w:rPr>
                    </m:ctrlPr>
                  </m:sSubSupPr>
                  <m:e>
                    <m:r>
                      <w:rPr>
                        <w:rFonts w:ascii="Cambria Math" w:hAnsi="Cambria Math" w:cs="B Lotus"/>
                        <w:color w:val="000000" w:themeColor="text1"/>
                      </w:rPr>
                      <m:t>Pwt</m:t>
                    </m:r>
                  </m:e>
                  <m:sub>
                    <m:r>
                      <w:rPr>
                        <w:rFonts w:ascii="Cambria Math" w:hAnsi="Cambria Math" w:cs="B Lotus"/>
                        <w:color w:val="000000" w:themeColor="text1"/>
                      </w:rPr>
                      <m:t>t</m:t>
                    </m:r>
                    <m:r>
                      <m:rPr>
                        <m:nor/>
                      </m:rPr>
                      <w:rPr>
                        <w:rFonts w:cs="B Lotus"/>
                        <w:color w:val="000000" w:themeColor="text1"/>
                        <w:rtl/>
                      </w:rPr>
                      <m:t>,</m:t>
                    </m:r>
                    <m:r>
                      <m:rPr>
                        <m:nor/>
                      </m:rPr>
                      <w:rPr>
                        <w:rFonts w:ascii="Cambria Math" w:cs="B Lotus"/>
                        <w:color w:val="000000" w:themeColor="text1"/>
                      </w:rPr>
                      <m:t>w</m:t>
                    </m:r>
                  </m:sub>
                  <m:sup>
                    <m:r>
                      <w:rPr>
                        <w:rFonts w:ascii="Cambria Math" w:hAnsi="Cambria Math" w:cs="B Lotus"/>
                        <w:color w:val="000000" w:themeColor="text1"/>
                      </w:rPr>
                      <m:t>m</m:t>
                    </m:r>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Pwt</m:t>
                    </m:r>
                  </m:e>
                  <m:sub>
                    <m:r>
                      <w:rPr>
                        <w:rFonts w:ascii="Cambria Math" w:hAnsi="Cambria Math" w:cs="B Lotus"/>
                        <w:color w:val="000000" w:themeColor="text1"/>
                      </w:rPr>
                      <m:t>pr,t,w</m:t>
                    </m:r>
                  </m:sub>
                  <m:sup>
                    <m:r>
                      <w:rPr>
                        <w:rFonts w:ascii="Cambria Math" w:hAnsi="Cambria Math" w:cs="B Lotus"/>
                        <w:color w:val="000000" w:themeColor="text1"/>
                      </w:rPr>
                      <m:t>m</m:t>
                    </m:r>
                  </m:sup>
                </m:sSubSup>
                <m:d>
                  <m:dPr>
                    <m:ctrlPr>
                      <w:rPr>
                        <w:rFonts w:ascii="Cambria Math" w:hAnsi="Cambria Math" w:cs="B Lotus"/>
                        <w:i/>
                        <w:color w:val="000000" w:themeColor="text1"/>
                      </w:rPr>
                    </m:ctrlPr>
                  </m:dPr>
                  <m:e>
                    <m:r>
                      <w:rPr>
                        <w:rFonts w:ascii="Cambria Math" w:hAnsi="Cambria Math" w:cs="B Lotus"/>
                        <w:color w:val="000000" w:themeColor="text1"/>
                      </w:rPr>
                      <m:t>1-</m:t>
                    </m:r>
                    <m:sSubSup>
                      <m:sSubSupPr>
                        <m:ctrlPr>
                          <w:rPr>
                            <w:rFonts w:ascii="Cambria Math" w:hAnsi="Cambria Math" w:cs="B Lotus"/>
                            <w:i/>
                            <w:color w:val="000000" w:themeColor="text1"/>
                          </w:rPr>
                        </m:ctrlPr>
                      </m:sSubSupPr>
                      <m:e>
                        <m:r>
                          <w:rPr>
                            <w:rFonts w:ascii="Cambria Math" w:hAnsi="Cambria Math" w:cs="B Lotus"/>
                            <w:color w:val="000000" w:themeColor="text1"/>
                          </w:rPr>
                          <m:t>F</m:t>
                        </m:r>
                      </m:e>
                      <m:sub>
                        <m:r>
                          <w:rPr>
                            <w:rFonts w:ascii="Cambria Math" w:hAnsi="Cambria Math" w:cs="B Lotus"/>
                            <w:color w:val="000000" w:themeColor="text1"/>
                          </w:rPr>
                          <m:t>WT,w</m:t>
                        </m:r>
                      </m:sub>
                      <m:sup>
                        <m:r>
                          <w:rPr>
                            <w:rFonts w:ascii="Cambria Math" w:hAnsi="Cambria Math" w:cs="B Lotus"/>
                            <w:color w:val="000000" w:themeColor="text1"/>
                          </w:rPr>
                          <m:t>m</m:t>
                        </m:r>
                      </m:sup>
                    </m:sSubSup>
                  </m:e>
                </m:d>
                <m:r>
                  <w:rPr>
                    <w:rFonts w:ascii="Cambria Math" w:hAnsi="Cambria Math" w:cs="B Lotus"/>
                    <w:color w:val="000000" w:themeColor="text1"/>
                  </w:rPr>
                  <m:t xml:space="preserve"> ∀t∈T</m:t>
                </m:r>
                <m:r>
                  <m:rPr>
                    <m:nor/>
                  </m:rPr>
                  <w:rPr>
                    <w:rFonts w:cs="B Lotus"/>
                    <w:color w:val="000000" w:themeColor="text1"/>
                    <w:rtl/>
                  </w:rPr>
                  <m:t>,</m:t>
                </m:r>
                <m:r>
                  <w:rPr>
                    <w:rFonts w:ascii="Cambria Math" w:hAnsi="Cambria Math" w:cs="B Lotus"/>
                    <w:color w:val="000000" w:themeColor="text1"/>
                  </w:rPr>
                  <m:t xml:space="preserve"> ∀w∈</m:t>
                </m:r>
                <m:sSup>
                  <m:sSupPr>
                    <m:ctrlPr>
                      <w:rPr>
                        <w:rFonts w:ascii="Cambria Math" w:hAnsi="Cambria Math" w:cs="B Lotus"/>
                        <w:i/>
                        <w:color w:val="000000" w:themeColor="text1"/>
                      </w:rPr>
                    </m:ctrlPr>
                  </m:sSupPr>
                  <m:e>
                    <m:r>
                      <w:rPr>
                        <w:rFonts w:ascii="Cambria Math" w:hAnsi="Cambria Math" w:cs="B Lotus"/>
                        <w:color w:val="000000" w:themeColor="text1"/>
                      </w:rPr>
                      <m:t>W</m:t>
                    </m:r>
                  </m:e>
                  <m:sup>
                    <m:r>
                      <w:rPr>
                        <w:rFonts w:ascii="Cambria Math" w:hAnsi="Cambria Math" w:cs="B Lotus"/>
                        <w:color w:val="000000" w:themeColor="text1"/>
                      </w:rPr>
                      <m:t>m</m:t>
                    </m:r>
                  </m:sup>
                </m:sSup>
              </m:oMath>
            </m:oMathPara>
          </w:p>
        </w:tc>
      </w:tr>
      <w:tr w:rsidR="002D225B" w:rsidRPr="002D225B" w14:paraId="5B6DF64C" w14:textId="77777777" w:rsidTr="004917AF">
        <w:trPr>
          <w:cantSplit/>
          <w:trHeight w:val="468"/>
          <w:jc w:val="right"/>
        </w:trPr>
        <w:tc>
          <w:tcPr>
            <w:tcW w:w="407" w:type="pct"/>
            <w:vAlign w:val="center"/>
          </w:tcPr>
          <w:p w14:paraId="07FE87B8" w14:textId="799CEF8F" w:rsidR="003A558B" w:rsidRPr="002D225B" w:rsidRDefault="003A558B" w:rsidP="004917AF">
            <w:pPr>
              <w:pStyle w:val="Text1"/>
              <w:rPr>
                <w:rFonts w:cs="B Lotus"/>
                <w:color w:val="000000" w:themeColor="text1"/>
                <w:rtl/>
              </w:rPr>
            </w:pPr>
            <w:bookmarkStart w:id="24" w:name="_Ref115244270"/>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12</w:t>
            </w:r>
            <w:r w:rsidRPr="002D225B">
              <w:rPr>
                <w:rFonts w:cs="B Lotus"/>
                <w:color w:val="000000" w:themeColor="text1"/>
                <w:rtl/>
              </w:rPr>
              <w:fldChar w:fldCharType="end"/>
            </w:r>
            <w:r w:rsidRPr="002D225B">
              <w:rPr>
                <w:rFonts w:cs="B Lotus" w:hint="cs"/>
                <w:color w:val="000000" w:themeColor="text1"/>
                <w:rtl/>
              </w:rPr>
              <w:t>)</w:t>
            </w:r>
            <w:bookmarkEnd w:id="24"/>
          </w:p>
        </w:tc>
        <w:tc>
          <w:tcPr>
            <w:tcW w:w="4593" w:type="pct"/>
            <w:vAlign w:val="center"/>
          </w:tcPr>
          <w:p w14:paraId="4AA9494D" w14:textId="4C59AE4D" w:rsidR="003A558B" w:rsidRPr="002D225B" w:rsidRDefault="00EF6863" w:rsidP="004917AF">
            <w:pPr>
              <w:pStyle w:val="Text1"/>
              <w:bidi w:val="0"/>
              <w:spacing w:line="360" w:lineRule="auto"/>
              <w:ind w:firstLine="284"/>
              <w:rPr>
                <w:rFonts w:cs="B Lotus"/>
                <w:color w:val="000000" w:themeColor="text1"/>
                <w:rtl/>
              </w:rPr>
            </w:pPr>
            <m:oMathPara>
              <m:oMathParaPr>
                <m:jc m:val="left"/>
              </m:oMathParaPr>
              <m:oMath>
                <m:r>
                  <w:rPr>
                    <w:rFonts w:ascii="Cambria Math" w:hAnsi="Cambria Math" w:cs="B Lotus"/>
                    <w:color w:val="000000" w:themeColor="text1"/>
                  </w:rPr>
                  <m:t>0≤</m:t>
                </m:r>
                <m:sSubSup>
                  <m:sSubSupPr>
                    <m:ctrlPr>
                      <w:rPr>
                        <w:rFonts w:ascii="Cambria Math" w:hAnsi="Cambria Math" w:cs="B Lotus"/>
                        <w:i/>
                        <w:color w:val="000000" w:themeColor="text1"/>
                      </w:rPr>
                    </m:ctrlPr>
                  </m:sSubSupPr>
                  <m:e>
                    <m:r>
                      <w:rPr>
                        <w:rFonts w:ascii="Cambria Math" w:hAnsi="Cambria Math" w:cs="B Lotus"/>
                        <w:color w:val="000000" w:themeColor="text1"/>
                      </w:rPr>
                      <m:t>Ppv</m:t>
                    </m:r>
                  </m:e>
                  <m:sub>
                    <m:r>
                      <w:rPr>
                        <w:rFonts w:ascii="Cambria Math" w:hAnsi="Cambria Math" w:cs="B Lotus"/>
                        <w:color w:val="000000" w:themeColor="text1"/>
                      </w:rPr>
                      <m:t>t</m:t>
                    </m:r>
                    <m:r>
                      <m:rPr>
                        <m:nor/>
                      </m:rPr>
                      <w:rPr>
                        <w:rFonts w:cs="B Lotus"/>
                        <w:i/>
                        <w:color w:val="000000" w:themeColor="text1"/>
                        <w:rtl/>
                      </w:rPr>
                      <m:t>,</m:t>
                    </m:r>
                    <m:r>
                      <m:rPr>
                        <m:nor/>
                      </m:rPr>
                      <w:rPr>
                        <w:rFonts w:ascii="Cambria Math" w:cs="B Lotus"/>
                        <w:i/>
                        <w:color w:val="000000" w:themeColor="text1"/>
                      </w:rPr>
                      <m:t>p</m:t>
                    </m:r>
                  </m:sub>
                  <m:sup>
                    <m:r>
                      <w:rPr>
                        <w:rFonts w:ascii="Cambria Math" w:hAnsi="Cambria Math" w:cs="B Lotus"/>
                        <w:color w:val="000000" w:themeColor="text1"/>
                      </w:rPr>
                      <m:t>m</m:t>
                    </m:r>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Ppv</m:t>
                    </m:r>
                  </m:e>
                  <m:sub>
                    <m:r>
                      <w:rPr>
                        <w:rFonts w:ascii="Cambria Math" w:hAnsi="Cambria Math" w:cs="B Lotus"/>
                        <w:color w:val="000000" w:themeColor="text1"/>
                      </w:rPr>
                      <m:t>pr,t,p</m:t>
                    </m:r>
                  </m:sub>
                  <m:sup>
                    <m:r>
                      <w:rPr>
                        <w:rFonts w:ascii="Cambria Math" w:hAnsi="Cambria Math" w:cs="B Lotus"/>
                        <w:color w:val="000000" w:themeColor="text1"/>
                      </w:rPr>
                      <m:t>m</m:t>
                    </m:r>
                  </m:sup>
                </m:sSubSup>
                <m:d>
                  <m:dPr>
                    <m:ctrlPr>
                      <w:rPr>
                        <w:rFonts w:ascii="Cambria Math" w:hAnsi="Cambria Math" w:cs="B Lotus"/>
                        <w:i/>
                        <w:color w:val="000000" w:themeColor="text1"/>
                      </w:rPr>
                    </m:ctrlPr>
                  </m:dPr>
                  <m:e>
                    <m:r>
                      <w:rPr>
                        <w:rFonts w:ascii="Cambria Math" w:hAnsi="Cambria Math" w:cs="B Lotus"/>
                        <w:color w:val="000000" w:themeColor="text1"/>
                      </w:rPr>
                      <m:t>1-</m:t>
                    </m:r>
                    <m:sSubSup>
                      <m:sSubSupPr>
                        <m:ctrlPr>
                          <w:rPr>
                            <w:rFonts w:ascii="Cambria Math" w:hAnsi="Cambria Math" w:cs="B Lotus"/>
                            <w:i/>
                            <w:color w:val="000000" w:themeColor="text1"/>
                          </w:rPr>
                        </m:ctrlPr>
                      </m:sSubSupPr>
                      <m:e>
                        <m:r>
                          <w:rPr>
                            <w:rFonts w:ascii="Cambria Math" w:hAnsi="Cambria Math" w:cs="B Lotus"/>
                            <w:color w:val="000000" w:themeColor="text1"/>
                          </w:rPr>
                          <m:t>F</m:t>
                        </m:r>
                      </m:e>
                      <m:sub>
                        <m:r>
                          <w:rPr>
                            <w:rFonts w:ascii="Cambria Math" w:hAnsi="Cambria Math" w:cs="B Lotus"/>
                            <w:color w:val="000000" w:themeColor="text1"/>
                          </w:rPr>
                          <m:t>PV,p</m:t>
                        </m:r>
                      </m:sub>
                      <m:sup>
                        <m:r>
                          <w:rPr>
                            <w:rFonts w:ascii="Cambria Math" w:hAnsi="Cambria Math" w:cs="B Lotus"/>
                            <w:color w:val="000000" w:themeColor="text1"/>
                          </w:rPr>
                          <m:t>m</m:t>
                        </m:r>
                      </m:sup>
                    </m:sSubSup>
                  </m:e>
                </m:d>
                <m:r>
                  <w:rPr>
                    <w:rFonts w:ascii="Cambria Math" w:hAnsi="Cambria Math" w:cs="B Lotus"/>
                    <w:color w:val="000000" w:themeColor="text1"/>
                  </w:rPr>
                  <m:t xml:space="preserve"> ∀t∈T</m:t>
                </m:r>
                <m:r>
                  <m:rPr>
                    <m:nor/>
                  </m:rPr>
                  <w:rPr>
                    <w:rFonts w:cs="B Lotus"/>
                    <w:color w:val="000000" w:themeColor="text1"/>
                    <w:rtl/>
                  </w:rPr>
                  <m:t>,</m:t>
                </m:r>
                <m:r>
                  <w:rPr>
                    <w:rFonts w:ascii="Cambria Math" w:hAnsi="Cambria Math" w:cs="B Lotus"/>
                    <w:color w:val="000000" w:themeColor="text1"/>
                  </w:rPr>
                  <m:t xml:space="preserve"> ∀p∈</m:t>
                </m:r>
                <m:sSup>
                  <m:sSupPr>
                    <m:ctrlPr>
                      <w:rPr>
                        <w:rFonts w:ascii="Cambria Math" w:hAnsi="Cambria Math" w:cs="B Lotus"/>
                        <w:i/>
                        <w:color w:val="000000" w:themeColor="text1"/>
                      </w:rPr>
                    </m:ctrlPr>
                  </m:sSupPr>
                  <m:e>
                    <m:r>
                      <w:rPr>
                        <w:rFonts w:ascii="Cambria Math" w:hAnsi="Cambria Math" w:cs="B Lotus"/>
                        <w:color w:val="000000" w:themeColor="text1"/>
                      </w:rPr>
                      <m:t>P</m:t>
                    </m:r>
                  </m:e>
                  <m:sup>
                    <m:r>
                      <w:rPr>
                        <w:rFonts w:ascii="Cambria Math" w:hAnsi="Cambria Math" w:cs="B Lotus"/>
                        <w:color w:val="000000" w:themeColor="text1"/>
                      </w:rPr>
                      <m:t>m</m:t>
                    </m:r>
                  </m:sup>
                </m:sSup>
              </m:oMath>
            </m:oMathPara>
          </w:p>
        </w:tc>
      </w:tr>
    </w:tbl>
    <w:p w14:paraId="248EADF5" w14:textId="39E475C5" w:rsidR="003A558B" w:rsidRPr="002D225B" w:rsidRDefault="003A558B" w:rsidP="007E6908">
      <w:pPr>
        <w:pStyle w:val="Text02"/>
        <w:rPr>
          <w:color w:val="000000" w:themeColor="text1"/>
          <w:rtl/>
        </w:rPr>
      </w:pPr>
      <w:r w:rsidRPr="002D225B">
        <w:rPr>
          <w:rFonts w:hint="cs"/>
          <w:color w:val="000000" w:themeColor="text1"/>
          <w:rtl/>
        </w:rPr>
        <w:t xml:space="preserve">در این روابط، </w:t>
      </w:r>
      <m:oMath>
        <m:sSup>
          <m:sSupPr>
            <m:ctrlPr>
              <w:rPr>
                <w:rFonts w:ascii="Cambria Math" w:hAnsi="Cambria Math"/>
                <w:color w:val="000000" w:themeColor="text1"/>
              </w:rPr>
            </m:ctrlPr>
          </m:sSupPr>
          <m:e>
            <m:r>
              <w:rPr>
                <w:rFonts w:ascii="Cambria Math" w:hAnsi="Cambria Math"/>
                <w:color w:val="000000" w:themeColor="text1"/>
              </w:rPr>
              <m:t>W</m:t>
            </m:r>
          </m:e>
          <m:sup>
            <m:r>
              <w:rPr>
                <w:rFonts w:ascii="Cambria Math" w:hAnsi="Cambria Math"/>
                <w:color w:val="000000" w:themeColor="text1"/>
              </w:rPr>
              <m:t>m</m:t>
            </m:r>
          </m:sup>
        </m:sSup>
      </m:oMath>
      <w:r w:rsidRPr="002D225B">
        <w:rPr>
          <w:rFonts w:hint="cs"/>
          <w:color w:val="000000" w:themeColor="text1"/>
          <w:rtl/>
        </w:rPr>
        <w:t xml:space="preserve"> و </w:t>
      </w:r>
      <m:oMath>
        <m:sSup>
          <m:sSupPr>
            <m:ctrlPr>
              <w:rPr>
                <w:rFonts w:ascii="Cambria Math" w:hAnsi="Cambria Math"/>
                <w:color w:val="000000" w:themeColor="text1"/>
              </w:rPr>
            </m:ctrlPr>
          </m:sSupPr>
          <m:e>
            <m:r>
              <w:rPr>
                <w:rFonts w:ascii="Cambria Math" w:hAnsi="Cambria Math"/>
                <w:color w:val="000000" w:themeColor="text1"/>
              </w:rPr>
              <m:t>P</m:t>
            </m:r>
          </m:e>
          <m:sup>
            <m:r>
              <w:rPr>
                <w:rFonts w:ascii="Cambria Math" w:hAnsi="Cambria Math"/>
                <w:color w:val="000000" w:themeColor="text1"/>
              </w:rPr>
              <m:t>m</m:t>
            </m:r>
          </m:sup>
        </m:sSup>
      </m:oMath>
      <w:r w:rsidRPr="002D225B">
        <w:rPr>
          <w:rFonts w:hint="cs"/>
          <w:color w:val="000000" w:themeColor="text1"/>
          <w:rtl/>
        </w:rPr>
        <w:t xml:space="preserve"> مجموعه‏ی توربین‏های بادی و سیستم‏های فتوولتائیک موجود در ناحیه‏ی </w:t>
      </w:r>
      <m:oMath>
        <m:r>
          <w:rPr>
            <w:rFonts w:ascii="Cambria Math" w:hAnsi="Cambria Math"/>
            <w:color w:val="000000" w:themeColor="text1"/>
          </w:rPr>
          <m:t>m</m:t>
        </m:r>
      </m:oMath>
      <w:r w:rsidRPr="002D225B">
        <w:rPr>
          <w:rFonts w:hint="cs"/>
          <w:color w:val="000000" w:themeColor="text1"/>
          <w:rtl/>
        </w:rPr>
        <w:t xml:space="preserve">ام هستند. </w:t>
      </w:r>
      <m:oMath>
        <m:sSubSup>
          <m:sSubSupPr>
            <m:ctrlPr>
              <w:rPr>
                <w:rFonts w:ascii="Cambria Math" w:hAnsi="Cambria Math"/>
                <w:color w:val="000000" w:themeColor="text1"/>
              </w:rPr>
            </m:ctrlPr>
          </m:sSubSupPr>
          <m:e>
            <m:r>
              <w:rPr>
                <w:rFonts w:ascii="Cambria Math" w:hAnsi="Cambria Math"/>
                <w:color w:val="000000" w:themeColor="text1"/>
              </w:rPr>
              <m:t>F</m:t>
            </m:r>
          </m:e>
          <m:sub>
            <m:r>
              <w:rPr>
                <w:rFonts w:ascii="Cambria Math" w:hAnsi="Cambria Math"/>
                <w:color w:val="000000" w:themeColor="text1"/>
              </w:rPr>
              <m:t>WT,w</m:t>
            </m:r>
          </m:sub>
          <m:sup>
            <m:r>
              <w:rPr>
                <w:rFonts w:ascii="Cambria Math" w:hAnsi="Cambria Math"/>
                <w:color w:val="000000" w:themeColor="text1"/>
              </w:rPr>
              <m:t>m</m:t>
            </m:r>
          </m:sup>
        </m:sSubSup>
      </m:oMath>
      <w:r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F</m:t>
            </m:r>
          </m:e>
          <m:sub>
            <m:r>
              <w:rPr>
                <w:rFonts w:ascii="Cambria Math" w:hAnsi="Cambria Math"/>
                <w:color w:val="000000" w:themeColor="text1"/>
              </w:rPr>
              <m:t>PV,p</m:t>
            </m:r>
          </m:sub>
          <m:sup>
            <m:r>
              <w:rPr>
                <w:rFonts w:ascii="Cambria Math" w:hAnsi="Cambria Math"/>
                <w:color w:val="000000" w:themeColor="text1"/>
              </w:rPr>
              <m:t>m</m:t>
            </m:r>
          </m:sup>
        </m:sSubSup>
      </m:oMath>
      <w:r w:rsidRPr="002D225B">
        <w:rPr>
          <w:rFonts w:hint="cs"/>
          <w:color w:val="000000" w:themeColor="text1"/>
          <w:rtl/>
        </w:rPr>
        <w:t xml:space="preserve"> دو پارامتر باینری هستند که به ترتیب آسیب وارده به توربین بادی </w:t>
      </w:r>
      <m:oMath>
        <m:r>
          <w:rPr>
            <w:rFonts w:ascii="Cambria Math" w:hAnsi="Cambria Math"/>
            <w:color w:val="000000" w:themeColor="text1"/>
          </w:rPr>
          <m:t>w</m:t>
        </m:r>
      </m:oMath>
      <w:r w:rsidRPr="002D225B">
        <w:rPr>
          <w:rFonts w:hint="cs"/>
          <w:color w:val="000000" w:themeColor="text1"/>
          <w:rtl/>
        </w:rPr>
        <w:t xml:space="preserve">ام و سیستم فتوولتائیک </w:t>
      </w:r>
      <m:oMath>
        <m:r>
          <w:rPr>
            <w:rFonts w:ascii="Cambria Math" w:hAnsi="Cambria Math"/>
            <w:color w:val="000000" w:themeColor="text1"/>
          </w:rPr>
          <m:t>p</m:t>
        </m:r>
      </m:oMath>
      <w:r w:rsidRPr="002D225B">
        <w:rPr>
          <w:rFonts w:hint="cs"/>
          <w:color w:val="000000" w:themeColor="text1"/>
          <w:rtl/>
        </w:rPr>
        <w:t xml:space="preserve">ام را نشان می‏دهند. </w:t>
      </w:r>
      <m:oMath>
        <m:sSubSup>
          <m:sSubSupPr>
            <m:ctrlPr>
              <w:rPr>
                <w:rFonts w:ascii="Cambria Math" w:hAnsi="Cambria Math"/>
                <w:color w:val="000000" w:themeColor="text1"/>
              </w:rPr>
            </m:ctrlPr>
          </m:sSubSupPr>
          <m:e>
            <m:r>
              <w:rPr>
                <w:rFonts w:ascii="Cambria Math" w:hAnsi="Cambria Math"/>
                <w:color w:val="000000" w:themeColor="text1"/>
              </w:rPr>
              <m:t>Pwt</m:t>
            </m:r>
          </m:e>
          <m:sub>
            <m:r>
              <w:rPr>
                <w:rFonts w:ascii="Cambria Math" w:hAnsi="Cambria Math"/>
                <w:color w:val="000000" w:themeColor="text1"/>
              </w:rPr>
              <m:t>pr,t,w</m:t>
            </m:r>
          </m:sub>
          <m:sup>
            <m:r>
              <w:rPr>
                <w:rFonts w:ascii="Cambria Math" w:hAnsi="Cambria Math"/>
                <w:color w:val="000000" w:themeColor="text1"/>
              </w:rPr>
              <m:t>m</m:t>
            </m:r>
          </m:sup>
        </m:sSubSup>
      </m:oMath>
      <w:r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Ppv</m:t>
            </m:r>
          </m:e>
          <m:sub>
            <m:r>
              <w:rPr>
                <w:rFonts w:ascii="Cambria Math" w:hAnsi="Cambria Math"/>
                <w:color w:val="000000" w:themeColor="text1"/>
              </w:rPr>
              <m:t>pr,t,p</m:t>
            </m:r>
          </m:sub>
          <m:sup>
            <m:r>
              <w:rPr>
                <w:rFonts w:ascii="Cambria Math" w:hAnsi="Cambria Math"/>
                <w:color w:val="000000" w:themeColor="text1"/>
              </w:rPr>
              <m:t>m</m:t>
            </m:r>
          </m:sup>
        </m:sSubSup>
      </m:oMath>
      <w:r w:rsidRPr="002D225B">
        <w:rPr>
          <w:rFonts w:hint="cs"/>
          <w:color w:val="000000" w:themeColor="text1"/>
          <w:rtl/>
        </w:rPr>
        <w:t xml:space="preserve"> نشان دهنده‏ی حداکثر میزان تولید پیش‏بینی شده‏ی توربین بادی و سیستم فتوولتائیک در بازه‏ی زمانی </w:t>
      </w:r>
      <m:oMath>
        <m:r>
          <w:rPr>
            <w:rFonts w:ascii="Cambria Math" w:hAnsi="Cambria Math"/>
            <w:color w:val="000000" w:themeColor="text1"/>
          </w:rPr>
          <m:t>t</m:t>
        </m:r>
      </m:oMath>
      <w:r w:rsidRPr="002D225B">
        <w:rPr>
          <w:rFonts w:hint="cs"/>
          <w:color w:val="000000" w:themeColor="text1"/>
          <w:rtl/>
        </w:rPr>
        <w:t xml:space="preserve">ام و  </w:t>
      </w:r>
      <m:oMath>
        <m:sSubSup>
          <m:sSubSupPr>
            <m:ctrlPr>
              <w:rPr>
                <w:rFonts w:ascii="Cambria Math" w:hAnsi="Cambria Math"/>
                <w:color w:val="000000" w:themeColor="text1"/>
              </w:rPr>
            </m:ctrlPr>
          </m:sSubSupPr>
          <m:e>
            <m:r>
              <w:rPr>
                <w:rFonts w:ascii="Cambria Math" w:hAnsi="Cambria Math"/>
                <w:color w:val="000000" w:themeColor="text1"/>
              </w:rPr>
              <m:t>Pwt</m:t>
            </m:r>
          </m:e>
          <m:sub>
            <m:r>
              <w:rPr>
                <w:rFonts w:ascii="Cambria Math" w:hAnsi="Cambria Math"/>
                <w:color w:val="000000" w:themeColor="text1"/>
              </w:rPr>
              <m:t>t</m:t>
            </m:r>
            <m:r>
              <m:rPr>
                <m:nor/>
              </m:rPr>
              <w:rPr>
                <w:color w:val="000000" w:themeColor="text1"/>
                <w:rtl/>
              </w:rPr>
              <m:t>,</m:t>
            </m:r>
            <m:r>
              <m:rPr>
                <m:nor/>
              </m:rPr>
              <w:rPr>
                <w:color w:val="000000" w:themeColor="text1"/>
              </w:rPr>
              <m:t>w</m:t>
            </m:r>
          </m:sub>
          <m:sup>
            <m:r>
              <w:rPr>
                <w:rFonts w:ascii="Cambria Math" w:hAnsi="Cambria Math"/>
                <w:color w:val="000000" w:themeColor="text1"/>
              </w:rPr>
              <m:t>m</m:t>
            </m:r>
          </m:sup>
        </m:sSubSup>
      </m:oMath>
      <w:r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Ppv</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p</m:t>
            </m:r>
          </m:sub>
          <m:sup>
            <m:r>
              <w:rPr>
                <w:rFonts w:ascii="Cambria Math" w:hAnsi="Cambria Math"/>
                <w:color w:val="000000" w:themeColor="text1"/>
              </w:rPr>
              <m:t>m</m:t>
            </m:r>
          </m:sup>
        </m:sSubSup>
      </m:oMath>
      <w:r w:rsidRPr="002D225B">
        <w:rPr>
          <w:rFonts w:hint="cs"/>
          <w:color w:val="000000" w:themeColor="text1"/>
          <w:rtl/>
        </w:rPr>
        <w:t xml:space="preserve"> نیز میزان تولید واقعی آن‏ها را در این بازه‏ی زمانی نشان می‏دهند. </w:t>
      </w:r>
    </w:p>
    <w:p w14:paraId="10B45C82" w14:textId="77777777" w:rsidR="003A558B" w:rsidRPr="002D225B" w:rsidRDefault="003A558B" w:rsidP="00D20FEC">
      <w:pPr>
        <w:pStyle w:val="Heading1"/>
        <w:rPr>
          <w:color w:val="000000" w:themeColor="text1"/>
          <w:rtl/>
        </w:rPr>
      </w:pPr>
      <w:r w:rsidRPr="002D225B">
        <w:rPr>
          <w:rFonts w:hint="cs"/>
          <w:color w:val="000000" w:themeColor="text1"/>
          <w:rtl/>
        </w:rPr>
        <w:t>روش بازیابی پیشنهادی</w:t>
      </w:r>
    </w:p>
    <w:p w14:paraId="3E47C7AB" w14:textId="693E7ED1" w:rsidR="00B86456" w:rsidRDefault="003A558B" w:rsidP="007E6908">
      <w:pPr>
        <w:pStyle w:val="Text01"/>
        <w:rPr>
          <w:color w:val="000000" w:themeColor="text1"/>
        </w:rPr>
      </w:pPr>
      <w:r w:rsidRPr="002D225B">
        <w:rPr>
          <w:color w:val="000000" w:themeColor="text1"/>
          <w:rtl/>
        </w:rPr>
        <w:t>در ا</w:t>
      </w:r>
      <w:r w:rsidRPr="002D225B">
        <w:rPr>
          <w:rFonts w:hint="cs"/>
          <w:color w:val="000000" w:themeColor="text1"/>
          <w:rtl/>
        </w:rPr>
        <w:t>ی</w:t>
      </w:r>
      <w:r w:rsidRPr="002D225B">
        <w:rPr>
          <w:rFonts w:hint="eastAsia"/>
          <w:color w:val="000000" w:themeColor="text1"/>
          <w:rtl/>
        </w:rPr>
        <w:t>ن</w:t>
      </w:r>
      <w:r w:rsidRPr="002D225B">
        <w:rPr>
          <w:color w:val="000000" w:themeColor="text1"/>
          <w:rtl/>
        </w:rPr>
        <w:t xml:space="preserve"> مقاله </w:t>
      </w:r>
      <w:r w:rsidRPr="002D225B">
        <w:rPr>
          <w:rFonts w:hint="cs"/>
          <w:color w:val="000000" w:themeColor="text1"/>
          <w:rtl/>
        </w:rPr>
        <w:t>ی</w:t>
      </w:r>
      <w:r w:rsidRPr="002D225B">
        <w:rPr>
          <w:rFonts w:hint="eastAsia"/>
          <w:color w:val="000000" w:themeColor="text1"/>
          <w:rtl/>
        </w:rPr>
        <w:t>ک</w:t>
      </w:r>
      <w:r w:rsidRPr="002D225B">
        <w:rPr>
          <w:color w:val="000000" w:themeColor="text1"/>
          <w:rtl/>
        </w:rPr>
        <w:t xml:space="preserve"> ساختار </w:t>
      </w:r>
      <w:r w:rsidR="003508E4" w:rsidRPr="003508E4">
        <w:rPr>
          <w:rFonts w:hint="cs"/>
          <w:color w:val="FF0000"/>
          <w:rtl/>
        </w:rPr>
        <w:t>دو</w:t>
      </w:r>
      <w:r w:rsidRPr="003508E4">
        <w:rPr>
          <w:color w:val="FF0000"/>
          <w:rtl/>
        </w:rPr>
        <w:t xml:space="preserve"> </w:t>
      </w:r>
      <w:r w:rsidRPr="002D225B">
        <w:rPr>
          <w:color w:val="000000" w:themeColor="text1"/>
          <w:rtl/>
        </w:rPr>
        <w:t>مرحله‏ای برا</w:t>
      </w:r>
      <w:r w:rsidRPr="002D225B">
        <w:rPr>
          <w:rFonts w:hint="cs"/>
          <w:color w:val="000000" w:themeColor="text1"/>
          <w:rtl/>
        </w:rPr>
        <w:t>ی</w:t>
      </w:r>
      <w:r w:rsidRPr="002D225B">
        <w:rPr>
          <w:color w:val="000000" w:themeColor="text1"/>
          <w:rtl/>
        </w:rPr>
        <w:t xml:space="preserve"> باز</w:t>
      </w:r>
      <w:r w:rsidRPr="002D225B">
        <w:rPr>
          <w:rFonts w:hint="cs"/>
          <w:color w:val="000000" w:themeColor="text1"/>
          <w:rtl/>
        </w:rPr>
        <w:t>ی</w:t>
      </w:r>
      <w:r w:rsidRPr="002D225B">
        <w:rPr>
          <w:rFonts w:hint="eastAsia"/>
          <w:color w:val="000000" w:themeColor="text1"/>
          <w:rtl/>
        </w:rPr>
        <w:t>اب</w:t>
      </w:r>
      <w:r w:rsidRPr="002D225B">
        <w:rPr>
          <w:rFonts w:hint="cs"/>
          <w:color w:val="000000" w:themeColor="text1"/>
          <w:rtl/>
        </w:rPr>
        <w:t>ی</w:t>
      </w:r>
      <w:r w:rsidRPr="002D225B">
        <w:rPr>
          <w:color w:val="000000" w:themeColor="text1"/>
          <w:rtl/>
        </w:rPr>
        <w:t xml:space="preserve"> به</w:t>
      </w:r>
      <w:r w:rsidRPr="002D225B">
        <w:rPr>
          <w:rFonts w:hint="cs"/>
          <w:color w:val="000000" w:themeColor="text1"/>
          <w:rtl/>
        </w:rPr>
        <w:t>ی</w:t>
      </w:r>
      <w:r w:rsidRPr="002D225B">
        <w:rPr>
          <w:rFonts w:hint="eastAsia"/>
          <w:color w:val="000000" w:themeColor="text1"/>
          <w:rtl/>
        </w:rPr>
        <w:t>نه</w:t>
      </w:r>
      <w:r w:rsidRPr="002D225B">
        <w:rPr>
          <w:color w:val="000000" w:themeColor="text1"/>
          <w:rtl/>
        </w:rPr>
        <w:t xml:space="preserve"> شبکه‏</w:t>
      </w:r>
      <w:r w:rsidRPr="002D225B">
        <w:rPr>
          <w:rFonts w:hint="cs"/>
          <w:color w:val="000000" w:themeColor="text1"/>
          <w:rtl/>
        </w:rPr>
        <w:t>ی</w:t>
      </w:r>
      <w:r w:rsidRPr="002D225B">
        <w:rPr>
          <w:color w:val="000000" w:themeColor="text1"/>
          <w:rtl/>
        </w:rPr>
        <w:t xml:space="preserve"> توز</w:t>
      </w:r>
      <w:r w:rsidRPr="002D225B">
        <w:rPr>
          <w:rFonts w:hint="cs"/>
          <w:color w:val="000000" w:themeColor="text1"/>
          <w:rtl/>
        </w:rPr>
        <w:t>ی</w:t>
      </w:r>
      <w:r w:rsidRPr="002D225B">
        <w:rPr>
          <w:rFonts w:hint="eastAsia"/>
          <w:color w:val="000000" w:themeColor="text1"/>
          <w:rtl/>
        </w:rPr>
        <w:t>ع</w:t>
      </w:r>
      <w:r w:rsidRPr="002D225B">
        <w:rPr>
          <w:color w:val="000000" w:themeColor="text1"/>
          <w:rtl/>
        </w:rPr>
        <w:t xml:space="preserve"> فعال چند ناح</w:t>
      </w:r>
      <w:r w:rsidRPr="002D225B">
        <w:rPr>
          <w:rFonts w:hint="cs"/>
          <w:color w:val="000000" w:themeColor="text1"/>
          <w:rtl/>
        </w:rPr>
        <w:t>ی</w:t>
      </w:r>
      <w:r w:rsidRPr="002D225B">
        <w:rPr>
          <w:rFonts w:hint="eastAsia"/>
          <w:color w:val="000000" w:themeColor="text1"/>
          <w:rtl/>
        </w:rPr>
        <w:t>ه‏ا</w:t>
      </w:r>
      <w:r w:rsidRPr="002D225B">
        <w:rPr>
          <w:rFonts w:hint="cs"/>
          <w:color w:val="000000" w:themeColor="text1"/>
          <w:rtl/>
        </w:rPr>
        <w:t>ی</w:t>
      </w:r>
      <w:r w:rsidRPr="002D225B">
        <w:rPr>
          <w:color w:val="000000" w:themeColor="text1"/>
          <w:rtl/>
        </w:rPr>
        <w:t xml:space="preserve"> ارائه شده </w:t>
      </w:r>
      <w:r w:rsidRPr="002D225B">
        <w:rPr>
          <w:rFonts w:hint="cs"/>
          <w:color w:val="000000" w:themeColor="text1"/>
          <w:rtl/>
        </w:rPr>
        <w:t xml:space="preserve">که فلوچارت آن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Ref117344962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4</w:t>
      </w:r>
      <w:r w:rsidRPr="002D225B">
        <w:rPr>
          <w:color w:val="000000" w:themeColor="text1"/>
          <w:rtl/>
        </w:rPr>
        <w:fldChar w:fldCharType="end"/>
      </w:r>
      <w:r w:rsidRPr="002D225B">
        <w:rPr>
          <w:rFonts w:hint="cs"/>
          <w:color w:val="000000" w:themeColor="text1"/>
          <w:rtl/>
        </w:rPr>
        <w:t>) نشان داده شده است.</w:t>
      </w:r>
      <w:r w:rsidRPr="002D225B">
        <w:rPr>
          <w:color w:val="000000" w:themeColor="text1"/>
          <w:rtl/>
        </w:rPr>
        <w:t xml:space="preserve"> </w:t>
      </w:r>
    </w:p>
    <w:p w14:paraId="62A48645" w14:textId="77777777" w:rsidR="00A47105" w:rsidRPr="006D7FFA" w:rsidRDefault="00A47105" w:rsidP="00A47105">
      <w:pPr>
        <w:pStyle w:val="Text01"/>
        <w:rPr>
          <w:color w:val="FF0000"/>
        </w:rPr>
      </w:pPr>
      <w:r w:rsidRPr="006D7FFA">
        <w:rPr>
          <w:color w:val="FF0000"/>
          <w:rtl/>
        </w:rPr>
        <w:t>در مرحله‏ اول ا</w:t>
      </w:r>
      <w:r w:rsidRPr="006D7FFA">
        <w:rPr>
          <w:rFonts w:hint="cs"/>
          <w:color w:val="FF0000"/>
          <w:rtl/>
        </w:rPr>
        <w:t>ی</w:t>
      </w:r>
      <w:r w:rsidRPr="006D7FFA">
        <w:rPr>
          <w:rFonts w:hint="eastAsia"/>
          <w:color w:val="FF0000"/>
          <w:rtl/>
        </w:rPr>
        <w:t>ن</w:t>
      </w:r>
      <w:r w:rsidRPr="006D7FFA">
        <w:rPr>
          <w:color w:val="FF0000"/>
          <w:rtl/>
        </w:rPr>
        <w:t xml:space="preserve"> روش، آرا</w:t>
      </w:r>
      <w:r w:rsidRPr="006D7FFA">
        <w:rPr>
          <w:rFonts w:hint="cs"/>
          <w:color w:val="FF0000"/>
          <w:rtl/>
        </w:rPr>
        <w:t>ی</w:t>
      </w:r>
      <w:r w:rsidRPr="006D7FFA">
        <w:rPr>
          <w:rFonts w:hint="eastAsia"/>
          <w:color w:val="FF0000"/>
          <w:rtl/>
        </w:rPr>
        <w:t>ش</w:t>
      </w:r>
      <w:r w:rsidRPr="006D7FFA">
        <w:rPr>
          <w:color w:val="FF0000"/>
          <w:rtl/>
        </w:rPr>
        <w:t xml:space="preserve"> شبکه‏</w:t>
      </w:r>
      <w:r w:rsidRPr="006D7FFA">
        <w:rPr>
          <w:rFonts w:hint="cs"/>
          <w:color w:val="FF0000"/>
          <w:rtl/>
        </w:rPr>
        <w:t>ی</w:t>
      </w:r>
      <w:r w:rsidRPr="006D7FFA">
        <w:rPr>
          <w:color w:val="FF0000"/>
          <w:rtl/>
        </w:rPr>
        <w:t xml:space="preserve"> توز</w:t>
      </w:r>
      <w:r w:rsidRPr="006D7FFA">
        <w:rPr>
          <w:rFonts w:hint="cs"/>
          <w:color w:val="FF0000"/>
          <w:rtl/>
        </w:rPr>
        <w:t>ی</w:t>
      </w:r>
      <w:r w:rsidRPr="006D7FFA">
        <w:rPr>
          <w:rFonts w:hint="eastAsia"/>
          <w:color w:val="FF0000"/>
          <w:rtl/>
        </w:rPr>
        <w:t>ع</w:t>
      </w:r>
      <w:r w:rsidRPr="006D7FFA">
        <w:rPr>
          <w:color w:val="FF0000"/>
          <w:rtl/>
        </w:rPr>
        <w:t xml:space="preserve"> با </w:t>
      </w:r>
      <w:r w:rsidRPr="006D7FFA">
        <w:rPr>
          <w:rFonts w:hint="cs"/>
          <w:color w:val="FF0000"/>
          <w:rtl/>
        </w:rPr>
        <w:t>ی</w:t>
      </w:r>
      <w:r w:rsidRPr="006D7FFA">
        <w:rPr>
          <w:rFonts w:hint="eastAsia"/>
          <w:color w:val="FF0000"/>
          <w:rtl/>
        </w:rPr>
        <w:t>ک</w:t>
      </w:r>
      <w:r w:rsidRPr="006D7FFA">
        <w:rPr>
          <w:color w:val="FF0000"/>
          <w:rtl/>
        </w:rPr>
        <w:t xml:space="preserve"> روش فراابتکار</w:t>
      </w:r>
      <w:r w:rsidRPr="006D7FFA">
        <w:rPr>
          <w:rFonts w:hint="cs"/>
          <w:color w:val="FF0000"/>
          <w:rtl/>
        </w:rPr>
        <w:t>ی</w:t>
      </w:r>
      <w:r w:rsidRPr="006D7FFA">
        <w:rPr>
          <w:color w:val="FF0000"/>
          <w:rtl/>
        </w:rPr>
        <w:t xml:space="preserve"> تع</w:t>
      </w:r>
      <w:r w:rsidRPr="006D7FFA">
        <w:rPr>
          <w:rFonts w:hint="cs"/>
          <w:color w:val="FF0000"/>
          <w:rtl/>
        </w:rPr>
        <w:t>یی</w:t>
      </w:r>
      <w:r w:rsidRPr="006D7FFA">
        <w:rPr>
          <w:rFonts w:hint="eastAsia"/>
          <w:color w:val="FF0000"/>
          <w:rtl/>
        </w:rPr>
        <w:t>ن</w:t>
      </w:r>
      <w:r w:rsidRPr="006D7FFA">
        <w:rPr>
          <w:color w:val="FF0000"/>
          <w:rtl/>
        </w:rPr>
        <w:t xml:space="preserve"> م</w:t>
      </w:r>
      <w:r w:rsidRPr="006D7FFA">
        <w:rPr>
          <w:rFonts w:hint="cs"/>
          <w:color w:val="FF0000"/>
          <w:rtl/>
        </w:rPr>
        <w:t>ی‏</w:t>
      </w:r>
      <w:r w:rsidRPr="006D7FFA">
        <w:rPr>
          <w:rFonts w:hint="eastAsia"/>
          <w:color w:val="FF0000"/>
          <w:rtl/>
        </w:rPr>
        <w:t>شود</w:t>
      </w:r>
      <w:r w:rsidRPr="006D7FFA">
        <w:rPr>
          <w:color w:val="FF0000"/>
          <w:rtl/>
        </w:rPr>
        <w:t>.</w:t>
      </w:r>
      <w:r w:rsidRPr="006D7FFA">
        <w:rPr>
          <w:rFonts w:hint="cs"/>
          <w:color w:val="FF0000"/>
          <w:rtl/>
        </w:rPr>
        <w:t xml:space="preserve"> </w:t>
      </w:r>
      <w:r w:rsidRPr="006D7FFA">
        <w:rPr>
          <w:color w:val="FF0000"/>
          <w:rtl/>
        </w:rPr>
        <w:t>پس از آن، نواح</w:t>
      </w:r>
      <w:r w:rsidRPr="006D7FFA">
        <w:rPr>
          <w:rFonts w:hint="cs"/>
          <w:color w:val="FF0000"/>
          <w:rtl/>
        </w:rPr>
        <w:t>ی</w:t>
      </w:r>
      <w:r w:rsidRPr="006D7FFA">
        <w:rPr>
          <w:color w:val="FF0000"/>
          <w:rtl/>
        </w:rPr>
        <w:t xml:space="preserve"> مختلف با استفاده از تبادلات رخ به رخ توان سع</w:t>
      </w:r>
      <w:r w:rsidRPr="006D7FFA">
        <w:rPr>
          <w:rFonts w:hint="cs"/>
          <w:color w:val="FF0000"/>
          <w:rtl/>
        </w:rPr>
        <w:t>ی</w:t>
      </w:r>
      <w:r w:rsidRPr="006D7FFA">
        <w:rPr>
          <w:color w:val="FF0000"/>
          <w:rtl/>
        </w:rPr>
        <w:t xml:space="preserve"> م</w:t>
      </w:r>
      <w:r w:rsidRPr="006D7FFA">
        <w:rPr>
          <w:rFonts w:hint="cs"/>
          <w:color w:val="FF0000"/>
          <w:rtl/>
        </w:rPr>
        <w:t>ی‏</w:t>
      </w:r>
      <w:r w:rsidRPr="006D7FFA">
        <w:rPr>
          <w:rFonts w:hint="eastAsia"/>
          <w:color w:val="FF0000"/>
          <w:rtl/>
        </w:rPr>
        <w:t>کنند</w:t>
      </w:r>
      <w:r w:rsidRPr="006D7FFA">
        <w:rPr>
          <w:color w:val="FF0000"/>
          <w:rtl/>
        </w:rPr>
        <w:t xml:space="preserve"> سود خو</w:t>
      </w:r>
      <w:r w:rsidRPr="006D7FFA">
        <w:rPr>
          <w:rFonts w:hint="cs"/>
          <w:color w:val="FF0000"/>
          <w:rtl/>
        </w:rPr>
        <w:t>ی</w:t>
      </w:r>
      <w:r w:rsidRPr="006D7FFA">
        <w:rPr>
          <w:rFonts w:hint="eastAsia"/>
          <w:color w:val="FF0000"/>
          <w:rtl/>
        </w:rPr>
        <w:t>ش</w:t>
      </w:r>
      <w:r w:rsidRPr="006D7FFA">
        <w:rPr>
          <w:color w:val="FF0000"/>
          <w:rtl/>
        </w:rPr>
        <w:t xml:space="preserve"> را </w:t>
      </w:r>
      <w:r>
        <w:rPr>
          <w:rFonts w:hint="cs"/>
          <w:color w:val="FF0000"/>
          <w:rtl/>
        </w:rPr>
        <w:t xml:space="preserve">در این آرایش </w:t>
      </w:r>
      <w:r w:rsidRPr="006D7FFA">
        <w:rPr>
          <w:color w:val="FF0000"/>
          <w:rtl/>
        </w:rPr>
        <w:t>افزا</w:t>
      </w:r>
      <w:r w:rsidRPr="006D7FFA">
        <w:rPr>
          <w:rFonts w:hint="cs"/>
          <w:color w:val="FF0000"/>
          <w:rtl/>
        </w:rPr>
        <w:t>ی</w:t>
      </w:r>
      <w:r w:rsidRPr="006D7FFA">
        <w:rPr>
          <w:rFonts w:hint="eastAsia"/>
          <w:color w:val="FF0000"/>
          <w:rtl/>
        </w:rPr>
        <w:t>ش</w:t>
      </w:r>
      <w:r w:rsidRPr="006D7FFA">
        <w:rPr>
          <w:color w:val="FF0000"/>
          <w:rtl/>
        </w:rPr>
        <w:t xml:space="preserve"> دهند. در مرحله‏ </w:t>
      </w:r>
      <w:r w:rsidRPr="006D7FFA">
        <w:rPr>
          <w:rFonts w:hint="cs"/>
          <w:color w:val="FF0000"/>
          <w:rtl/>
        </w:rPr>
        <w:t>دوم</w:t>
      </w:r>
      <w:r w:rsidRPr="006D7FFA">
        <w:rPr>
          <w:color w:val="FF0000"/>
          <w:rtl/>
        </w:rPr>
        <w:t>، ق</w:t>
      </w:r>
      <w:r w:rsidRPr="006D7FFA">
        <w:rPr>
          <w:rFonts w:hint="cs"/>
          <w:color w:val="FF0000"/>
          <w:rtl/>
        </w:rPr>
        <w:t>ی</w:t>
      </w:r>
      <w:r w:rsidRPr="006D7FFA">
        <w:rPr>
          <w:rFonts w:hint="eastAsia"/>
          <w:color w:val="FF0000"/>
          <w:rtl/>
        </w:rPr>
        <w:t>ود</w:t>
      </w:r>
      <w:r w:rsidRPr="006D7FFA">
        <w:rPr>
          <w:color w:val="FF0000"/>
          <w:rtl/>
        </w:rPr>
        <w:t xml:space="preserve"> بهره‏بردار</w:t>
      </w:r>
      <w:r w:rsidRPr="006D7FFA">
        <w:rPr>
          <w:rFonts w:hint="cs"/>
          <w:color w:val="FF0000"/>
          <w:rtl/>
        </w:rPr>
        <w:t>ی</w:t>
      </w:r>
      <w:r w:rsidRPr="006D7FFA">
        <w:rPr>
          <w:color w:val="FF0000"/>
          <w:rtl/>
        </w:rPr>
        <w:t xml:space="preserve"> مورد بررس</w:t>
      </w:r>
      <w:r w:rsidRPr="006D7FFA">
        <w:rPr>
          <w:rFonts w:hint="cs"/>
          <w:color w:val="FF0000"/>
          <w:rtl/>
        </w:rPr>
        <w:t>ی</w:t>
      </w:r>
      <w:r w:rsidRPr="006D7FFA">
        <w:rPr>
          <w:color w:val="FF0000"/>
          <w:rtl/>
        </w:rPr>
        <w:t xml:space="preserve"> قرار م</w:t>
      </w:r>
      <w:r w:rsidRPr="006D7FFA">
        <w:rPr>
          <w:rFonts w:hint="cs"/>
          <w:color w:val="FF0000"/>
          <w:rtl/>
        </w:rPr>
        <w:t>ی‏</w:t>
      </w:r>
      <w:r w:rsidRPr="006D7FFA">
        <w:rPr>
          <w:rFonts w:hint="eastAsia"/>
          <w:color w:val="FF0000"/>
          <w:rtl/>
        </w:rPr>
        <w:t>گ</w:t>
      </w:r>
      <w:r w:rsidRPr="006D7FFA">
        <w:rPr>
          <w:rFonts w:hint="cs"/>
          <w:color w:val="FF0000"/>
          <w:rtl/>
        </w:rPr>
        <w:t>ی</w:t>
      </w:r>
      <w:r w:rsidRPr="006D7FFA">
        <w:rPr>
          <w:rFonts w:hint="eastAsia"/>
          <w:color w:val="FF0000"/>
          <w:rtl/>
        </w:rPr>
        <w:t>رند</w:t>
      </w:r>
      <w:r w:rsidRPr="006D7FFA">
        <w:rPr>
          <w:color w:val="FF0000"/>
          <w:rtl/>
        </w:rPr>
        <w:t xml:space="preserve">. </w:t>
      </w:r>
    </w:p>
    <w:p w14:paraId="5CBFF5D5" w14:textId="77777777" w:rsidR="00A47105" w:rsidRPr="002D225B" w:rsidRDefault="00A47105" w:rsidP="00A47105">
      <w:pPr>
        <w:pStyle w:val="Text02"/>
        <w:rPr>
          <w:color w:val="000000" w:themeColor="text1"/>
          <w:rtl/>
        </w:rPr>
      </w:pPr>
      <w:r w:rsidRPr="002D225B">
        <w:rPr>
          <w:color w:val="000000" w:themeColor="text1"/>
          <w:rtl/>
        </w:rPr>
        <w:t>مدل پ</w:t>
      </w:r>
      <w:r w:rsidRPr="002D225B">
        <w:rPr>
          <w:rFonts w:hint="cs"/>
          <w:color w:val="000000" w:themeColor="text1"/>
          <w:rtl/>
        </w:rPr>
        <w:t>ی</w:t>
      </w:r>
      <w:r w:rsidRPr="002D225B">
        <w:rPr>
          <w:rFonts w:hint="eastAsia"/>
          <w:color w:val="000000" w:themeColor="text1"/>
          <w:rtl/>
        </w:rPr>
        <w:t>شنهاد</w:t>
      </w:r>
      <w:r w:rsidRPr="002D225B">
        <w:rPr>
          <w:rFonts w:hint="cs"/>
          <w:color w:val="000000" w:themeColor="text1"/>
          <w:rtl/>
        </w:rPr>
        <w:t>ی</w:t>
      </w:r>
      <w:r w:rsidRPr="002D225B">
        <w:rPr>
          <w:color w:val="000000" w:themeColor="text1"/>
          <w:rtl/>
        </w:rPr>
        <w:t xml:space="preserve"> </w:t>
      </w:r>
      <w:r w:rsidRPr="002D225B">
        <w:rPr>
          <w:rFonts w:hint="cs"/>
          <w:color w:val="000000" w:themeColor="text1"/>
          <w:rtl/>
        </w:rPr>
        <w:t>ی</w:t>
      </w:r>
      <w:r w:rsidRPr="002D225B">
        <w:rPr>
          <w:rFonts w:hint="eastAsia"/>
          <w:color w:val="000000" w:themeColor="text1"/>
          <w:rtl/>
        </w:rPr>
        <w:t>ک</w:t>
      </w:r>
      <w:r w:rsidRPr="002D225B">
        <w:rPr>
          <w:color w:val="000000" w:themeColor="text1"/>
          <w:rtl/>
        </w:rPr>
        <w:t xml:space="preserve"> مدل غ</w:t>
      </w:r>
      <w:r w:rsidRPr="002D225B">
        <w:rPr>
          <w:rFonts w:hint="cs"/>
          <w:color w:val="000000" w:themeColor="text1"/>
          <w:rtl/>
        </w:rPr>
        <w:t>ی</w:t>
      </w:r>
      <w:r w:rsidRPr="002D225B">
        <w:rPr>
          <w:rFonts w:hint="eastAsia"/>
          <w:color w:val="000000" w:themeColor="text1"/>
          <w:rtl/>
        </w:rPr>
        <w:t>رمتمرکز</w:t>
      </w:r>
      <w:r w:rsidRPr="002D225B">
        <w:rPr>
          <w:color w:val="000000" w:themeColor="text1"/>
          <w:rtl/>
        </w:rPr>
        <w:t xml:space="preserve"> چند عامل</w:t>
      </w:r>
      <w:r w:rsidRPr="002D225B">
        <w:rPr>
          <w:rFonts w:hint="cs"/>
          <w:color w:val="000000" w:themeColor="text1"/>
          <w:rtl/>
        </w:rPr>
        <w:t>ی</w:t>
      </w:r>
      <w:r w:rsidRPr="002D225B">
        <w:rPr>
          <w:color w:val="000000" w:themeColor="text1"/>
          <w:rtl/>
        </w:rPr>
        <w:t xml:space="preserve"> است که </w:t>
      </w:r>
      <w:r w:rsidRPr="002D225B">
        <w:rPr>
          <w:rFonts w:hint="cs"/>
          <w:color w:val="000000" w:themeColor="text1"/>
          <w:rtl/>
        </w:rPr>
        <w:t>با حفظ</w:t>
      </w:r>
      <w:r w:rsidRPr="002D225B">
        <w:rPr>
          <w:color w:val="000000" w:themeColor="text1"/>
          <w:rtl/>
        </w:rPr>
        <w:t xml:space="preserve"> استقلال عملکرد</w:t>
      </w:r>
      <w:r w:rsidRPr="002D225B">
        <w:rPr>
          <w:rFonts w:hint="cs"/>
          <w:color w:val="000000" w:themeColor="text1"/>
          <w:rtl/>
        </w:rPr>
        <w:t>ی</w:t>
      </w:r>
      <w:r w:rsidRPr="002D225B">
        <w:rPr>
          <w:color w:val="000000" w:themeColor="text1"/>
          <w:rtl/>
        </w:rPr>
        <w:t xml:space="preserve"> نواح</w:t>
      </w:r>
      <w:r w:rsidRPr="002D225B">
        <w:rPr>
          <w:rFonts w:hint="cs"/>
          <w:color w:val="000000" w:themeColor="text1"/>
          <w:rtl/>
        </w:rPr>
        <w:t>ی</w:t>
      </w:r>
      <w:r w:rsidRPr="002D225B">
        <w:rPr>
          <w:color w:val="000000" w:themeColor="text1"/>
          <w:rtl/>
        </w:rPr>
        <w:t xml:space="preserve"> مختلف</w:t>
      </w:r>
      <w:r w:rsidRPr="002D225B">
        <w:rPr>
          <w:rFonts w:hint="cs"/>
          <w:color w:val="000000" w:themeColor="text1"/>
          <w:rtl/>
        </w:rPr>
        <w:t xml:space="preserve">، </w:t>
      </w:r>
      <w:r w:rsidRPr="002D225B">
        <w:rPr>
          <w:color w:val="000000" w:themeColor="text1"/>
          <w:rtl/>
        </w:rPr>
        <w:t>آرا</w:t>
      </w:r>
      <w:r w:rsidRPr="002D225B">
        <w:rPr>
          <w:rFonts w:hint="cs"/>
          <w:color w:val="000000" w:themeColor="text1"/>
          <w:rtl/>
        </w:rPr>
        <w:t>ی</w:t>
      </w:r>
      <w:r w:rsidRPr="002D225B">
        <w:rPr>
          <w:rFonts w:hint="eastAsia"/>
          <w:color w:val="000000" w:themeColor="text1"/>
          <w:rtl/>
        </w:rPr>
        <w:t>ش</w:t>
      </w:r>
      <w:r w:rsidRPr="002D225B">
        <w:rPr>
          <w:color w:val="000000" w:themeColor="text1"/>
          <w:rtl/>
        </w:rPr>
        <w:t xml:space="preserve"> به</w:t>
      </w:r>
      <w:r w:rsidRPr="002D225B">
        <w:rPr>
          <w:rFonts w:hint="cs"/>
          <w:color w:val="000000" w:themeColor="text1"/>
          <w:rtl/>
        </w:rPr>
        <w:t>ی</w:t>
      </w:r>
      <w:r w:rsidRPr="002D225B">
        <w:rPr>
          <w:rFonts w:hint="eastAsia"/>
          <w:color w:val="000000" w:themeColor="text1"/>
          <w:rtl/>
        </w:rPr>
        <w:t>نه‏</w:t>
      </w:r>
      <w:r w:rsidRPr="002D225B">
        <w:rPr>
          <w:rFonts w:hint="cs"/>
          <w:color w:val="000000" w:themeColor="text1"/>
          <w:rtl/>
        </w:rPr>
        <w:t>ی</w:t>
      </w:r>
      <w:r w:rsidRPr="002D225B">
        <w:rPr>
          <w:color w:val="000000" w:themeColor="text1"/>
          <w:rtl/>
        </w:rPr>
        <w:t xml:space="preserve"> شبکه‏</w:t>
      </w:r>
      <w:r w:rsidRPr="002D225B">
        <w:rPr>
          <w:rFonts w:hint="cs"/>
          <w:color w:val="000000" w:themeColor="text1"/>
          <w:rtl/>
        </w:rPr>
        <w:t>ی</w:t>
      </w:r>
      <w:r w:rsidRPr="002D225B">
        <w:rPr>
          <w:color w:val="000000" w:themeColor="text1"/>
          <w:rtl/>
        </w:rPr>
        <w:t xml:space="preserve"> توز</w:t>
      </w:r>
      <w:r w:rsidRPr="002D225B">
        <w:rPr>
          <w:rFonts w:hint="cs"/>
          <w:color w:val="000000" w:themeColor="text1"/>
          <w:rtl/>
        </w:rPr>
        <w:t>ی</w:t>
      </w:r>
      <w:r w:rsidRPr="002D225B">
        <w:rPr>
          <w:rFonts w:hint="eastAsia"/>
          <w:color w:val="000000" w:themeColor="text1"/>
          <w:rtl/>
        </w:rPr>
        <w:t>ع</w:t>
      </w:r>
      <w:r w:rsidRPr="002D225B">
        <w:rPr>
          <w:color w:val="000000" w:themeColor="text1"/>
          <w:rtl/>
        </w:rPr>
        <w:t xml:space="preserve"> فعال</w:t>
      </w:r>
      <w:r w:rsidRPr="002D225B">
        <w:rPr>
          <w:rFonts w:hint="cs"/>
          <w:color w:val="000000" w:themeColor="text1"/>
          <w:rtl/>
        </w:rPr>
        <w:t xml:space="preserve"> را با هدف بیشینه‏سازی </w:t>
      </w:r>
      <w:r w:rsidRPr="002D225B">
        <w:rPr>
          <w:rFonts w:hint="eastAsia"/>
          <w:color w:val="000000" w:themeColor="text1"/>
          <w:rtl/>
        </w:rPr>
        <w:t>مبادلات</w:t>
      </w:r>
      <w:r w:rsidRPr="002D225B">
        <w:rPr>
          <w:color w:val="000000" w:themeColor="text1"/>
          <w:rtl/>
        </w:rPr>
        <w:t xml:space="preserve"> رخ به رخ توان </w:t>
      </w:r>
      <w:r w:rsidRPr="002D225B">
        <w:rPr>
          <w:rFonts w:hint="cs"/>
          <w:color w:val="000000" w:themeColor="text1"/>
          <w:rtl/>
        </w:rPr>
        <w:t xml:space="preserve">تعیین </w:t>
      </w:r>
      <w:r w:rsidRPr="002D225B">
        <w:rPr>
          <w:color w:val="000000" w:themeColor="text1"/>
          <w:rtl/>
        </w:rPr>
        <w:t>م</w:t>
      </w:r>
      <w:r w:rsidRPr="002D225B">
        <w:rPr>
          <w:rFonts w:hint="cs"/>
          <w:color w:val="000000" w:themeColor="text1"/>
          <w:rtl/>
        </w:rPr>
        <w:t>ی‏</w:t>
      </w:r>
      <w:r w:rsidRPr="002D225B">
        <w:rPr>
          <w:rFonts w:hint="eastAsia"/>
          <w:color w:val="000000" w:themeColor="text1"/>
          <w:rtl/>
        </w:rPr>
        <w:t>کند</w:t>
      </w:r>
      <w:r w:rsidRPr="002D225B">
        <w:rPr>
          <w:rFonts w:hint="cs"/>
          <w:color w:val="000000" w:themeColor="text1"/>
          <w:rtl/>
        </w:rPr>
        <w:t xml:space="preserve">. در روش پیشنهادی، مطابق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Ref117366694 \h</w:instrText>
      </w:r>
      <w:r w:rsidRPr="002D225B">
        <w:rPr>
          <w:color w:val="000000" w:themeColor="text1"/>
          <w:rtl/>
        </w:rPr>
        <w:instrText xml:space="preserve">  \* </w:instrText>
      </w:r>
      <w:r w:rsidRPr="002D225B">
        <w:rPr>
          <w:color w:val="000000" w:themeColor="text1"/>
        </w:rPr>
        <w:instrText>MERGEFORMAT</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Pr="009E562A">
        <w:rPr>
          <w:rFonts w:hint="cs"/>
          <w:color w:val="000000" w:themeColor="text1"/>
          <w:rtl/>
        </w:rPr>
        <w:t>(</w:t>
      </w:r>
      <w:r w:rsidRPr="009E562A">
        <w:rPr>
          <w:color w:val="000000" w:themeColor="text1"/>
          <w:rtl/>
        </w:rPr>
        <w:t>13</w:t>
      </w:r>
      <w:r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برای هر ساختار شبکه یک شاخص تناسب با نام </w:t>
      </w:r>
      <m:oMath>
        <m:r>
          <w:rPr>
            <w:rFonts w:ascii="Cambria Math" w:hAnsi="Cambria Math"/>
            <w:color w:val="000000" w:themeColor="text1"/>
          </w:rPr>
          <m:t>In</m:t>
        </m:r>
      </m:oMath>
      <w:r w:rsidRPr="002D225B">
        <w:rPr>
          <w:rFonts w:hint="cs"/>
          <w:color w:val="000000" w:themeColor="text1"/>
          <w:rtl/>
        </w:rPr>
        <w:t xml:space="preserve"> محاسبه می‏شود.</w:t>
      </w:r>
    </w:p>
    <w:tbl>
      <w:tblPr>
        <w:bidiVisual/>
        <w:tblW w:w="5003" w:type="pct"/>
        <w:jc w:val="right"/>
        <w:tblCellMar>
          <w:left w:w="0" w:type="dxa"/>
          <w:right w:w="0" w:type="dxa"/>
        </w:tblCellMar>
        <w:tblLook w:val="04A0" w:firstRow="1" w:lastRow="0" w:firstColumn="1" w:lastColumn="0" w:noHBand="0" w:noVBand="1"/>
      </w:tblPr>
      <w:tblGrid>
        <w:gridCol w:w="429"/>
        <w:gridCol w:w="4219"/>
      </w:tblGrid>
      <w:tr w:rsidR="00A47105" w:rsidRPr="002D225B" w14:paraId="1681B42E" w14:textId="77777777" w:rsidTr="00877454">
        <w:trPr>
          <w:cantSplit/>
          <w:trHeight w:val="562"/>
          <w:jc w:val="right"/>
        </w:trPr>
        <w:tc>
          <w:tcPr>
            <w:tcW w:w="461" w:type="pct"/>
            <w:vAlign w:val="center"/>
          </w:tcPr>
          <w:p w14:paraId="4B46D461" w14:textId="77777777" w:rsidR="00A47105" w:rsidRPr="002D225B" w:rsidRDefault="00A47105" w:rsidP="00877454">
            <w:pPr>
              <w:pStyle w:val="Text1"/>
              <w:rPr>
                <w:rFonts w:cs="B Lotus"/>
                <w:color w:val="000000" w:themeColor="text1"/>
                <w:rtl/>
              </w:rPr>
            </w:pPr>
            <w:bookmarkStart w:id="25" w:name="_Ref117366694"/>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Pr>
                <w:rFonts w:cs="B Lotus"/>
                <w:noProof/>
                <w:color w:val="000000" w:themeColor="text1"/>
                <w:rtl/>
              </w:rPr>
              <w:t>13</w:t>
            </w:r>
            <w:r w:rsidRPr="002D225B">
              <w:rPr>
                <w:rFonts w:cs="B Lotus"/>
                <w:color w:val="000000" w:themeColor="text1"/>
                <w:rtl/>
              </w:rPr>
              <w:fldChar w:fldCharType="end"/>
            </w:r>
            <w:r w:rsidRPr="002D225B">
              <w:rPr>
                <w:rFonts w:cs="B Lotus" w:hint="cs"/>
                <w:color w:val="000000" w:themeColor="text1"/>
                <w:rtl/>
              </w:rPr>
              <w:t>)</w:t>
            </w:r>
            <w:bookmarkEnd w:id="25"/>
          </w:p>
        </w:tc>
        <w:tc>
          <w:tcPr>
            <w:tcW w:w="4539" w:type="pct"/>
            <w:vAlign w:val="center"/>
          </w:tcPr>
          <w:p w14:paraId="774E6B92" w14:textId="77777777" w:rsidR="00A47105" w:rsidRPr="002D225B" w:rsidRDefault="00A47105" w:rsidP="00877454">
            <w:pPr>
              <w:pStyle w:val="Text1"/>
              <w:bidi w:val="0"/>
              <w:spacing w:line="276" w:lineRule="auto"/>
              <w:ind w:firstLine="284"/>
              <w:rPr>
                <w:rFonts w:cs="B Lotus"/>
                <w:color w:val="000000" w:themeColor="text1"/>
              </w:rPr>
            </w:pPr>
            <w:bookmarkStart w:id="26" w:name="_Hlk137371780"/>
            <m:oMathPara>
              <m:oMathParaPr>
                <m:jc m:val="left"/>
              </m:oMathParaPr>
              <m:oMath>
                <m:r>
                  <w:rPr>
                    <w:rFonts w:ascii="Cambria Math" w:hAnsi="Cambria Math" w:cs="B Lotus"/>
                    <w:color w:val="000000" w:themeColor="text1"/>
                  </w:rPr>
                  <m:t>In=</m:t>
                </m:r>
                <m:sSub>
                  <m:sSubPr>
                    <m:ctrlPr>
                      <w:rPr>
                        <w:rFonts w:ascii="Cambria Math" w:hAnsi="Cambria Math" w:cs="B Lotus"/>
                        <w:i/>
                        <w:color w:val="000000" w:themeColor="text1"/>
                      </w:rPr>
                    </m:ctrlPr>
                  </m:sSubPr>
                  <m:e>
                    <m:r>
                      <w:rPr>
                        <w:rFonts w:ascii="Cambria Math" w:hAnsi="Cambria Math" w:cs="B Lotus"/>
                        <w:color w:val="000000" w:themeColor="text1"/>
                      </w:rPr>
                      <m:t>P</m:t>
                    </m:r>
                  </m:e>
                  <m:sub>
                    <m:r>
                      <w:rPr>
                        <w:rFonts w:ascii="Cambria Math" w:hAnsi="Cambria Math" w:cs="B Lotus"/>
                        <w:color w:val="000000" w:themeColor="text1"/>
                      </w:rPr>
                      <m:t>p2p</m:t>
                    </m:r>
                  </m:sub>
                </m:sSub>
                <m:r>
                  <w:rPr>
                    <w:rFonts w:ascii="Cambria Math" w:hAnsi="Cambria Math" w:cs="B Lotus"/>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B</m:t>
                    </m:r>
                  </m:e>
                  <m:sub>
                    <m:r>
                      <w:rPr>
                        <w:rFonts w:ascii="Cambria Math" w:hAnsi="Cambria Math" w:cs="B Lotus"/>
                        <w:color w:val="000000" w:themeColor="text1"/>
                      </w:rPr>
                      <m:t>M</m:t>
                    </m:r>
                  </m:sub>
                </m:sSub>
                <m:sSub>
                  <m:sSubPr>
                    <m:ctrlPr>
                      <w:rPr>
                        <w:rFonts w:ascii="Cambria Math" w:hAnsi="Cambria Math" w:cs="B Lotus"/>
                        <w:i/>
                        <w:color w:val="000000" w:themeColor="text1"/>
                      </w:rPr>
                    </m:ctrlPr>
                  </m:sSubPr>
                  <m:e>
                    <m:r>
                      <w:rPr>
                        <w:rFonts w:ascii="Cambria Math" w:hAnsi="Cambria Math" w:cs="B Lotus"/>
                        <w:color w:val="000000" w:themeColor="text1"/>
                      </w:rPr>
                      <m:t>E</m:t>
                    </m:r>
                  </m:e>
                  <m:sub>
                    <m:r>
                      <w:rPr>
                        <w:rFonts w:ascii="Cambria Math" w:hAnsi="Cambria Math" w:cs="B Lotus"/>
                        <w:color w:val="000000" w:themeColor="text1"/>
                      </w:rPr>
                      <m:t>LF</m:t>
                    </m:r>
                  </m:sub>
                </m:sSub>
              </m:oMath>
            </m:oMathPara>
            <w:bookmarkEnd w:id="26"/>
          </w:p>
        </w:tc>
      </w:tr>
    </w:tbl>
    <w:p w14:paraId="7B2AFA46" w14:textId="08EA112C" w:rsidR="00A47105" w:rsidRPr="002D225B" w:rsidRDefault="00A47105" w:rsidP="007E6908">
      <w:pPr>
        <w:pStyle w:val="Text01"/>
        <w:rPr>
          <w:color w:val="000000" w:themeColor="text1"/>
          <w:rtl/>
        </w:rPr>
      </w:pPr>
      <w:r w:rsidRPr="002D225B">
        <w:rPr>
          <w:rFonts w:hint="cs"/>
          <w:color w:val="000000" w:themeColor="text1"/>
          <w:rtl/>
        </w:rPr>
        <w:t>که</w:t>
      </w:r>
      <w:bookmarkStart w:id="27" w:name="_Hlk137371990"/>
      <w:r w:rsidRPr="002D225B">
        <w:rPr>
          <w:rFonts w:hint="cs"/>
          <w:color w:val="000000" w:themeColor="text1"/>
          <w:rtl/>
        </w:rPr>
        <w:t xml:space="preserv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p2p</m:t>
            </m:r>
          </m:sub>
        </m:sSub>
      </m:oMath>
      <w:r w:rsidRPr="002D225B">
        <w:rPr>
          <w:rFonts w:hint="cs"/>
          <w:color w:val="000000" w:themeColor="text1"/>
          <w:rtl/>
        </w:rPr>
        <w:t xml:space="preserve"> مجموع دامنه‏ی تبادلات رخ به رخ توان در بستر شبکه،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LF</m:t>
            </m:r>
          </m:sub>
        </m:sSub>
      </m:oMath>
      <w:r w:rsidRPr="002D225B">
        <w:rPr>
          <w:rFonts w:hint="cs"/>
          <w:color w:val="000000" w:themeColor="text1"/>
          <w:rtl/>
        </w:rPr>
        <w:t xml:space="preserve"> شاخص تحقق قیود پخش بار شبکه </w:t>
      </w:r>
      <w:bookmarkEnd w:id="27"/>
      <w:r w:rsidRPr="002D225B">
        <w:rPr>
          <w:rFonts w:hint="cs"/>
          <w:color w:val="000000" w:themeColor="text1"/>
          <w:rtl/>
        </w:rPr>
        <w:t xml:space="preserve">و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oMath>
      <w:r w:rsidRPr="002D225B">
        <w:rPr>
          <w:rFonts w:hint="cs"/>
          <w:color w:val="000000" w:themeColor="text1"/>
          <w:rtl/>
        </w:rPr>
        <w:t xml:space="preserve"> یک عدد نسبتاً بزرگ است. جزئیات مربوط به محاسبه‏ی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p2p</m:t>
            </m:r>
          </m:sub>
        </m:sSub>
      </m:oMath>
      <w:r w:rsidRPr="002D225B">
        <w:rPr>
          <w:rFonts w:hint="cs"/>
          <w:color w:val="000000" w:themeColor="text1"/>
          <w:rtl/>
        </w:rPr>
        <w:t xml:space="preserve"> و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LF</m:t>
            </m:r>
          </m:sub>
        </m:sSub>
      </m:oMath>
      <w:r w:rsidRPr="002D225B">
        <w:rPr>
          <w:rFonts w:hint="cs"/>
          <w:color w:val="000000" w:themeColor="text1"/>
          <w:rtl/>
        </w:rPr>
        <w:t xml:space="preserve"> در سطوح دوم و سوم روش پیشنهادی تشریح خواهند شد.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LF</m:t>
            </m:r>
          </m:sub>
        </m:sSub>
      </m:oMath>
      <w:r w:rsidRPr="002D225B">
        <w:rPr>
          <w:rFonts w:hint="cs"/>
          <w:color w:val="000000" w:themeColor="text1"/>
          <w:rtl/>
        </w:rPr>
        <w:t xml:space="preserve"> یک متغیّر نامنفی است و در حالتی که تمامی قیود پخش بار محقق شوند برابر صفر می‏شود.</w:t>
      </w:r>
    </w:p>
    <w:p w14:paraId="0799B68D" w14:textId="0547D4A2" w:rsidR="003A558B" w:rsidRPr="002D225B" w:rsidRDefault="00ED66FC" w:rsidP="00CE64D6">
      <w:pPr>
        <w:pStyle w:val="a"/>
        <w:jc w:val="left"/>
        <w:rPr>
          <w:color w:val="000000" w:themeColor="text1"/>
          <w:rtl/>
        </w:rPr>
      </w:pPr>
      <w:r w:rsidRPr="002D225B">
        <w:rPr>
          <w:color w:val="000000" w:themeColor="text1"/>
        </w:rPr>
        <w:object w:dxaOrig="5716" w:dyaOrig="7185" w14:anchorId="71955AD6">
          <v:shape id="_x0000_i1028" type="#_x0000_t75" style="width:231pt;height:291pt" o:ole="">
            <v:imagedata r:id="rId18" o:title=""/>
          </v:shape>
          <o:OLEObject Type="Embed" ProgID="Visio.Drawing.15" ShapeID="_x0000_i1028" DrawAspect="Content" ObjectID="_1784630399" r:id="rId19"/>
        </w:object>
      </w:r>
    </w:p>
    <w:p w14:paraId="2EFCF04D" w14:textId="0DA7CA2E" w:rsidR="003A558B" w:rsidRPr="002D225B" w:rsidRDefault="003A558B" w:rsidP="00E1638C">
      <w:pPr>
        <w:pStyle w:val="FigureCaption"/>
        <w:rPr>
          <w:color w:val="000000" w:themeColor="text1"/>
          <w:rtl/>
        </w:rPr>
      </w:pPr>
      <w:bookmarkStart w:id="28" w:name="_Ref117344962"/>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4</w:t>
      </w:r>
      <w:r w:rsidRPr="002D225B">
        <w:rPr>
          <w:rFonts w:hint="eastAsia"/>
          <w:color w:val="000000" w:themeColor="text1"/>
          <w:rtl/>
        </w:rPr>
        <w:fldChar w:fldCharType="end"/>
      </w:r>
      <w:bookmarkEnd w:id="28"/>
      <w:r w:rsidRPr="002D225B">
        <w:rPr>
          <w:rFonts w:hint="cs"/>
          <w:color w:val="000000" w:themeColor="text1"/>
          <w:rtl/>
        </w:rPr>
        <w:t>): فلوچارت روش پیشنهادی برای بازیابی شبکه‏ی توزیع فعال چند ناحیه‏ای.</w:t>
      </w:r>
    </w:p>
    <w:p w14:paraId="02C6B777" w14:textId="0E205E04" w:rsidR="00ED66FC" w:rsidRPr="002D225B" w:rsidRDefault="00CE64D6" w:rsidP="00ED66FC">
      <w:pPr>
        <w:pStyle w:val="Text01"/>
        <w:rPr>
          <w:color w:val="000000" w:themeColor="text1"/>
          <w:rtl/>
        </w:rPr>
      </w:pPr>
      <w:r w:rsidRPr="002D225B">
        <w:rPr>
          <w:rFonts w:hint="cs"/>
          <w:color w:val="000000" w:themeColor="text1"/>
          <w:rtl/>
        </w:rPr>
        <w:t xml:space="preserve">همانگونه که از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Ref117366694 \h</w:instrText>
      </w:r>
      <w:r w:rsidRPr="002D225B">
        <w:rPr>
          <w:color w:val="000000" w:themeColor="text1"/>
          <w:rtl/>
        </w:rPr>
        <w:instrText xml:space="preserve">  \* </w:instrText>
      </w:r>
      <w:r w:rsidRPr="002D225B">
        <w:rPr>
          <w:color w:val="000000" w:themeColor="text1"/>
        </w:rPr>
        <w:instrText>MERGEFORMAT</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13</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قابل برداشت است، افزایش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p2p</m:t>
            </m:r>
          </m:sub>
        </m:sSub>
      </m:oMath>
      <w:r w:rsidRPr="002D225B">
        <w:rPr>
          <w:rFonts w:hint="cs"/>
          <w:color w:val="000000" w:themeColor="text1"/>
          <w:rtl/>
        </w:rPr>
        <w:t xml:space="preserve"> و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LF</m:t>
            </m:r>
          </m:sub>
        </m:sSub>
      </m:oMath>
      <w:r w:rsidRPr="002D225B">
        <w:rPr>
          <w:rFonts w:hint="cs"/>
          <w:color w:val="000000" w:themeColor="text1"/>
          <w:rtl/>
        </w:rPr>
        <w:t xml:space="preserve"> به ترتیب موجب افزایش و کاهش شاخص </w:t>
      </w:r>
      <m:oMath>
        <m:r>
          <w:rPr>
            <w:rFonts w:ascii="Cambria Math" w:hAnsi="Cambria Math"/>
            <w:color w:val="000000" w:themeColor="text1"/>
          </w:rPr>
          <m:t>In</m:t>
        </m:r>
      </m:oMath>
      <w:r w:rsidRPr="002D225B">
        <w:rPr>
          <w:rFonts w:hint="cs"/>
          <w:color w:val="000000" w:themeColor="text1"/>
          <w:rtl/>
        </w:rPr>
        <w:t xml:space="preserve"> می‏شوند. بنابراین، برای تحقق حداکثری مبادلات رخ به رخ همراه با رعایت قیود پخش بار، می</w:t>
      </w:r>
      <w:r w:rsidRPr="002D225B">
        <w:rPr>
          <w:color w:val="000000" w:themeColor="text1"/>
          <w:rtl/>
        </w:rPr>
        <w:softHyphen/>
      </w:r>
      <w:r w:rsidRPr="002D225B">
        <w:rPr>
          <w:rFonts w:hint="cs"/>
          <w:color w:val="000000" w:themeColor="text1"/>
          <w:rtl/>
        </w:rPr>
        <w:t xml:space="preserve">بایست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p2p</m:t>
            </m:r>
          </m:sub>
        </m:sSub>
      </m:oMath>
      <w:r w:rsidRPr="002D225B">
        <w:rPr>
          <w:rFonts w:hint="cs"/>
          <w:color w:val="000000" w:themeColor="text1"/>
          <w:rtl/>
        </w:rPr>
        <w:t xml:space="preserve"> افزایش و به صورت همزمان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LF</m:t>
            </m:r>
          </m:sub>
        </m:sSub>
      </m:oMath>
      <w:r w:rsidRPr="002D225B">
        <w:rPr>
          <w:rFonts w:hint="cs"/>
          <w:color w:val="000000" w:themeColor="text1"/>
          <w:rtl/>
        </w:rPr>
        <w:t xml:space="preserve"> کاهش یابد. بر این اساس، ساختاری که بیشترین </w:t>
      </w:r>
      <m:oMath>
        <m:r>
          <w:rPr>
            <w:rFonts w:ascii="Cambria Math" w:hAnsi="Cambria Math"/>
            <w:color w:val="000000" w:themeColor="text1"/>
          </w:rPr>
          <m:t>In</m:t>
        </m:r>
      </m:oMath>
      <w:r w:rsidRPr="002D225B">
        <w:rPr>
          <w:rFonts w:hint="cs"/>
          <w:color w:val="000000" w:themeColor="text1"/>
          <w:rtl/>
        </w:rPr>
        <w:t xml:space="preserve"> را داشته باشد به عنوان پاسخ بهینه انتخاب می‏شود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Ref117344962 \h</w:instrText>
      </w:r>
      <w:r w:rsidRPr="002D225B">
        <w:rPr>
          <w:color w:val="000000" w:themeColor="text1"/>
          <w:rtl/>
        </w:rPr>
        <w:instrText xml:space="preserve">  \* </w:instrText>
      </w:r>
      <w:r w:rsidRPr="002D225B">
        <w:rPr>
          <w:color w:val="000000" w:themeColor="text1"/>
        </w:rPr>
        <w:instrText>MERGEFORMAT</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4</w:t>
      </w:r>
      <w:r w:rsidRPr="002D225B">
        <w:rPr>
          <w:color w:val="000000" w:themeColor="text1"/>
          <w:rtl/>
        </w:rPr>
        <w:fldChar w:fldCharType="end"/>
      </w:r>
      <w:r w:rsidRPr="002D225B">
        <w:rPr>
          <w:rFonts w:hint="cs"/>
          <w:color w:val="000000" w:themeColor="text1"/>
          <w:rtl/>
        </w:rPr>
        <w:t xml:space="preserve">)). </w:t>
      </w:r>
      <w:r w:rsidR="00ED66FC" w:rsidRPr="002D225B">
        <w:rPr>
          <w:rFonts w:hint="cs"/>
          <w:color w:val="000000" w:themeColor="text1"/>
          <w:rtl/>
        </w:rPr>
        <w:t xml:space="preserve">لازم به ذکر است،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oMath>
      <w:r w:rsidR="00ED66FC" w:rsidRPr="002D225B">
        <w:rPr>
          <w:rFonts w:hint="cs"/>
          <w:color w:val="000000" w:themeColor="text1"/>
          <w:rtl/>
        </w:rPr>
        <w:t xml:space="preserve"> میزان اهمیت تحقق معادلات پخش بار را کنترل می‏کند. از آنجایی که برقراری قیود پخش بار جهت اجرای نتایج الزامی است،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oMath>
      <w:r w:rsidR="00ED66FC" w:rsidRPr="002D225B">
        <w:rPr>
          <w:rFonts w:hint="cs"/>
          <w:color w:val="000000" w:themeColor="text1"/>
          <w:rtl/>
        </w:rPr>
        <w:t xml:space="preserve"> یک عدد نسبتاً بزرگ باید در نظر گرفته شود (در این مقاله برابر 10000 فرض شده است).</w:t>
      </w:r>
    </w:p>
    <w:p w14:paraId="389B92D7" w14:textId="1370E9EC" w:rsidR="003A558B" w:rsidRPr="00117087" w:rsidRDefault="003A558B" w:rsidP="00D20FEC">
      <w:pPr>
        <w:pStyle w:val="Heading2"/>
        <w:rPr>
          <w:color w:val="FF0000"/>
          <w:rtl/>
        </w:rPr>
      </w:pPr>
      <w:r w:rsidRPr="00117087">
        <w:rPr>
          <w:rFonts w:hint="cs"/>
          <w:color w:val="FF0000"/>
          <w:rtl/>
        </w:rPr>
        <w:t xml:space="preserve">مرحله‏ اول: </w:t>
      </w:r>
      <w:r w:rsidR="004E3871" w:rsidRPr="00117087">
        <w:rPr>
          <w:rFonts w:hint="cs"/>
          <w:color w:val="FF0000"/>
          <w:rtl/>
        </w:rPr>
        <w:t>پیشنهاد</w:t>
      </w:r>
      <w:r w:rsidRPr="00117087">
        <w:rPr>
          <w:rFonts w:hint="cs"/>
          <w:color w:val="FF0000"/>
          <w:rtl/>
        </w:rPr>
        <w:t xml:space="preserve"> ساختار شبکه</w:t>
      </w:r>
      <w:r w:rsidR="00117087" w:rsidRPr="00117087">
        <w:rPr>
          <w:rFonts w:hint="cs"/>
          <w:color w:val="FF0000"/>
          <w:rtl/>
        </w:rPr>
        <w:t xml:space="preserve"> و تسویه تبادلات رخ به رخ</w:t>
      </w:r>
    </w:p>
    <w:p w14:paraId="39306CC6" w14:textId="4640742E" w:rsidR="000A52DE" w:rsidRPr="002D225B" w:rsidRDefault="003A558B" w:rsidP="000A52DE">
      <w:pPr>
        <w:pStyle w:val="Text01"/>
        <w:rPr>
          <w:color w:val="000000" w:themeColor="text1"/>
          <w:highlight w:val="yellow"/>
          <w:rtl/>
        </w:rPr>
      </w:pPr>
      <w:r w:rsidRPr="002D225B">
        <w:rPr>
          <w:rFonts w:hint="cs"/>
          <w:color w:val="000000" w:themeColor="text1"/>
          <w:rtl/>
        </w:rPr>
        <w:t xml:space="preserve">در یک شبکه‏ی توزیع فعال انجام مبادلات رخ به رخ میان نواحی مجاور به ساختار شبکه وابسته است. به عنوان مثال، در شبکه‏ی توزیع فعال نشان داده شده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Ref112413980 \h</w:instrText>
      </w:r>
      <w:r w:rsidRPr="002D225B">
        <w:rPr>
          <w:color w:val="000000" w:themeColor="text1"/>
          <w:rtl/>
        </w:rPr>
        <w:instrText xml:space="preserve">  \* </w:instrText>
      </w:r>
      <w:r w:rsidRPr="002D225B">
        <w:rPr>
          <w:color w:val="000000" w:themeColor="text1"/>
        </w:rPr>
        <w:instrText>MERGEFORMAT</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3</w:t>
      </w:r>
      <w:r w:rsidRPr="002D225B">
        <w:rPr>
          <w:color w:val="000000" w:themeColor="text1"/>
          <w:rtl/>
        </w:rPr>
        <w:fldChar w:fldCharType="end"/>
      </w:r>
      <w:r w:rsidRPr="002D225B">
        <w:rPr>
          <w:rFonts w:hint="cs"/>
          <w:color w:val="000000" w:themeColor="text1"/>
          <w:rtl/>
        </w:rPr>
        <w:t xml:space="preserve">)، مبادلات رخ به رخ توان میان ناحیه‏ی 1 و 2 به وضعیت در مدار بودن خط 2-4 و تبادلات رخ به رخ میان نواحی 2 و 3 به وضعیت خط 7-9 وابسته است. بنابراین، </w:t>
      </w:r>
      <w:r w:rsidR="005C44B2" w:rsidRPr="002D225B">
        <w:rPr>
          <w:rFonts w:hint="cs"/>
          <w:color w:val="000000" w:themeColor="text1"/>
          <w:rtl/>
        </w:rPr>
        <w:t xml:space="preserve">در مرحله‏ اول </w:t>
      </w:r>
      <w:r w:rsidRPr="002D225B">
        <w:rPr>
          <w:rFonts w:hint="cs"/>
          <w:color w:val="000000" w:themeColor="text1"/>
          <w:rtl/>
        </w:rPr>
        <w:t xml:space="preserve">روش پیشنهادی، </w:t>
      </w:r>
      <w:r w:rsidR="005C44B2" w:rsidRPr="002D225B">
        <w:rPr>
          <w:rFonts w:hint="cs"/>
          <w:color w:val="000000" w:themeColor="text1"/>
          <w:rtl/>
        </w:rPr>
        <w:t xml:space="preserve">همانند روش‏های </w:t>
      </w:r>
      <w:r w:rsidR="00485C9B" w:rsidRPr="002D225B">
        <w:rPr>
          <w:rFonts w:hint="cs"/>
          <w:color w:val="000000" w:themeColor="text1"/>
          <w:rtl/>
        </w:rPr>
        <w:t xml:space="preserve">فراابتکاری </w:t>
      </w:r>
      <w:r w:rsidR="005C44B2" w:rsidRPr="002D225B">
        <w:rPr>
          <w:rFonts w:hint="cs"/>
          <w:color w:val="000000" w:themeColor="text1"/>
          <w:rtl/>
        </w:rPr>
        <w:t xml:space="preserve">ارائه شده در </w:t>
      </w:r>
      <w:r w:rsidR="005C44B2" w:rsidRPr="002D225B">
        <w:rPr>
          <w:color w:val="000000" w:themeColor="text1"/>
          <w:rtl/>
        </w:rPr>
        <w:fldChar w:fldCharType="begin"/>
      </w:r>
      <w:r w:rsidR="00D7490A">
        <w:rPr>
          <w:color w:val="000000" w:themeColor="text1"/>
          <w:rtl/>
        </w:rPr>
        <w:instrText xml:space="preserve"> </w:instrText>
      </w:r>
      <w:r w:rsidR="00D7490A">
        <w:rPr>
          <w:color w:val="000000" w:themeColor="text1"/>
        </w:rPr>
        <w:instrText>ADDIN EN.CITE &lt;EndNote&gt;&lt;Cite&gt;&lt;Author&gt;Hemmatpour &lt;/Author&gt;&lt;Year&gt;2021&lt;/Year&gt;&lt;RecNum&gt;2112&lt;/RecNum&gt;&lt;DisplayText&gt;[27]&lt;/DisplayText&gt;&lt;record&gt;&lt;rec-number&gt;2112&lt;/rec-number&gt;&lt;foreign-keys&gt;&lt;key app="EN" db-id="9pvts9v5tvxffder25b5txaa0rstd5eptpsd" timestamp="1665549</w:instrText>
      </w:r>
      <w:r w:rsidR="00D7490A">
        <w:rPr>
          <w:color w:val="000000" w:themeColor="text1"/>
          <w:rtl/>
        </w:rPr>
        <w:instrText>285"&gt;2112&lt;/</w:instrText>
      </w:r>
      <w:r w:rsidR="00D7490A">
        <w:rPr>
          <w:color w:val="000000" w:themeColor="text1"/>
        </w:rPr>
        <w:instrText>key&gt;&lt;/foreign-keys&gt;&lt;ref-type name="Journal Article"&gt;17&lt;/ref-type&gt;&lt;contributors&gt;&lt;authors&gt;&lt;author&gt;Hemmatpour , Mohammad Hasan&lt;/author&gt;&lt;author&gt;Rezaeian koochi, Mohammad hossein &lt;/author&gt;&lt;/authors&gt;&lt;/contributors&gt;&lt;titles&gt;&lt;title&gt;A Multi-Objective Reconfiguration Scheme for Reliability and Energy Usage Enhancement of Distribution Systems in the Presence of Wind Turbines Using the MOHSA Optimization Algorithm&lt;/title&gt;&lt;secondary-title&gt;Computational Intelligence in Electrical Engineering&lt;/secondary-title</w:instrText>
      </w:r>
      <w:r w:rsidR="00D7490A">
        <w:rPr>
          <w:color w:val="000000" w:themeColor="text1"/>
          <w:rtl/>
        </w:rPr>
        <w:instrText>&gt;&lt;</w:instrText>
      </w:r>
      <w:r w:rsidR="00D7490A">
        <w:rPr>
          <w:color w:val="000000" w:themeColor="text1"/>
        </w:rPr>
        <w:instrText>short-title&gt;&lt;style face="normal" font="default" size="100%"&gt;A Multi-Objective Reconfiguration Scheme for Reliability and Energy Usage Enhancement of Distribution Systems in the Presence of Wind Turbines Using the MOHSA Optimization Algorithm&lt;/style&gt;&lt;style face="normal" font="default" charset="178" size="100%"&gt;&amp;#xD;&lt;/style&gt;&lt;/short-title&gt;&lt;/titles&gt;&lt;periodical&gt;&lt;full-title&gt;Computational Intelligence in Electrical Engineering&lt;/full-title&gt;&lt;/periodical&gt;&lt;pages&gt;13-30&lt;/pages&gt;&lt;volume&gt;12&lt;/volume&gt;&lt;number&gt;4&lt;/number&gt;&lt;keywords&gt;&lt;keyword</w:instrText>
      </w:r>
      <w:r w:rsidR="00D7490A">
        <w:rPr>
          <w:color w:val="000000" w:themeColor="text1"/>
          <w:rtl/>
        </w:rPr>
        <w:instrText>&gt;الگور</w:instrText>
      </w:r>
      <w:r w:rsidR="00D7490A">
        <w:rPr>
          <w:rFonts w:hint="cs"/>
          <w:color w:val="000000" w:themeColor="text1"/>
          <w:rtl/>
        </w:rPr>
        <w:instrText>ی</w:instrText>
      </w:r>
      <w:r w:rsidR="00D7490A">
        <w:rPr>
          <w:rFonts w:hint="eastAsia"/>
          <w:color w:val="000000" w:themeColor="text1"/>
          <w:rtl/>
        </w:rPr>
        <w:instrText>تم</w:instrText>
      </w:r>
      <w:r w:rsidR="00D7490A">
        <w:rPr>
          <w:color w:val="000000" w:themeColor="text1"/>
          <w:rtl/>
        </w:rPr>
        <w:instrText xml:space="preserve"> جستجو</w:instrText>
      </w:r>
      <w:r w:rsidR="00D7490A">
        <w:rPr>
          <w:rFonts w:hint="cs"/>
          <w:color w:val="000000" w:themeColor="text1"/>
          <w:rtl/>
        </w:rPr>
        <w:instrText>ی</w:instrText>
      </w:r>
      <w:r w:rsidR="00D7490A">
        <w:rPr>
          <w:color w:val="000000" w:themeColor="text1"/>
          <w:rtl/>
        </w:rPr>
        <w:instrText xml:space="preserve"> هارمون</w:instrText>
      </w:r>
      <w:r w:rsidR="00D7490A">
        <w:rPr>
          <w:rFonts w:hint="cs"/>
          <w:color w:val="000000" w:themeColor="text1"/>
          <w:rtl/>
        </w:rPr>
        <w:instrText>ی</w:instrText>
      </w:r>
      <w:r w:rsidR="00D7490A">
        <w:rPr>
          <w:color w:val="000000" w:themeColor="text1"/>
          <w:rtl/>
        </w:rPr>
        <w:instrText xml:space="preserve"> چند هدفه&lt;/</w:instrText>
      </w:r>
      <w:r w:rsidR="00D7490A">
        <w:rPr>
          <w:color w:val="000000" w:themeColor="text1"/>
        </w:rPr>
        <w:instrText>keyword&gt;&lt;keyword</w:instrText>
      </w:r>
      <w:r w:rsidR="00D7490A">
        <w:rPr>
          <w:color w:val="000000" w:themeColor="text1"/>
          <w:rtl/>
        </w:rPr>
        <w:instrText>&gt;بازآرا</w:instrText>
      </w:r>
      <w:r w:rsidR="00D7490A">
        <w:rPr>
          <w:rFonts w:hint="cs"/>
          <w:color w:val="000000" w:themeColor="text1"/>
          <w:rtl/>
        </w:rPr>
        <w:instrText>یی</w:instrText>
      </w:r>
      <w:r w:rsidR="00D7490A">
        <w:rPr>
          <w:color w:val="000000" w:themeColor="text1"/>
          <w:rtl/>
        </w:rPr>
        <w:instrText>&lt;/</w:instrText>
      </w:r>
      <w:r w:rsidR="00D7490A">
        <w:rPr>
          <w:color w:val="000000" w:themeColor="text1"/>
        </w:rPr>
        <w:instrText>keyword&gt;&lt;keyword</w:instrText>
      </w:r>
      <w:r w:rsidR="00D7490A">
        <w:rPr>
          <w:color w:val="000000" w:themeColor="text1"/>
          <w:rtl/>
        </w:rPr>
        <w:instrText>&gt;تورب</w:instrText>
      </w:r>
      <w:r w:rsidR="00D7490A">
        <w:rPr>
          <w:rFonts w:hint="cs"/>
          <w:color w:val="000000" w:themeColor="text1"/>
          <w:rtl/>
        </w:rPr>
        <w:instrText>ی</w:instrText>
      </w:r>
      <w:r w:rsidR="00D7490A">
        <w:rPr>
          <w:rFonts w:hint="eastAsia"/>
          <w:color w:val="000000" w:themeColor="text1"/>
          <w:rtl/>
        </w:rPr>
        <w:instrText>ن</w:instrText>
      </w:r>
      <w:r w:rsidR="00D7490A">
        <w:rPr>
          <w:color w:val="000000" w:themeColor="text1"/>
          <w:rtl/>
        </w:rPr>
        <w:instrText xml:space="preserve"> باد</w:instrText>
      </w:r>
      <w:r w:rsidR="00D7490A">
        <w:rPr>
          <w:rFonts w:hint="cs"/>
          <w:color w:val="000000" w:themeColor="text1"/>
          <w:rtl/>
        </w:rPr>
        <w:instrText>ی</w:instrText>
      </w:r>
      <w:r w:rsidR="00D7490A">
        <w:rPr>
          <w:color w:val="000000" w:themeColor="text1"/>
          <w:rtl/>
        </w:rPr>
        <w:instrText>&lt;/</w:instrText>
      </w:r>
      <w:r w:rsidR="00D7490A">
        <w:rPr>
          <w:color w:val="000000" w:themeColor="text1"/>
        </w:rPr>
        <w:instrText>keyword&gt;&lt;keyword</w:instrText>
      </w:r>
      <w:r w:rsidR="00D7490A">
        <w:rPr>
          <w:color w:val="000000" w:themeColor="text1"/>
          <w:rtl/>
        </w:rPr>
        <w:instrText>&gt;حداقل من</w:instrText>
      </w:r>
      <w:r w:rsidR="00D7490A">
        <w:rPr>
          <w:rFonts w:hint="cs"/>
          <w:color w:val="000000" w:themeColor="text1"/>
          <w:rtl/>
        </w:rPr>
        <w:instrText>ی</w:instrText>
      </w:r>
      <w:r w:rsidR="00D7490A">
        <w:rPr>
          <w:rFonts w:hint="eastAsia"/>
          <w:color w:val="000000" w:themeColor="text1"/>
          <w:rtl/>
        </w:rPr>
        <w:instrText>مم</w:instrText>
      </w:r>
      <w:r w:rsidR="00D7490A">
        <w:rPr>
          <w:color w:val="000000" w:themeColor="text1"/>
          <w:rtl/>
        </w:rPr>
        <w:instrText xml:space="preserve"> کات ست&lt;/</w:instrText>
      </w:r>
      <w:r w:rsidR="00D7490A">
        <w:rPr>
          <w:color w:val="000000" w:themeColor="text1"/>
        </w:rPr>
        <w:instrText>keyword&gt;&lt;keyword</w:instrText>
      </w:r>
      <w:r w:rsidR="00D7490A">
        <w:rPr>
          <w:color w:val="000000" w:themeColor="text1"/>
          <w:rtl/>
        </w:rPr>
        <w:instrText>&gt;منطقه قابل</w:instrText>
      </w:r>
      <w:r w:rsidR="00D7490A">
        <w:rPr>
          <w:rFonts w:hint="cs"/>
          <w:color w:val="000000" w:themeColor="text1"/>
          <w:rtl/>
        </w:rPr>
        <w:instrText>ی</w:instrText>
      </w:r>
      <w:r w:rsidR="00D7490A">
        <w:rPr>
          <w:rFonts w:hint="eastAsia"/>
          <w:color w:val="000000" w:themeColor="text1"/>
          <w:rtl/>
        </w:rPr>
        <w:instrText>ت</w:instrText>
      </w:r>
      <w:r w:rsidR="00D7490A">
        <w:rPr>
          <w:color w:val="000000" w:themeColor="text1"/>
          <w:rtl/>
        </w:rPr>
        <w:instrText xml:space="preserve"> اطم</w:instrText>
      </w:r>
      <w:r w:rsidR="00D7490A">
        <w:rPr>
          <w:rFonts w:hint="cs"/>
          <w:color w:val="000000" w:themeColor="text1"/>
          <w:rtl/>
        </w:rPr>
        <w:instrText>ی</w:instrText>
      </w:r>
      <w:r w:rsidR="00D7490A">
        <w:rPr>
          <w:rFonts w:hint="eastAsia"/>
          <w:color w:val="000000" w:themeColor="text1"/>
          <w:rtl/>
        </w:rPr>
        <w:instrText>نان</w:instrText>
      </w:r>
      <w:r w:rsidR="00D7490A">
        <w:rPr>
          <w:color w:val="000000" w:themeColor="text1"/>
          <w:rtl/>
        </w:rPr>
        <w:instrText>&lt;/</w:instrText>
      </w:r>
      <w:r w:rsidR="00D7490A">
        <w:rPr>
          <w:color w:val="000000" w:themeColor="text1"/>
        </w:rPr>
        <w:instrText>keyword&gt;&lt;/keywords&gt;&lt;dates&gt;&lt;year&gt;2021&lt;/year&gt;&lt;/dates&gt;&lt;urls&gt;&lt;related-urls</w:instrText>
      </w:r>
      <w:r w:rsidR="00D7490A">
        <w:rPr>
          <w:color w:val="000000" w:themeColor="text1"/>
          <w:rtl/>
        </w:rPr>
        <w:instrText>&gt;&lt;</w:instrText>
      </w:r>
      <w:r w:rsidR="00D7490A">
        <w:rPr>
          <w:color w:val="000000" w:themeColor="text1"/>
        </w:rPr>
        <w:instrText>url&gt;https://isee.ui.ac.ir/article_25675_6788043464eba0ee77f8567b474247b2.pdf&lt;/url&gt;&lt;/related-urls&gt;&lt;/urls&gt;&lt;electronic-resource-num&gt;10.22108/isee.2021.123505.1390&lt;/electronic-resource-num&gt;&lt;/record&gt;&lt;/Cite&gt;&lt;/EndNote</w:instrText>
      </w:r>
      <w:r w:rsidR="00D7490A">
        <w:rPr>
          <w:color w:val="000000" w:themeColor="text1"/>
          <w:rtl/>
        </w:rPr>
        <w:instrText>&gt;</w:instrText>
      </w:r>
      <w:r w:rsidR="005C44B2" w:rsidRPr="002D225B">
        <w:rPr>
          <w:color w:val="000000" w:themeColor="text1"/>
          <w:rtl/>
        </w:rPr>
        <w:fldChar w:fldCharType="separate"/>
      </w:r>
      <w:r w:rsidR="00D7490A">
        <w:rPr>
          <w:noProof/>
          <w:color w:val="000000" w:themeColor="text1"/>
          <w:rtl/>
        </w:rPr>
        <w:t>[27]</w:t>
      </w:r>
      <w:r w:rsidR="005C44B2" w:rsidRPr="002D225B">
        <w:rPr>
          <w:color w:val="000000" w:themeColor="text1"/>
          <w:rtl/>
        </w:rPr>
        <w:fldChar w:fldCharType="end"/>
      </w:r>
      <w:r w:rsidR="005C44B2" w:rsidRPr="002D225B">
        <w:rPr>
          <w:rFonts w:hint="cs"/>
          <w:color w:val="000000" w:themeColor="text1"/>
          <w:rtl/>
        </w:rPr>
        <w:t xml:space="preserve"> یک </w:t>
      </w:r>
      <w:r w:rsidRPr="002D225B">
        <w:rPr>
          <w:rFonts w:hint="cs"/>
          <w:color w:val="000000" w:themeColor="text1"/>
          <w:rtl/>
        </w:rPr>
        <w:t>آرایش</w:t>
      </w:r>
      <w:r w:rsidR="00485C9B" w:rsidRPr="002D225B">
        <w:rPr>
          <w:rFonts w:hint="cs"/>
          <w:color w:val="000000" w:themeColor="text1"/>
          <w:rtl/>
        </w:rPr>
        <w:t xml:space="preserve"> </w:t>
      </w:r>
      <w:r w:rsidR="005C44B2" w:rsidRPr="002D225B">
        <w:rPr>
          <w:rFonts w:hint="cs"/>
          <w:color w:val="000000" w:themeColor="text1"/>
          <w:rtl/>
        </w:rPr>
        <w:t>برای</w:t>
      </w:r>
      <w:r w:rsidRPr="002D225B">
        <w:rPr>
          <w:rFonts w:hint="cs"/>
          <w:color w:val="000000" w:themeColor="text1"/>
          <w:rtl/>
        </w:rPr>
        <w:t xml:space="preserve"> شبکه</w:t>
      </w:r>
      <w:r w:rsidR="005C44B2" w:rsidRPr="002D225B">
        <w:rPr>
          <w:rFonts w:hint="cs"/>
          <w:color w:val="000000" w:themeColor="text1"/>
          <w:rtl/>
        </w:rPr>
        <w:t>‏ی توزیع</w:t>
      </w:r>
      <w:r w:rsidRPr="002D225B">
        <w:rPr>
          <w:rFonts w:hint="cs"/>
          <w:color w:val="000000" w:themeColor="text1"/>
          <w:rtl/>
        </w:rPr>
        <w:t xml:space="preserve"> </w:t>
      </w:r>
      <w:r w:rsidR="005C44B2" w:rsidRPr="002D225B">
        <w:rPr>
          <w:rFonts w:hint="cs"/>
          <w:color w:val="000000" w:themeColor="text1"/>
          <w:rtl/>
        </w:rPr>
        <w:t>پیشنهاد</w:t>
      </w:r>
      <w:r w:rsidRPr="002D225B">
        <w:rPr>
          <w:rFonts w:hint="cs"/>
          <w:color w:val="000000" w:themeColor="text1"/>
          <w:rtl/>
        </w:rPr>
        <w:t xml:space="preserve"> می‏شود. منظور از </w:t>
      </w:r>
      <w:r w:rsidR="005C44B2" w:rsidRPr="002D225B">
        <w:rPr>
          <w:rFonts w:hint="cs"/>
          <w:color w:val="000000" w:themeColor="text1"/>
          <w:rtl/>
        </w:rPr>
        <w:t>آرایش</w:t>
      </w:r>
      <w:r w:rsidRPr="002D225B">
        <w:rPr>
          <w:rFonts w:hint="cs"/>
          <w:color w:val="000000" w:themeColor="text1"/>
          <w:rtl/>
        </w:rPr>
        <w:t xml:space="preserve">، </w:t>
      </w:r>
      <w:r w:rsidR="00E04EE6" w:rsidRPr="002D225B">
        <w:rPr>
          <w:rFonts w:hint="cs"/>
          <w:color w:val="000000" w:themeColor="text1"/>
          <w:rtl/>
        </w:rPr>
        <w:t xml:space="preserve">تعیین </w:t>
      </w:r>
      <w:r w:rsidR="004E3871" w:rsidRPr="002D225B">
        <w:rPr>
          <w:rFonts w:hint="cs"/>
          <w:color w:val="000000" w:themeColor="text1"/>
          <w:rtl/>
        </w:rPr>
        <w:t>وضعیت</w:t>
      </w:r>
      <w:r w:rsidRPr="002D225B">
        <w:rPr>
          <w:rFonts w:hint="cs"/>
          <w:color w:val="000000" w:themeColor="text1"/>
          <w:rtl/>
        </w:rPr>
        <w:t xml:space="preserve"> در مدار </w:t>
      </w:r>
      <w:r w:rsidR="004E3871" w:rsidRPr="002D225B">
        <w:rPr>
          <w:rFonts w:hint="cs"/>
          <w:color w:val="000000" w:themeColor="text1"/>
          <w:rtl/>
        </w:rPr>
        <w:t>بودن</w:t>
      </w:r>
      <w:r w:rsidRPr="002D225B">
        <w:rPr>
          <w:rFonts w:hint="cs"/>
          <w:color w:val="000000" w:themeColor="text1"/>
          <w:rtl/>
        </w:rPr>
        <w:t xml:space="preserve"> خطوط توزیع</w:t>
      </w:r>
      <w:r w:rsidR="00485C9B" w:rsidRPr="002D225B">
        <w:rPr>
          <w:rFonts w:hint="cs"/>
          <w:color w:val="000000" w:themeColor="text1"/>
          <w:rtl/>
        </w:rPr>
        <w:t xml:space="preserve"> بین ناحیه‏ای</w:t>
      </w:r>
      <w:r w:rsidRPr="002D225B">
        <w:rPr>
          <w:rFonts w:hint="cs"/>
          <w:color w:val="000000" w:themeColor="text1"/>
          <w:rtl/>
        </w:rPr>
        <w:t xml:space="preserve"> در هر بازه‏ی زمانی است</w:t>
      </w:r>
      <w:r w:rsidR="00012529" w:rsidRPr="002D225B">
        <w:rPr>
          <w:rFonts w:hint="cs"/>
          <w:color w:val="000000" w:themeColor="text1"/>
          <w:rtl/>
        </w:rPr>
        <w:t>.</w:t>
      </w:r>
      <w:r w:rsidR="005C44B2" w:rsidRPr="002D225B">
        <w:rPr>
          <w:rFonts w:hint="cs"/>
          <w:color w:val="000000" w:themeColor="text1"/>
          <w:rtl/>
        </w:rPr>
        <w:t xml:space="preserve"> </w:t>
      </w:r>
      <w:r w:rsidRPr="002D225B">
        <w:rPr>
          <w:rFonts w:hint="cs"/>
          <w:color w:val="000000" w:themeColor="text1"/>
          <w:rtl/>
        </w:rPr>
        <w:t xml:space="preserve">در </w:t>
      </w:r>
      <w:r w:rsidR="00F20D9B" w:rsidRPr="002D225B">
        <w:rPr>
          <w:rFonts w:hint="cs"/>
          <w:color w:val="000000" w:themeColor="text1"/>
          <w:rtl/>
        </w:rPr>
        <w:t>این مقاله</w:t>
      </w:r>
      <w:r w:rsidRPr="002D225B">
        <w:rPr>
          <w:rFonts w:hint="cs"/>
          <w:color w:val="000000" w:themeColor="text1"/>
          <w:rtl/>
        </w:rPr>
        <w:t>،</w:t>
      </w:r>
      <w:r w:rsidR="00485C9B" w:rsidRPr="002D225B">
        <w:rPr>
          <w:rFonts w:hint="cs"/>
          <w:color w:val="000000" w:themeColor="text1"/>
          <w:rtl/>
        </w:rPr>
        <w:t xml:space="preserve"> این</w:t>
      </w:r>
      <w:r w:rsidRPr="002D225B">
        <w:rPr>
          <w:rFonts w:hint="cs"/>
          <w:color w:val="000000" w:themeColor="text1"/>
          <w:rtl/>
        </w:rPr>
        <w:t xml:space="preserve"> آرایش با </w:t>
      </w:r>
      <w:r w:rsidR="00D82F26" w:rsidRPr="002D225B">
        <w:rPr>
          <w:rFonts w:hint="cs"/>
          <w:color w:val="000000" w:themeColor="text1"/>
          <w:rtl/>
        </w:rPr>
        <w:t xml:space="preserve">بردار </w:t>
      </w:r>
      <w:r w:rsidRPr="002D225B">
        <w:rPr>
          <w:rFonts w:hint="cs"/>
          <w:color w:val="000000" w:themeColor="text1"/>
          <w:rtl/>
        </w:rPr>
        <w:t xml:space="preserve">متغیّرهای باینری </w:t>
      </w:r>
      <m:oMath>
        <m:r>
          <w:rPr>
            <w:rFonts w:ascii="Cambria Math" w:hAnsi="Cambria Math"/>
            <w:color w:val="000000" w:themeColor="text1"/>
          </w:rPr>
          <m:t>St=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St</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Sub>
            <m:r>
              <w:rPr>
                <w:rFonts w:ascii="Cambria Math" w:hAnsi="Cambria Math"/>
                <w:color w:val="000000" w:themeColor="text1"/>
              </w:rPr>
              <m:t xml:space="preserve"> | </m:t>
            </m:r>
            <m:r>
              <w:rPr>
                <w:rFonts w:ascii="Cambria Math" w:hAnsi="Cambria Math" w:cs="Cambria Math" w:hint="cs"/>
                <w:color w:val="000000" w:themeColor="text1"/>
                <w:rtl/>
              </w:rPr>
              <m:t>∀</m:t>
            </m:r>
            <m:r>
              <w:rPr>
                <w:rFonts w:ascii="Cambria Math" w:hAnsi="Cambria Math" w:cs="B Lotus"/>
                <w:color w:val="000000" w:themeColor="text1"/>
              </w:rPr>
              <m:t>jk∈B, t∈T</m:t>
            </m:r>
          </m:e>
        </m:d>
      </m:oMath>
      <w:r w:rsidRPr="002D225B">
        <w:rPr>
          <w:rFonts w:hint="cs"/>
          <w:color w:val="000000" w:themeColor="text1"/>
          <w:rtl/>
        </w:rPr>
        <w:t xml:space="preserve"> مدلسازی شده‏</w:t>
      </w:r>
      <w:r w:rsidR="00012529" w:rsidRPr="002D225B">
        <w:rPr>
          <w:rFonts w:hint="cs"/>
          <w:color w:val="000000" w:themeColor="text1"/>
          <w:rtl/>
        </w:rPr>
        <w:t xml:space="preserve"> </w:t>
      </w:r>
      <w:r w:rsidR="00F20D9B" w:rsidRPr="002D225B">
        <w:rPr>
          <w:rFonts w:hint="cs"/>
          <w:color w:val="000000" w:themeColor="text1"/>
          <w:rtl/>
        </w:rPr>
        <w:t>که</w:t>
      </w:r>
      <w:r w:rsidRPr="002D225B">
        <w:rPr>
          <w:rFonts w:hint="cs"/>
          <w:color w:val="000000" w:themeColor="text1"/>
          <w:rtl/>
        </w:rPr>
        <w:t xml:space="preserve"> </w:t>
      </w:r>
      <m:oMath>
        <m:sSub>
          <m:sSubPr>
            <m:ctrlPr>
              <w:rPr>
                <w:rFonts w:ascii="Cambria Math" w:hAnsi="Cambria Math"/>
                <w:i/>
                <w:color w:val="000000" w:themeColor="text1"/>
              </w:rPr>
            </m:ctrlPr>
          </m:sSubPr>
          <m:e>
            <m:r>
              <w:rPr>
                <w:rFonts w:ascii="Cambria Math" w:hAnsi="Cambria Math"/>
                <w:color w:val="000000" w:themeColor="text1"/>
              </w:rPr>
              <m:t>St</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Sub>
      </m:oMath>
      <w:r w:rsidRPr="002D225B">
        <w:rPr>
          <w:rFonts w:hint="cs"/>
          <w:color w:val="000000" w:themeColor="text1"/>
          <w:rtl/>
        </w:rPr>
        <w:t xml:space="preserve"> بیانگر وضعیت </w:t>
      </w:r>
      <w:r w:rsidRPr="002D225B">
        <w:rPr>
          <w:rFonts w:hint="cs"/>
          <w:color w:val="000000" w:themeColor="text1"/>
          <w:rtl/>
        </w:rPr>
        <w:lastRenderedPageBreak/>
        <w:t xml:space="preserve">در مدار بودن شاخه توزیع </w:t>
      </w:r>
      <m:oMath>
        <m:r>
          <w:rPr>
            <w:rFonts w:ascii="Cambria Math" w:hAnsi="Cambria Math"/>
            <w:color w:val="000000" w:themeColor="text1"/>
          </w:rPr>
          <m:t>jk</m:t>
        </m:r>
      </m:oMath>
      <w:r w:rsidRPr="002D225B">
        <w:rPr>
          <w:rFonts w:hint="cs"/>
          <w:color w:val="000000" w:themeColor="text1"/>
          <w:rtl/>
        </w:rPr>
        <w:t xml:space="preserve">ام در بازه‏ی زمانی </w:t>
      </w:r>
      <m:oMath>
        <m:r>
          <w:rPr>
            <w:rFonts w:ascii="Cambria Math" w:hAnsi="Cambria Math"/>
            <w:color w:val="000000" w:themeColor="text1"/>
          </w:rPr>
          <m:t>t</m:t>
        </m:r>
      </m:oMath>
      <w:r w:rsidRPr="002D225B">
        <w:rPr>
          <w:rFonts w:hint="cs"/>
          <w:color w:val="000000" w:themeColor="text1"/>
          <w:rtl/>
        </w:rPr>
        <w:t xml:space="preserve">ام است. </w:t>
      </w:r>
      <w:r w:rsidR="00533FC5" w:rsidRPr="002D225B">
        <w:rPr>
          <w:rFonts w:hint="cs"/>
          <w:color w:val="000000" w:themeColor="text1"/>
          <w:rtl/>
        </w:rPr>
        <w:t xml:space="preserve">در این مقاله </w:t>
      </w:r>
      <w:r w:rsidR="00D82F26" w:rsidRPr="002D225B">
        <w:rPr>
          <w:rFonts w:hint="cs"/>
          <w:color w:val="000000" w:themeColor="text1"/>
          <w:rtl/>
        </w:rPr>
        <w:t xml:space="preserve">از </w:t>
      </w:r>
      <w:r w:rsidR="00533FC5" w:rsidRPr="002D225B">
        <w:rPr>
          <w:rFonts w:hint="cs"/>
          <w:color w:val="000000" w:themeColor="text1"/>
          <w:rtl/>
        </w:rPr>
        <w:t>ال</w:t>
      </w:r>
      <w:r w:rsidR="00D82F26" w:rsidRPr="002D225B">
        <w:rPr>
          <w:rFonts w:hint="cs"/>
          <w:color w:val="000000" w:themeColor="text1"/>
          <w:rtl/>
        </w:rPr>
        <w:t xml:space="preserve">گوریتم فراابتکاری ژنتیک </w:t>
      </w:r>
      <w:r w:rsidR="000B2522" w:rsidRPr="002D225B">
        <w:rPr>
          <w:rFonts w:hint="cs"/>
          <w:color w:val="000000" w:themeColor="text1"/>
          <w:rtl/>
        </w:rPr>
        <w:t>برای تعیین ساختار شبکه استفاده</w:t>
      </w:r>
      <w:r w:rsidR="00D82F26" w:rsidRPr="002D225B">
        <w:rPr>
          <w:rFonts w:hint="cs"/>
          <w:color w:val="000000" w:themeColor="text1"/>
          <w:rtl/>
        </w:rPr>
        <w:t xml:space="preserve"> شده است.</w:t>
      </w:r>
      <w:r w:rsidR="005C44B2" w:rsidRPr="002D225B">
        <w:rPr>
          <w:rFonts w:hint="cs"/>
          <w:color w:val="000000" w:themeColor="text1"/>
          <w:rtl/>
        </w:rPr>
        <w:t xml:space="preserve"> </w:t>
      </w:r>
      <w:r w:rsidR="000B2522" w:rsidRPr="002D225B">
        <w:rPr>
          <w:rFonts w:hint="cs"/>
          <w:color w:val="000000" w:themeColor="text1"/>
          <w:rtl/>
        </w:rPr>
        <w:t>بد</w:t>
      </w:r>
      <w:r w:rsidR="00F20D9B" w:rsidRPr="002D225B">
        <w:rPr>
          <w:rFonts w:hint="cs"/>
          <w:color w:val="000000" w:themeColor="text1"/>
          <w:rtl/>
        </w:rPr>
        <w:t>ی</w:t>
      </w:r>
      <w:r w:rsidR="000B2522" w:rsidRPr="002D225B">
        <w:rPr>
          <w:rFonts w:hint="cs"/>
          <w:color w:val="000000" w:themeColor="text1"/>
          <w:rtl/>
        </w:rPr>
        <w:t>ن صورت که</w:t>
      </w:r>
      <w:r w:rsidR="00F20D9B" w:rsidRPr="002D225B">
        <w:rPr>
          <w:rFonts w:hint="cs"/>
          <w:color w:val="000000" w:themeColor="text1"/>
          <w:rtl/>
        </w:rPr>
        <w:t xml:space="preserve"> بردار </w:t>
      </w:r>
      <m:oMath>
        <m:r>
          <w:rPr>
            <w:rFonts w:ascii="Cambria Math" w:hAnsi="Cambria Math"/>
            <w:color w:val="000000" w:themeColor="text1"/>
          </w:rPr>
          <m:t>St</m:t>
        </m:r>
      </m:oMath>
      <w:r w:rsidR="000B2522" w:rsidRPr="002D225B">
        <w:rPr>
          <w:rFonts w:hint="cs"/>
          <w:color w:val="000000" w:themeColor="text1"/>
          <w:rtl/>
        </w:rPr>
        <w:t xml:space="preserve"> </w:t>
      </w:r>
      <w:r w:rsidR="00F20D9B" w:rsidRPr="002D225B">
        <w:rPr>
          <w:rFonts w:hint="cs"/>
          <w:color w:val="000000" w:themeColor="text1"/>
          <w:rtl/>
        </w:rPr>
        <w:t xml:space="preserve">به عنوان کروکوزوم و </w:t>
      </w:r>
      <w:r w:rsidR="000B2522" w:rsidRPr="002D225B">
        <w:rPr>
          <w:rFonts w:hint="cs"/>
          <w:color w:val="000000" w:themeColor="text1"/>
          <w:rtl/>
        </w:rPr>
        <w:t>هر کدام از</w:t>
      </w:r>
      <w:r w:rsidR="005C44B2" w:rsidRPr="002D225B">
        <w:rPr>
          <w:rFonts w:hint="cs"/>
          <w:color w:val="000000" w:themeColor="text1"/>
          <w:rtl/>
        </w:rPr>
        <w:t xml:space="preserve"> متغیّر</w:t>
      </w:r>
      <w:r w:rsidR="000B2522" w:rsidRPr="002D225B">
        <w:rPr>
          <w:rFonts w:hint="cs"/>
          <w:color w:val="000000" w:themeColor="text1"/>
          <w:rtl/>
        </w:rPr>
        <w:t>های</w:t>
      </w:r>
      <w:r w:rsidR="00D82F26" w:rsidRPr="002D225B">
        <w:rPr>
          <w:rFonts w:hint="cs"/>
          <w:color w:val="000000" w:themeColor="text1"/>
          <w:rtl/>
        </w:rPr>
        <w:t xml:space="preserve"> باینری</w:t>
      </w:r>
      <w:r w:rsidR="005C44B2" w:rsidRPr="002D225B">
        <w:rPr>
          <w:rFonts w:hint="cs"/>
          <w:color w:val="000000" w:themeColor="text1"/>
          <w:rtl/>
        </w:rPr>
        <w:t xml:space="preserve"> </w:t>
      </w:r>
      <m:oMath>
        <m:sSub>
          <m:sSubPr>
            <m:ctrlPr>
              <w:rPr>
                <w:rFonts w:ascii="Cambria Math" w:hAnsi="Cambria Math"/>
                <w:i/>
                <w:color w:val="000000" w:themeColor="text1"/>
              </w:rPr>
            </m:ctrlPr>
          </m:sSubPr>
          <m:e>
            <m:r>
              <w:rPr>
                <w:rFonts w:ascii="Cambria Math" w:hAnsi="Cambria Math"/>
                <w:color w:val="000000" w:themeColor="text1"/>
              </w:rPr>
              <m:t>St</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Sub>
      </m:oMath>
      <w:r w:rsidR="005C44B2" w:rsidRPr="002D225B">
        <w:rPr>
          <w:rFonts w:hint="cs"/>
          <w:color w:val="000000" w:themeColor="text1"/>
          <w:rtl/>
        </w:rPr>
        <w:t xml:space="preserve"> </w:t>
      </w:r>
      <w:r w:rsidR="000B2522" w:rsidRPr="002D225B">
        <w:rPr>
          <w:rFonts w:hint="cs"/>
          <w:color w:val="000000" w:themeColor="text1"/>
          <w:rtl/>
        </w:rPr>
        <w:t>(</w:t>
      </w:r>
      <m:oMath>
        <m:r>
          <w:rPr>
            <w:rFonts w:ascii="Cambria Math" w:hAnsi="Cambria Math" w:cs="Cambria Math" w:hint="cs"/>
            <w:color w:val="000000" w:themeColor="text1"/>
            <w:rtl/>
          </w:rPr>
          <m:t>∀</m:t>
        </m:r>
        <m:r>
          <w:rPr>
            <w:rFonts w:ascii="Cambria Math" w:hAnsi="Cambria Math" w:cs="B Lotus"/>
            <w:color w:val="000000" w:themeColor="text1"/>
          </w:rPr>
          <m:t>jk∈B, t∈T</m:t>
        </m:r>
      </m:oMath>
      <w:r w:rsidR="000B2522" w:rsidRPr="002D225B">
        <w:rPr>
          <w:rFonts w:hint="cs"/>
          <w:color w:val="000000" w:themeColor="text1"/>
          <w:rtl/>
        </w:rPr>
        <w:t xml:space="preserve">) </w:t>
      </w:r>
      <w:r w:rsidR="00D82F26" w:rsidRPr="002D225B">
        <w:rPr>
          <w:rFonts w:hint="cs"/>
          <w:color w:val="000000" w:themeColor="text1"/>
          <w:rtl/>
        </w:rPr>
        <w:t>به عنوان</w:t>
      </w:r>
      <w:r w:rsidR="000B2522" w:rsidRPr="002D225B">
        <w:rPr>
          <w:rFonts w:hint="cs"/>
          <w:color w:val="000000" w:themeColor="text1"/>
          <w:rtl/>
        </w:rPr>
        <w:t xml:space="preserve"> </w:t>
      </w:r>
      <w:r w:rsidR="00D82F26" w:rsidRPr="002D225B">
        <w:rPr>
          <w:rFonts w:hint="cs"/>
          <w:color w:val="000000" w:themeColor="text1"/>
          <w:rtl/>
        </w:rPr>
        <w:t>ژن</w:t>
      </w:r>
      <w:r w:rsidR="00F20D9B" w:rsidRPr="002D225B">
        <w:rPr>
          <w:rFonts w:hint="cs"/>
          <w:color w:val="000000" w:themeColor="text1"/>
          <w:rtl/>
        </w:rPr>
        <w:t>‏های سازنده‏ی آن</w:t>
      </w:r>
      <w:r w:rsidR="00D82F26" w:rsidRPr="002D225B">
        <w:rPr>
          <w:rFonts w:hint="cs"/>
          <w:color w:val="000000" w:themeColor="text1"/>
          <w:rtl/>
        </w:rPr>
        <w:t xml:space="preserve"> در نظر گرفته </w:t>
      </w:r>
      <w:r w:rsidR="00F20D9B" w:rsidRPr="002D225B">
        <w:rPr>
          <w:rFonts w:hint="cs"/>
          <w:color w:val="000000" w:themeColor="text1"/>
          <w:rtl/>
        </w:rPr>
        <w:t>شده‏اند</w:t>
      </w:r>
      <w:r w:rsidR="00D82F26" w:rsidRPr="002D225B">
        <w:rPr>
          <w:rFonts w:hint="cs"/>
          <w:color w:val="000000" w:themeColor="text1"/>
          <w:rtl/>
        </w:rPr>
        <w:t xml:space="preserve">. </w:t>
      </w:r>
      <w:r w:rsidR="000A52DE" w:rsidRPr="002D225B">
        <w:rPr>
          <w:rFonts w:hint="cs"/>
          <w:color w:val="000000" w:themeColor="text1"/>
          <w:rtl/>
        </w:rPr>
        <w:t xml:space="preserve">در </w:t>
      </w:r>
      <w:r w:rsidR="00F20D9B" w:rsidRPr="002D225B">
        <w:rPr>
          <w:rFonts w:hint="cs"/>
          <w:color w:val="000000" w:themeColor="text1"/>
          <w:rtl/>
        </w:rPr>
        <w:t xml:space="preserve">الگوریتم ژنتیک، ابتدا </w:t>
      </w:r>
      <w:r w:rsidR="00D82F26" w:rsidRPr="002D225B">
        <w:rPr>
          <w:rFonts w:hint="cs"/>
          <w:color w:val="000000" w:themeColor="text1"/>
          <w:rtl/>
        </w:rPr>
        <w:t xml:space="preserve">کروموزوم‏های </w:t>
      </w:r>
      <m:oMath>
        <m:r>
          <w:rPr>
            <w:rFonts w:ascii="Cambria Math" w:hAnsi="Cambria Math"/>
            <w:color w:val="000000" w:themeColor="text1"/>
          </w:rPr>
          <m:t>St</m:t>
        </m:r>
      </m:oMath>
      <w:r w:rsidR="00D82F26" w:rsidRPr="002D225B">
        <w:rPr>
          <w:rFonts w:hint="cs"/>
          <w:color w:val="000000" w:themeColor="text1"/>
          <w:rtl/>
        </w:rPr>
        <w:t xml:space="preserve"> به صورت تصادفی مقداردهی </w:t>
      </w:r>
      <w:r w:rsidR="000A52DE" w:rsidRPr="002D225B">
        <w:rPr>
          <w:rFonts w:hint="cs"/>
          <w:color w:val="000000" w:themeColor="text1"/>
          <w:rtl/>
        </w:rPr>
        <w:t>می‏شوند</w:t>
      </w:r>
      <w:r w:rsidR="00D82F26" w:rsidRPr="002D225B">
        <w:rPr>
          <w:rFonts w:hint="cs"/>
          <w:color w:val="000000" w:themeColor="text1"/>
          <w:rtl/>
        </w:rPr>
        <w:t xml:space="preserve"> </w:t>
      </w:r>
      <w:r w:rsidR="000A52DE" w:rsidRPr="002D225B">
        <w:rPr>
          <w:rFonts w:hint="cs"/>
          <w:color w:val="000000" w:themeColor="text1"/>
          <w:rtl/>
        </w:rPr>
        <w:t xml:space="preserve">تا </w:t>
      </w:r>
      <w:r w:rsidR="00D82F26" w:rsidRPr="002D225B">
        <w:rPr>
          <w:rFonts w:hint="cs"/>
          <w:color w:val="000000" w:themeColor="text1"/>
          <w:rtl/>
        </w:rPr>
        <w:t>جمعیت</w:t>
      </w:r>
      <w:r w:rsidR="000A52DE" w:rsidRPr="002D225B">
        <w:rPr>
          <w:rFonts w:hint="cs"/>
          <w:color w:val="000000" w:themeColor="text1"/>
          <w:rtl/>
        </w:rPr>
        <w:t xml:space="preserve"> اولیه</w:t>
      </w:r>
      <w:r w:rsidR="00D82F26" w:rsidRPr="002D225B">
        <w:rPr>
          <w:rFonts w:hint="cs"/>
          <w:color w:val="000000" w:themeColor="text1"/>
          <w:rtl/>
        </w:rPr>
        <w:t xml:space="preserve"> </w:t>
      </w:r>
      <w:r w:rsidR="005C44B2" w:rsidRPr="002D225B">
        <w:rPr>
          <w:rFonts w:hint="cs"/>
          <w:color w:val="000000" w:themeColor="text1"/>
          <w:rtl/>
        </w:rPr>
        <w:t>آرایش</w:t>
      </w:r>
      <w:r w:rsidR="00D82F26" w:rsidRPr="002D225B">
        <w:rPr>
          <w:rFonts w:hint="cs"/>
          <w:color w:val="000000" w:themeColor="text1"/>
          <w:rtl/>
        </w:rPr>
        <w:t xml:space="preserve">‏های </w:t>
      </w:r>
      <w:r w:rsidR="000A52DE" w:rsidRPr="002D225B">
        <w:rPr>
          <w:rFonts w:hint="cs"/>
          <w:color w:val="000000" w:themeColor="text1"/>
          <w:rtl/>
        </w:rPr>
        <w:t>شبکه را ایجاد کنند</w:t>
      </w:r>
      <w:r w:rsidR="005C44B2" w:rsidRPr="002D225B">
        <w:rPr>
          <w:rFonts w:hint="cs"/>
          <w:color w:val="000000" w:themeColor="text1"/>
          <w:rtl/>
        </w:rPr>
        <w:t>.</w:t>
      </w:r>
      <w:r w:rsidR="00102D81" w:rsidRPr="002D225B">
        <w:rPr>
          <w:rFonts w:hint="cs"/>
          <w:color w:val="000000" w:themeColor="text1"/>
          <w:rtl/>
        </w:rPr>
        <w:t xml:space="preserve"> </w:t>
      </w:r>
      <w:r w:rsidR="000A52DE" w:rsidRPr="002D225B">
        <w:rPr>
          <w:rFonts w:hint="cs"/>
          <w:color w:val="000000" w:themeColor="text1"/>
          <w:rtl/>
        </w:rPr>
        <w:t>در ادامه</w:t>
      </w:r>
      <w:r w:rsidR="000B2522" w:rsidRPr="002D225B">
        <w:rPr>
          <w:rFonts w:hint="cs"/>
          <w:color w:val="000000" w:themeColor="text1"/>
          <w:rtl/>
        </w:rPr>
        <w:t xml:space="preserve">، میزان شایستگی هر کروموزوم‏ بر اساس شاخص </w:t>
      </w:r>
      <m:oMath>
        <m:r>
          <w:rPr>
            <w:rFonts w:ascii="Cambria Math" w:hAnsi="Cambria Math" w:cs="B Lotus"/>
            <w:color w:val="000000" w:themeColor="text1"/>
          </w:rPr>
          <m:t>In</m:t>
        </m:r>
      </m:oMath>
      <w:r w:rsidR="000B2522" w:rsidRPr="002D225B">
        <w:rPr>
          <w:rFonts w:hint="cs"/>
          <w:color w:val="000000" w:themeColor="text1"/>
          <w:rtl/>
        </w:rPr>
        <w:t xml:space="preserve"> در رابطه (13) ارزیابی می‏شود. </w:t>
      </w:r>
    </w:p>
    <w:p w14:paraId="2E8FB496" w14:textId="1519CAC3" w:rsidR="000A52DE" w:rsidRPr="002D225B" w:rsidRDefault="000A52DE" w:rsidP="000A52DE">
      <w:pPr>
        <w:pStyle w:val="Text01"/>
        <w:rPr>
          <w:color w:val="000000" w:themeColor="text1"/>
          <w:highlight w:val="yellow"/>
          <w:rtl/>
        </w:rPr>
      </w:pPr>
      <w:r w:rsidRPr="002D225B">
        <w:rPr>
          <w:rFonts w:hint="cs"/>
          <w:color w:val="000000" w:themeColor="text1"/>
          <w:rtl/>
        </w:rPr>
        <w:t>لازم به ذکر است که جمعیت آرایش</w:t>
      </w:r>
      <w:r w:rsidR="00540FD0" w:rsidRPr="002D225B">
        <w:rPr>
          <w:rFonts w:hint="cs"/>
          <w:color w:val="000000" w:themeColor="text1"/>
          <w:rtl/>
        </w:rPr>
        <w:t>‏های شبکه</w:t>
      </w:r>
      <w:r w:rsidRPr="002D225B">
        <w:rPr>
          <w:rFonts w:hint="cs"/>
          <w:color w:val="000000" w:themeColor="text1"/>
          <w:rtl/>
        </w:rPr>
        <w:t>، با توجه به میزان شایستگی کروموزوم‏ها</w:t>
      </w:r>
      <w:r w:rsidR="00540FD0" w:rsidRPr="002D225B">
        <w:rPr>
          <w:rFonts w:hint="cs"/>
          <w:color w:val="000000" w:themeColor="text1"/>
          <w:rtl/>
        </w:rPr>
        <w:t xml:space="preserve">، </w:t>
      </w:r>
      <w:r w:rsidRPr="002D225B">
        <w:rPr>
          <w:rFonts w:hint="cs"/>
          <w:color w:val="000000" w:themeColor="text1"/>
          <w:rtl/>
        </w:rPr>
        <w:t>بر اساس عملگرهای ژنتیکی جهش و تقاطع در یک ساختار تکرارشونده مطابق شکل (4) بهبود داده می‏شوند.</w:t>
      </w:r>
    </w:p>
    <w:p w14:paraId="435D05EA" w14:textId="2FE3A5A9" w:rsidR="003A558B" w:rsidRPr="002D225B" w:rsidRDefault="00540FD0" w:rsidP="000A52DE">
      <w:pPr>
        <w:pStyle w:val="Text01"/>
        <w:rPr>
          <w:color w:val="000000" w:themeColor="text1"/>
          <w:rtl/>
        </w:rPr>
      </w:pPr>
      <w:r w:rsidRPr="002D225B">
        <w:rPr>
          <w:rFonts w:hint="cs"/>
          <w:color w:val="000000" w:themeColor="text1"/>
          <w:rtl/>
        </w:rPr>
        <w:t xml:space="preserve">بنابراین، </w:t>
      </w:r>
      <w:r w:rsidR="000B2522" w:rsidRPr="002D225B">
        <w:rPr>
          <w:rFonts w:hint="cs"/>
          <w:color w:val="000000" w:themeColor="text1"/>
          <w:rtl/>
        </w:rPr>
        <w:t xml:space="preserve">از آنجایی که کروموزوم‏های بیانگر آرایش شبکه، توسط الگوریتم ژنتیک به روزرسانی می‏شوند، </w:t>
      </w:r>
      <w:r w:rsidR="003A558B" w:rsidRPr="002D225B">
        <w:rPr>
          <w:color w:val="000000" w:themeColor="text1"/>
          <w:rtl/>
        </w:rPr>
        <w:t xml:space="preserve">روش </w:t>
      </w:r>
      <w:r w:rsidR="00117087" w:rsidRPr="00117087">
        <w:rPr>
          <w:rFonts w:hint="cs"/>
          <w:color w:val="FF0000"/>
          <w:rtl/>
        </w:rPr>
        <w:t>دو</w:t>
      </w:r>
      <w:r w:rsidR="003A558B" w:rsidRPr="00117087">
        <w:rPr>
          <w:color w:val="FF0000"/>
          <w:rtl/>
        </w:rPr>
        <w:t xml:space="preserve"> </w:t>
      </w:r>
      <w:r w:rsidR="003A558B" w:rsidRPr="002D225B">
        <w:rPr>
          <w:color w:val="000000" w:themeColor="text1"/>
          <w:rtl/>
        </w:rPr>
        <w:t>مرحله‏ا</w:t>
      </w:r>
      <w:r w:rsidR="003A558B" w:rsidRPr="002D225B">
        <w:rPr>
          <w:rFonts w:hint="cs"/>
          <w:color w:val="000000" w:themeColor="text1"/>
          <w:rtl/>
        </w:rPr>
        <w:t>ی</w:t>
      </w:r>
      <w:r w:rsidR="003A558B" w:rsidRPr="002D225B">
        <w:rPr>
          <w:color w:val="000000" w:themeColor="text1"/>
          <w:rtl/>
        </w:rPr>
        <w:t xml:space="preserve"> پ</w:t>
      </w:r>
      <w:r w:rsidR="003A558B" w:rsidRPr="002D225B">
        <w:rPr>
          <w:rFonts w:hint="cs"/>
          <w:color w:val="000000" w:themeColor="text1"/>
          <w:rtl/>
        </w:rPr>
        <w:t>ی</w:t>
      </w:r>
      <w:r w:rsidR="003A558B" w:rsidRPr="002D225B">
        <w:rPr>
          <w:rFonts w:hint="eastAsia"/>
          <w:color w:val="000000" w:themeColor="text1"/>
          <w:rtl/>
        </w:rPr>
        <w:t>شنهاد</w:t>
      </w:r>
      <w:r w:rsidR="003A558B" w:rsidRPr="002D225B">
        <w:rPr>
          <w:rFonts w:hint="cs"/>
          <w:color w:val="000000" w:themeColor="text1"/>
          <w:rtl/>
        </w:rPr>
        <w:t>ی</w:t>
      </w:r>
      <w:r w:rsidR="003A558B" w:rsidRPr="002D225B">
        <w:rPr>
          <w:color w:val="000000" w:themeColor="text1"/>
          <w:rtl/>
        </w:rPr>
        <w:t xml:space="preserve"> دارا</w:t>
      </w:r>
      <w:r w:rsidR="003A558B" w:rsidRPr="002D225B">
        <w:rPr>
          <w:rFonts w:hint="cs"/>
          <w:color w:val="000000" w:themeColor="text1"/>
          <w:rtl/>
        </w:rPr>
        <w:t>ی</w:t>
      </w:r>
      <w:r w:rsidR="003A558B" w:rsidRPr="002D225B">
        <w:rPr>
          <w:color w:val="000000" w:themeColor="text1"/>
          <w:rtl/>
        </w:rPr>
        <w:t xml:space="preserve"> </w:t>
      </w:r>
      <w:r w:rsidR="003A558B" w:rsidRPr="002D225B">
        <w:rPr>
          <w:rFonts w:hint="cs"/>
          <w:color w:val="000000" w:themeColor="text1"/>
          <w:rtl/>
        </w:rPr>
        <w:t>ی</w:t>
      </w:r>
      <w:r w:rsidR="003A558B" w:rsidRPr="002D225B">
        <w:rPr>
          <w:rFonts w:hint="eastAsia"/>
          <w:color w:val="000000" w:themeColor="text1"/>
          <w:rtl/>
        </w:rPr>
        <w:t>ک</w:t>
      </w:r>
      <w:r w:rsidR="003A558B" w:rsidRPr="002D225B">
        <w:rPr>
          <w:color w:val="000000" w:themeColor="text1"/>
          <w:rtl/>
        </w:rPr>
        <w:t xml:space="preserve"> ساختار تکرار شونده است</w:t>
      </w:r>
      <w:r w:rsidR="000B2522" w:rsidRPr="002D225B">
        <w:rPr>
          <w:rFonts w:hint="cs"/>
          <w:color w:val="000000" w:themeColor="text1"/>
          <w:rtl/>
        </w:rPr>
        <w:t>.</w:t>
      </w:r>
      <w:r w:rsidR="003A558B" w:rsidRPr="002D225B">
        <w:rPr>
          <w:color w:val="000000" w:themeColor="text1"/>
          <w:rtl/>
        </w:rPr>
        <w:t xml:space="preserve"> </w:t>
      </w:r>
      <w:r w:rsidR="003A558B" w:rsidRPr="00117087">
        <w:rPr>
          <w:color w:val="FF0000"/>
          <w:rtl/>
        </w:rPr>
        <w:t>در مرحله‏</w:t>
      </w:r>
      <w:r w:rsidR="003A558B" w:rsidRPr="00117087">
        <w:rPr>
          <w:rFonts w:hint="cs"/>
          <w:color w:val="FF0000"/>
          <w:rtl/>
        </w:rPr>
        <w:t>ی</w:t>
      </w:r>
      <w:r w:rsidR="003A558B" w:rsidRPr="00117087">
        <w:rPr>
          <w:color w:val="FF0000"/>
          <w:rtl/>
        </w:rPr>
        <w:t xml:space="preserve"> اول</w:t>
      </w:r>
      <w:r w:rsidR="000A52DE" w:rsidRPr="00117087">
        <w:rPr>
          <w:rFonts w:hint="cs"/>
          <w:color w:val="FF0000"/>
          <w:rtl/>
        </w:rPr>
        <w:t>،</w:t>
      </w:r>
      <w:r w:rsidR="003A558B" w:rsidRPr="00117087">
        <w:rPr>
          <w:color w:val="FF0000"/>
          <w:rtl/>
        </w:rPr>
        <w:t xml:space="preserve"> </w:t>
      </w:r>
      <w:r w:rsidR="000B2522" w:rsidRPr="00117087">
        <w:rPr>
          <w:rFonts w:hint="cs"/>
          <w:color w:val="FF0000"/>
          <w:rtl/>
        </w:rPr>
        <w:t xml:space="preserve">آرایش شبکه </w:t>
      </w:r>
      <w:r w:rsidR="00117087">
        <w:rPr>
          <w:rFonts w:hint="cs"/>
          <w:color w:val="FF0000"/>
          <w:rtl/>
        </w:rPr>
        <w:t xml:space="preserve">توسط الگوریتم ژنتیک پیشنهاد </w:t>
      </w:r>
      <w:r w:rsidR="000A52DE" w:rsidRPr="00117087">
        <w:rPr>
          <w:rFonts w:hint="cs"/>
          <w:color w:val="FF0000"/>
          <w:rtl/>
        </w:rPr>
        <w:t>و</w:t>
      </w:r>
      <w:r w:rsidR="003A558B" w:rsidRPr="00117087">
        <w:rPr>
          <w:color w:val="FF0000"/>
          <w:rtl/>
        </w:rPr>
        <w:t xml:space="preserve"> </w:t>
      </w:r>
      <w:r w:rsidR="00117087" w:rsidRPr="00117087">
        <w:rPr>
          <w:rFonts w:hint="cs"/>
          <w:color w:val="FF0000"/>
          <w:rtl/>
        </w:rPr>
        <w:t xml:space="preserve">بر اساس آن مبادلات رخ به رخ میان نواحی مختلف تسویه می‏شود. </w:t>
      </w:r>
      <w:r w:rsidR="00F303EF" w:rsidRPr="00117087">
        <w:rPr>
          <w:rFonts w:hint="cs"/>
          <w:color w:val="FF0000"/>
          <w:rtl/>
        </w:rPr>
        <w:t xml:space="preserve">در </w:t>
      </w:r>
      <w:r w:rsidR="00117087">
        <w:rPr>
          <w:rFonts w:hint="cs"/>
          <w:color w:val="FF0000"/>
          <w:rtl/>
        </w:rPr>
        <w:t>ابن مرحله</w:t>
      </w:r>
      <w:r w:rsidR="00117087" w:rsidRPr="00117087">
        <w:rPr>
          <w:rFonts w:hint="cs"/>
          <w:color w:val="FF0000"/>
          <w:rtl/>
        </w:rPr>
        <w:t>،</w:t>
      </w:r>
      <w:r w:rsidR="00F303EF" w:rsidRPr="00117087">
        <w:rPr>
          <w:rFonts w:hint="cs"/>
          <w:color w:val="FF0000"/>
          <w:rtl/>
        </w:rPr>
        <w:t xml:space="preserve"> </w:t>
      </w:r>
      <w:r w:rsidR="003A558B" w:rsidRPr="00117087">
        <w:rPr>
          <w:color w:val="FF0000"/>
          <w:rtl/>
        </w:rPr>
        <w:t>م</w:t>
      </w:r>
      <w:r w:rsidR="003A558B" w:rsidRPr="00117087">
        <w:rPr>
          <w:rFonts w:hint="cs"/>
          <w:color w:val="FF0000"/>
          <w:rtl/>
        </w:rPr>
        <w:t>ی</w:t>
      </w:r>
      <w:r w:rsidR="003A558B" w:rsidRPr="00117087">
        <w:rPr>
          <w:rFonts w:hint="eastAsia"/>
          <w:color w:val="FF0000"/>
          <w:rtl/>
        </w:rPr>
        <w:t>زان</w:t>
      </w:r>
      <w:r w:rsidR="003A558B" w:rsidRPr="00117087">
        <w:rPr>
          <w:color w:val="FF0000"/>
          <w:rtl/>
        </w:rPr>
        <w:t xml:space="preserve"> شا</w:t>
      </w:r>
      <w:r w:rsidR="003A558B" w:rsidRPr="00117087">
        <w:rPr>
          <w:rFonts w:hint="cs"/>
          <w:color w:val="FF0000"/>
          <w:rtl/>
        </w:rPr>
        <w:t>ی</w:t>
      </w:r>
      <w:r w:rsidR="003A558B" w:rsidRPr="00117087">
        <w:rPr>
          <w:rFonts w:hint="eastAsia"/>
          <w:color w:val="FF0000"/>
          <w:rtl/>
        </w:rPr>
        <w:t>ستگ</w:t>
      </w:r>
      <w:r w:rsidR="003A558B" w:rsidRPr="00117087">
        <w:rPr>
          <w:rFonts w:hint="cs"/>
          <w:color w:val="FF0000"/>
          <w:rtl/>
        </w:rPr>
        <w:t>ی</w:t>
      </w:r>
      <w:r w:rsidR="003A558B" w:rsidRPr="00117087">
        <w:rPr>
          <w:color w:val="FF0000"/>
          <w:rtl/>
        </w:rPr>
        <w:t xml:space="preserve"> </w:t>
      </w:r>
      <w:r w:rsidR="00F303EF" w:rsidRPr="00117087">
        <w:rPr>
          <w:rFonts w:hint="cs"/>
          <w:color w:val="FF0000"/>
          <w:rtl/>
        </w:rPr>
        <w:t>آرایش</w:t>
      </w:r>
      <w:r w:rsidR="003A558B" w:rsidRPr="00117087">
        <w:rPr>
          <w:color w:val="FF0000"/>
          <w:rtl/>
        </w:rPr>
        <w:t xml:space="preserve"> </w:t>
      </w:r>
      <w:r w:rsidR="00F303EF" w:rsidRPr="00117087">
        <w:rPr>
          <w:rFonts w:hint="cs"/>
          <w:color w:val="FF0000"/>
          <w:rtl/>
        </w:rPr>
        <w:t>پیشنهاد</w:t>
      </w:r>
      <w:r w:rsidR="003A558B" w:rsidRPr="00117087">
        <w:rPr>
          <w:color w:val="FF0000"/>
          <w:rtl/>
        </w:rPr>
        <w:t xml:space="preserve"> شده</w:t>
      </w:r>
      <w:r w:rsidR="00F303EF" w:rsidRPr="00117087">
        <w:rPr>
          <w:rFonts w:hint="cs"/>
          <w:color w:val="FF0000"/>
          <w:rtl/>
        </w:rPr>
        <w:t xml:space="preserve">، </w:t>
      </w:r>
      <w:r w:rsidR="003A558B" w:rsidRPr="00117087">
        <w:rPr>
          <w:color w:val="FF0000"/>
          <w:rtl/>
        </w:rPr>
        <w:t>با محاسبه‏</w:t>
      </w:r>
      <w:r w:rsidR="003A558B" w:rsidRPr="00117087">
        <w:rPr>
          <w:rFonts w:hint="cs"/>
          <w:color w:val="FF0000"/>
          <w:rtl/>
        </w:rPr>
        <w:t>ی</w:t>
      </w:r>
      <w:r w:rsidR="003A558B" w:rsidRPr="00117087">
        <w:rPr>
          <w:color w:val="FF0000"/>
          <w:rtl/>
        </w:rPr>
        <w:t xml:space="preserve"> شاخص </w:t>
      </w:r>
      <m:oMath>
        <m:r>
          <w:rPr>
            <w:rFonts w:ascii="Cambria Math" w:hAnsi="Cambria Math"/>
            <w:color w:val="FF0000"/>
          </w:rPr>
          <m:t>In</m:t>
        </m:r>
      </m:oMath>
      <w:r w:rsidR="003A558B" w:rsidRPr="00117087">
        <w:rPr>
          <w:color w:val="FF0000"/>
          <w:rtl/>
        </w:rPr>
        <w:t xml:space="preserve"> تع</w:t>
      </w:r>
      <w:r w:rsidR="003A558B" w:rsidRPr="00117087">
        <w:rPr>
          <w:rFonts w:hint="cs"/>
          <w:color w:val="FF0000"/>
          <w:rtl/>
        </w:rPr>
        <w:t>یی</w:t>
      </w:r>
      <w:r w:rsidR="003A558B" w:rsidRPr="00117087">
        <w:rPr>
          <w:rFonts w:hint="eastAsia"/>
          <w:color w:val="FF0000"/>
          <w:rtl/>
        </w:rPr>
        <w:t>ن</w:t>
      </w:r>
      <w:r w:rsidR="003A558B" w:rsidRPr="00117087">
        <w:rPr>
          <w:color w:val="FF0000"/>
          <w:rtl/>
        </w:rPr>
        <w:t xml:space="preserve"> م</w:t>
      </w:r>
      <w:r w:rsidR="003A558B" w:rsidRPr="00117087">
        <w:rPr>
          <w:rFonts w:hint="cs"/>
          <w:color w:val="FF0000"/>
          <w:rtl/>
        </w:rPr>
        <w:t>ی‏</w:t>
      </w:r>
      <w:r w:rsidR="00F303EF" w:rsidRPr="00117087">
        <w:rPr>
          <w:rFonts w:hint="cs"/>
          <w:color w:val="FF0000"/>
          <w:rtl/>
        </w:rPr>
        <w:t>شود</w:t>
      </w:r>
      <w:r w:rsidR="003A558B" w:rsidRPr="00117087">
        <w:rPr>
          <w:color w:val="FF0000"/>
          <w:rtl/>
        </w:rPr>
        <w:t>.</w:t>
      </w:r>
      <w:r w:rsidR="00102D81" w:rsidRPr="00117087">
        <w:rPr>
          <w:rFonts w:hint="cs"/>
          <w:color w:val="FF0000"/>
          <w:rtl/>
        </w:rPr>
        <w:t xml:space="preserve"> الگوریتم </w:t>
      </w:r>
      <w:r w:rsidRPr="00117087">
        <w:rPr>
          <w:rFonts w:hint="cs"/>
          <w:color w:val="FF0000"/>
          <w:rtl/>
        </w:rPr>
        <w:t>ژنتیک</w:t>
      </w:r>
      <w:r w:rsidR="00102D81" w:rsidRPr="00117087">
        <w:rPr>
          <w:rFonts w:hint="cs"/>
          <w:color w:val="FF0000"/>
          <w:rtl/>
        </w:rPr>
        <w:t xml:space="preserve"> با بررسی آرایش‏های مختلف شبکه، در نهایت ساختاری را انتخاب می‏کند که</w:t>
      </w:r>
      <w:r w:rsidR="003A558B" w:rsidRPr="00117087">
        <w:rPr>
          <w:color w:val="FF0000"/>
          <w:rtl/>
        </w:rPr>
        <w:t xml:space="preserve"> </w:t>
      </w:r>
      <w:r w:rsidR="00102D81" w:rsidRPr="00117087">
        <w:rPr>
          <w:rFonts w:hint="cs"/>
          <w:color w:val="FF0000"/>
          <w:rtl/>
        </w:rPr>
        <w:t xml:space="preserve">بزرگترین </w:t>
      </w:r>
      <w:r w:rsidR="003A558B" w:rsidRPr="00117087">
        <w:rPr>
          <w:color w:val="FF0000"/>
          <w:rtl/>
        </w:rPr>
        <w:t xml:space="preserve">شاخص </w:t>
      </w:r>
      <m:oMath>
        <m:r>
          <w:rPr>
            <w:rFonts w:ascii="Cambria Math" w:hAnsi="Cambria Math"/>
            <w:color w:val="FF0000"/>
          </w:rPr>
          <m:t>In</m:t>
        </m:r>
      </m:oMath>
      <w:r w:rsidR="003A558B" w:rsidRPr="00117087">
        <w:rPr>
          <w:color w:val="FF0000"/>
          <w:rtl/>
        </w:rPr>
        <w:t xml:space="preserve"> </w:t>
      </w:r>
      <w:r w:rsidR="00102D81" w:rsidRPr="00117087">
        <w:rPr>
          <w:rFonts w:hint="cs"/>
          <w:color w:val="FF0000"/>
          <w:rtl/>
        </w:rPr>
        <w:t xml:space="preserve">را </w:t>
      </w:r>
      <w:r w:rsidR="00F303EF" w:rsidRPr="00117087">
        <w:rPr>
          <w:rFonts w:hint="cs"/>
          <w:color w:val="FF0000"/>
          <w:rtl/>
        </w:rPr>
        <w:t>ارائه دهد</w:t>
      </w:r>
      <w:r w:rsidR="003A558B" w:rsidRPr="00117087">
        <w:rPr>
          <w:rFonts w:hint="cs"/>
          <w:color w:val="FF0000"/>
          <w:rtl/>
        </w:rPr>
        <w:t>.</w:t>
      </w:r>
    </w:p>
    <w:p w14:paraId="66418C06" w14:textId="59DBE8A9" w:rsidR="003A558B" w:rsidRPr="002D225B" w:rsidRDefault="003A558B" w:rsidP="007E6908">
      <w:pPr>
        <w:pStyle w:val="Text01"/>
        <w:rPr>
          <w:color w:val="000000" w:themeColor="text1"/>
          <w:rtl/>
        </w:rPr>
      </w:pPr>
      <w:r w:rsidRPr="002D225B">
        <w:rPr>
          <w:rFonts w:hint="cs"/>
          <w:color w:val="000000" w:themeColor="text1"/>
          <w:rtl/>
        </w:rPr>
        <w:t xml:space="preserve">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Ref112966657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5</w:t>
      </w:r>
      <w:r w:rsidRPr="002D225B">
        <w:rPr>
          <w:color w:val="000000" w:themeColor="text1"/>
          <w:rtl/>
        </w:rPr>
        <w:fldChar w:fldCharType="end"/>
      </w:r>
      <w:r w:rsidRPr="002D225B">
        <w:rPr>
          <w:rFonts w:hint="cs"/>
          <w:color w:val="000000" w:themeColor="text1"/>
          <w:rtl/>
        </w:rPr>
        <w:t xml:space="preserve">) تبادل رخ به رخ توان میان دو ناحیه‏ی </w:t>
      </w:r>
      <w:r w:rsidRPr="002D225B">
        <w:rPr>
          <w:color w:val="000000" w:themeColor="text1"/>
        </w:rPr>
        <w:t>A</w:t>
      </w:r>
      <w:r w:rsidRPr="002D225B">
        <w:rPr>
          <w:rFonts w:hint="cs"/>
          <w:color w:val="000000" w:themeColor="text1"/>
          <w:rtl/>
        </w:rPr>
        <w:t xml:space="preserve"> و </w:t>
      </w:r>
      <w:r w:rsidRPr="002D225B">
        <w:rPr>
          <w:color w:val="000000" w:themeColor="text1"/>
        </w:rPr>
        <w:t>B</w:t>
      </w:r>
      <w:r w:rsidRPr="002D225B">
        <w:rPr>
          <w:rFonts w:hint="cs"/>
          <w:color w:val="000000" w:themeColor="text1"/>
          <w:rtl/>
        </w:rPr>
        <w:t xml:space="preserve"> از طریق شاخه‏ی </w:t>
      </w:r>
      <m:oMath>
        <m:r>
          <w:rPr>
            <w:rFonts w:ascii="Cambria Math" w:hAnsi="Cambria Math"/>
            <w:color w:val="000000" w:themeColor="text1"/>
          </w:rPr>
          <m:t>ab</m:t>
        </m:r>
      </m:oMath>
      <w:r w:rsidRPr="002D225B">
        <w:rPr>
          <w:rFonts w:hint="cs"/>
          <w:color w:val="000000" w:themeColor="text1"/>
          <w:rtl/>
        </w:rPr>
        <w:t xml:space="preserve"> (خط واصل شین </w:t>
      </w:r>
      <m:oMath>
        <m:r>
          <w:rPr>
            <w:rFonts w:ascii="Cambria Math" w:hAnsi="Cambria Math"/>
            <w:color w:val="000000" w:themeColor="text1"/>
          </w:rPr>
          <m:t>a</m:t>
        </m:r>
      </m:oMath>
      <w:r w:rsidRPr="002D225B">
        <w:rPr>
          <w:rFonts w:hint="cs"/>
          <w:color w:val="000000" w:themeColor="text1"/>
          <w:rtl/>
        </w:rPr>
        <w:t xml:space="preserve"> در ناحیه </w:t>
      </w:r>
      <m:oMath>
        <m:r>
          <w:rPr>
            <w:rFonts w:ascii="Cambria Math" w:hAnsi="Cambria Math"/>
            <w:color w:val="000000" w:themeColor="text1"/>
          </w:rPr>
          <m:t>A</m:t>
        </m:r>
      </m:oMath>
      <w:r w:rsidRPr="002D225B">
        <w:rPr>
          <w:rFonts w:hint="cs"/>
          <w:color w:val="000000" w:themeColor="text1"/>
          <w:rtl/>
        </w:rPr>
        <w:t xml:space="preserve">  به شین </w:t>
      </w:r>
      <m:oMath>
        <m:r>
          <w:rPr>
            <w:rFonts w:ascii="Cambria Math" w:hAnsi="Cambria Math"/>
            <w:color w:val="000000" w:themeColor="text1"/>
          </w:rPr>
          <m:t>b</m:t>
        </m:r>
      </m:oMath>
      <w:r w:rsidRPr="002D225B">
        <w:rPr>
          <w:rFonts w:hint="cs"/>
          <w:color w:val="000000" w:themeColor="text1"/>
          <w:rtl/>
        </w:rPr>
        <w:t xml:space="preserve"> در ناحیه‏ی </w:t>
      </w:r>
      <m:oMath>
        <m:r>
          <w:rPr>
            <w:rFonts w:ascii="Cambria Math" w:hAnsi="Cambria Math"/>
            <w:color w:val="000000" w:themeColor="text1"/>
          </w:rPr>
          <m:t>B</m:t>
        </m:r>
      </m:oMath>
      <w:r w:rsidRPr="002D225B">
        <w:rPr>
          <w:rFonts w:hint="cs"/>
          <w:color w:val="000000" w:themeColor="text1"/>
          <w:rtl/>
        </w:rPr>
        <w:t>) نشان داده شده است.</w:t>
      </w:r>
    </w:p>
    <w:p w14:paraId="7BA5BBB6" w14:textId="77777777" w:rsidR="003A558B" w:rsidRPr="002D225B" w:rsidRDefault="003A558B" w:rsidP="003A558B">
      <w:pPr>
        <w:pStyle w:val="a"/>
        <w:rPr>
          <w:color w:val="000000" w:themeColor="text1"/>
          <w:rtl/>
        </w:rPr>
      </w:pPr>
      <w:r w:rsidRPr="002D225B">
        <w:rPr>
          <w:color w:val="000000" w:themeColor="text1"/>
        </w:rPr>
        <w:object w:dxaOrig="6901" w:dyaOrig="2041" w14:anchorId="4D24415C">
          <v:shape id="_x0000_i1029" type="#_x0000_t75" style="width:197.25pt;height:60pt" o:ole="">
            <v:imagedata r:id="rId20" o:title=""/>
          </v:shape>
          <o:OLEObject Type="Embed" ProgID="Visio.Drawing.15" ShapeID="_x0000_i1029" DrawAspect="Content" ObjectID="_1784630400" r:id="rId21"/>
        </w:object>
      </w:r>
    </w:p>
    <w:p w14:paraId="201F26C9" w14:textId="61936E50" w:rsidR="003A558B" w:rsidRPr="002D225B" w:rsidRDefault="003A558B" w:rsidP="00E1638C">
      <w:pPr>
        <w:pStyle w:val="FigureCaption"/>
        <w:rPr>
          <w:color w:val="000000" w:themeColor="text1"/>
          <w:rtl/>
        </w:rPr>
      </w:pPr>
      <w:bookmarkStart w:id="29" w:name="_Ref112966657"/>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5</w:t>
      </w:r>
      <w:r w:rsidRPr="002D225B">
        <w:rPr>
          <w:rFonts w:hint="eastAsia"/>
          <w:color w:val="000000" w:themeColor="text1"/>
          <w:rtl/>
        </w:rPr>
        <w:fldChar w:fldCharType="end"/>
      </w:r>
      <w:bookmarkEnd w:id="29"/>
      <w:r w:rsidRPr="002D225B">
        <w:rPr>
          <w:rFonts w:hint="cs"/>
          <w:color w:val="000000" w:themeColor="text1"/>
          <w:rtl/>
        </w:rPr>
        <w:t xml:space="preserve">): مبادله توان رخ به رخ میان ناحیه‏ی </w:t>
      </w:r>
      <w:r w:rsidRPr="002D225B">
        <w:rPr>
          <w:color w:val="000000" w:themeColor="text1"/>
        </w:rPr>
        <w:t>A</w:t>
      </w:r>
      <w:r w:rsidRPr="002D225B">
        <w:rPr>
          <w:rFonts w:hint="cs"/>
          <w:color w:val="000000" w:themeColor="text1"/>
          <w:rtl/>
        </w:rPr>
        <w:t xml:space="preserve"> و </w:t>
      </w:r>
      <w:r w:rsidRPr="002D225B">
        <w:rPr>
          <w:color w:val="000000" w:themeColor="text1"/>
        </w:rPr>
        <w:t>B</w:t>
      </w:r>
      <w:r w:rsidRPr="002D225B">
        <w:rPr>
          <w:rFonts w:hint="cs"/>
          <w:color w:val="000000" w:themeColor="text1"/>
          <w:rtl/>
        </w:rPr>
        <w:t>.</w:t>
      </w:r>
    </w:p>
    <w:p w14:paraId="661FB5A0" w14:textId="53A3BCA6" w:rsidR="003A558B" w:rsidRPr="002D225B" w:rsidRDefault="003A558B" w:rsidP="007E6908">
      <w:pPr>
        <w:pStyle w:val="Text02"/>
        <w:rPr>
          <w:color w:val="000000" w:themeColor="text1"/>
          <w:rtl/>
        </w:rPr>
      </w:pPr>
      <w:r w:rsidRPr="002D225B">
        <w:rPr>
          <w:rFonts w:hint="cs"/>
          <w:color w:val="000000" w:themeColor="text1"/>
          <w:rtl/>
        </w:rPr>
        <w:t xml:space="preserve">همانگونه که در این شکل نمایان است، </w:t>
      </w:r>
      <m:oMath>
        <m:sSubSup>
          <m:sSubSupPr>
            <m:ctrlPr>
              <w:rPr>
                <w:rFonts w:ascii="Cambria Math" w:hAnsi="Cambria Math"/>
                <w:color w:val="000000" w:themeColor="text1"/>
              </w:rPr>
            </m:ctrlPr>
          </m:sSubSupPr>
          <m:e>
            <m:r>
              <w:rPr>
                <w:rFonts w:ascii="Cambria Math" w:hAnsi="Cambria Math"/>
                <w:color w:val="000000" w:themeColor="text1"/>
              </w:rPr>
              <m:t>P</m:t>
            </m:r>
          </m:e>
          <m:sub>
            <m:r>
              <w:rPr>
                <w:rFonts w:ascii="Cambria Math" w:hAnsi="Cambria Math"/>
                <w:color w:val="000000" w:themeColor="text1"/>
              </w:rPr>
              <m:t>t,ab</m:t>
            </m:r>
          </m:sub>
          <m:sup>
            <m:r>
              <w:rPr>
                <w:rFonts w:ascii="Cambria Math" w:hAnsi="Cambria Math"/>
                <w:color w:val="000000" w:themeColor="text1"/>
              </w:rPr>
              <m:t>A2B</m:t>
            </m:r>
          </m:sup>
        </m:sSubSup>
      </m:oMath>
      <w:r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Q</m:t>
            </m:r>
          </m:e>
          <m:sub>
            <m:r>
              <w:rPr>
                <w:rFonts w:ascii="Cambria Math" w:hAnsi="Cambria Math"/>
                <w:color w:val="000000" w:themeColor="text1"/>
              </w:rPr>
              <m:t>t,ab</m:t>
            </m:r>
          </m:sub>
          <m:sup>
            <m:r>
              <w:rPr>
                <w:rFonts w:ascii="Cambria Math" w:hAnsi="Cambria Math"/>
                <w:color w:val="000000" w:themeColor="text1"/>
              </w:rPr>
              <m:t>A2B</m:t>
            </m:r>
          </m:sup>
        </m:sSubSup>
      </m:oMath>
      <w:r w:rsidRPr="002D225B">
        <w:rPr>
          <w:rFonts w:hint="cs"/>
          <w:color w:val="000000" w:themeColor="text1"/>
          <w:rtl/>
        </w:rPr>
        <w:t xml:space="preserve"> توان‏های اکتیو و راکتیو فروخته شده به ناحیه‏ی </w:t>
      </w:r>
      <w:r w:rsidRPr="002D225B">
        <w:rPr>
          <w:color w:val="000000" w:themeColor="text1"/>
        </w:rPr>
        <w:t>B</w:t>
      </w:r>
      <w:r w:rsidRPr="002D225B">
        <w:rPr>
          <w:rFonts w:hint="cs"/>
          <w:color w:val="000000" w:themeColor="text1"/>
          <w:rtl/>
        </w:rPr>
        <w:t xml:space="preserve"> در بازه‏ی زمانی </w:t>
      </w:r>
      <m:oMath>
        <m:r>
          <w:rPr>
            <w:rFonts w:ascii="Cambria Math" w:hAnsi="Cambria Math"/>
            <w:color w:val="000000" w:themeColor="text1"/>
          </w:rPr>
          <m:t>t</m:t>
        </m:r>
      </m:oMath>
      <w:r w:rsidRPr="002D225B">
        <w:rPr>
          <w:rFonts w:hint="cs"/>
          <w:color w:val="000000" w:themeColor="text1"/>
          <w:rtl/>
        </w:rPr>
        <w:t xml:space="preserve">ام هستند. درآمد ناحیه‏ی </w:t>
      </w:r>
      <w:r w:rsidRPr="002D225B">
        <w:rPr>
          <w:color w:val="000000" w:themeColor="text1"/>
        </w:rPr>
        <w:t>A</w:t>
      </w:r>
      <w:r w:rsidRPr="002D225B">
        <w:rPr>
          <w:rFonts w:hint="cs"/>
          <w:color w:val="000000" w:themeColor="text1"/>
          <w:rtl/>
        </w:rPr>
        <w:t xml:space="preserve"> از فروش توان به ناحیه‏ی </w:t>
      </w:r>
      <w:r w:rsidRPr="002D225B">
        <w:rPr>
          <w:color w:val="000000" w:themeColor="text1"/>
        </w:rPr>
        <w:t>B</w:t>
      </w:r>
      <w:r w:rsidRPr="002D225B">
        <w:rPr>
          <w:rFonts w:hint="cs"/>
          <w:color w:val="000000" w:themeColor="text1"/>
          <w:rtl/>
        </w:rPr>
        <w:t xml:space="preserve"> با رابطه‏ی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Ref113011038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14</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محاسبه می‏شود.</w:t>
      </w:r>
    </w:p>
    <w:tbl>
      <w:tblPr>
        <w:bidiVisual/>
        <w:tblW w:w="5003" w:type="pct"/>
        <w:jc w:val="right"/>
        <w:tblCellMar>
          <w:left w:w="14" w:type="dxa"/>
          <w:right w:w="14" w:type="dxa"/>
        </w:tblCellMar>
        <w:tblLook w:val="04A0" w:firstRow="1" w:lastRow="0" w:firstColumn="1" w:lastColumn="0" w:noHBand="0" w:noVBand="1"/>
      </w:tblPr>
      <w:tblGrid>
        <w:gridCol w:w="433"/>
        <w:gridCol w:w="4215"/>
      </w:tblGrid>
      <w:tr w:rsidR="002D225B" w:rsidRPr="002D225B" w14:paraId="68EBEF42" w14:textId="77777777" w:rsidTr="004917AF">
        <w:trPr>
          <w:cantSplit/>
          <w:trHeight w:val="468"/>
          <w:jc w:val="right"/>
        </w:trPr>
        <w:tc>
          <w:tcPr>
            <w:tcW w:w="466" w:type="pct"/>
            <w:vAlign w:val="center"/>
          </w:tcPr>
          <w:p w14:paraId="69879556" w14:textId="1A99D8CD" w:rsidR="003A558B" w:rsidRPr="002D225B" w:rsidRDefault="003A558B" w:rsidP="004917AF">
            <w:pPr>
              <w:pStyle w:val="Text1"/>
              <w:spacing w:line="276" w:lineRule="auto"/>
              <w:rPr>
                <w:rFonts w:cs="B Lotus"/>
                <w:color w:val="000000" w:themeColor="text1"/>
                <w:rtl/>
              </w:rPr>
            </w:pPr>
            <w:bookmarkStart w:id="30" w:name="_Ref113011038"/>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14</w:t>
            </w:r>
            <w:r w:rsidRPr="002D225B">
              <w:rPr>
                <w:rFonts w:cs="B Lotus"/>
                <w:color w:val="000000" w:themeColor="text1"/>
                <w:rtl/>
              </w:rPr>
              <w:fldChar w:fldCharType="end"/>
            </w:r>
            <w:r w:rsidRPr="002D225B">
              <w:rPr>
                <w:rFonts w:cs="B Lotus" w:hint="cs"/>
                <w:color w:val="000000" w:themeColor="text1"/>
                <w:rtl/>
              </w:rPr>
              <w:t>)</w:t>
            </w:r>
            <w:bookmarkEnd w:id="30"/>
          </w:p>
        </w:tc>
        <w:tc>
          <w:tcPr>
            <w:tcW w:w="4534" w:type="pct"/>
            <w:vAlign w:val="center"/>
          </w:tcPr>
          <w:p w14:paraId="1178F8C2" w14:textId="4147FFCF" w:rsidR="003A558B" w:rsidRPr="002D225B" w:rsidRDefault="00575A3E" w:rsidP="004917AF">
            <w:pPr>
              <w:pStyle w:val="Text1"/>
              <w:bidi w:val="0"/>
              <w:spacing w:line="276" w:lineRule="auto"/>
              <w:ind w:firstLine="284"/>
              <w:rPr>
                <w:rFonts w:cs="B Lotus"/>
                <w:i/>
                <w:color w:val="000000" w:themeColor="text1"/>
              </w:rPr>
            </w:pPr>
            <m:oMathPara>
              <m:oMathParaPr>
                <m:jc m:val="left"/>
              </m:oMathParaPr>
              <m:oMath>
                <m:sSubSup>
                  <m:sSubSupPr>
                    <m:ctrlPr>
                      <w:rPr>
                        <w:rFonts w:ascii="Cambria Math" w:hAnsi="Cambria Math" w:cs="B Lotus"/>
                        <w:i/>
                        <w:color w:val="000000" w:themeColor="text1"/>
                      </w:rPr>
                    </m:ctrlPr>
                  </m:sSubSupPr>
                  <m:e>
                    <m:r>
                      <w:rPr>
                        <w:rFonts w:ascii="Cambria Math" w:hAnsi="Cambria Math" w:cs="B Lotus"/>
                        <w:color w:val="000000" w:themeColor="text1"/>
                      </w:rPr>
                      <m:t>R</m:t>
                    </m:r>
                  </m:e>
                  <m:sub>
                    <m:r>
                      <w:rPr>
                        <w:rFonts w:ascii="Cambria Math" w:hAnsi="Cambria Math" w:cs="B Lotus"/>
                        <w:color w:val="000000" w:themeColor="text1"/>
                      </w:rPr>
                      <m:t>A</m:t>
                    </m:r>
                    <m:r>
                      <w:rPr>
                        <w:rFonts w:ascii="Cambria Math" w:hAnsi="Cambria Math" w:cs="B Lotus"/>
                        <w:color w:val="000000" w:themeColor="text1"/>
                      </w:rPr>
                      <m:t>2</m:t>
                    </m:r>
                    <m:r>
                      <w:rPr>
                        <w:rFonts w:ascii="Cambria Math" w:hAnsi="Cambria Math" w:cs="B Lotus"/>
                        <w:color w:val="000000" w:themeColor="text1"/>
                      </w:rPr>
                      <m:t>B</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A</m:t>
                    </m:r>
                  </m:sup>
                </m:sSubSup>
                <m:r>
                  <w:rPr>
                    <w:rFonts w:ascii="Cambria Math" w:hAnsi="Cambria Math" w:cs="B Lotus"/>
                    <w:color w:val="000000" w:themeColor="text1"/>
                  </w:rPr>
                  <m:t>=</m:t>
                </m:r>
                <m:r>
                  <w:rPr>
                    <w:rFonts w:ascii="Cambria Math" w:hAnsi="Cambria Math" w:cs="B Lotus"/>
                    <w:color w:val="000000" w:themeColor="text1"/>
                  </w:rPr>
                  <m:t>τ</m:t>
                </m:r>
                <m:d>
                  <m:dPr>
                    <m:ctrlPr>
                      <w:rPr>
                        <w:rFonts w:ascii="Cambria Math" w:hAnsi="Cambria Math" w:cs="B Lotus"/>
                        <w:i/>
                        <w:color w:val="000000" w:themeColor="text1"/>
                      </w:rPr>
                    </m:ctrlPr>
                  </m:dPr>
                  <m:e>
                    <m:sSubSup>
                      <m:sSubSupPr>
                        <m:ctrlPr>
                          <w:rPr>
                            <w:rFonts w:ascii="Cambria Math" w:hAnsi="Cambria Math" w:cs="B Lotus"/>
                            <w:i/>
                            <w:color w:val="000000" w:themeColor="text1"/>
                          </w:rPr>
                        </m:ctrlPr>
                      </m:sSubSupPr>
                      <m:e>
                        <m:r>
                          <w:rPr>
                            <w:rFonts w:ascii="Cambria Math" w:hAnsi="Cambria Math" w:cs="B Lotus"/>
                            <w:color w:val="000000" w:themeColor="text1"/>
                          </w:rPr>
                          <m:t>P</m:t>
                        </m:r>
                      </m:e>
                      <m:sub>
                        <m:r>
                          <w:rPr>
                            <w:rFonts w:ascii="Cambria Math" w:hAnsi="Cambria Math" w:cs="B Lotus"/>
                            <w:color w:val="000000" w:themeColor="text1"/>
                          </w:rPr>
                          <m:t>t</m:t>
                        </m:r>
                        <m:r>
                          <w:rPr>
                            <w:rFonts w:ascii="Cambria Math" w:hAnsi="Cambria Math" w:cs="B Lotus"/>
                            <w:color w:val="000000" w:themeColor="text1"/>
                          </w:rPr>
                          <m:t>,</m:t>
                        </m:r>
                        <m:r>
                          <w:rPr>
                            <w:rFonts w:ascii="Cambria Math" w:hAnsi="Cambria Math" w:cs="B Lotus"/>
                            <w:color w:val="000000" w:themeColor="text1"/>
                          </w:rPr>
                          <m:t>ab</m:t>
                        </m:r>
                      </m:sub>
                      <m:sup>
                        <m:r>
                          <w:rPr>
                            <w:rFonts w:ascii="Cambria Math" w:hAnsi="Cambria Math" w:cs="B Lotus"/>
                            <w:color w:val="000000" w:themeColor="text1"/>
                          </w:rPr>
                          <m:t>A</m:t>
                        </m:r>
                        <m:r>
                          <w:rPr>
                            <w:rFonts w:ascii="Cambria Math" w:hAnsi="Cambria Math" w:cs="B Lotus"/>
                            <w:color w:val="000000" w:themeColor="text1"/>
                          </w:rPr>
                          <m:t>2</m:t>
                        </m:r>
                        <m:r>
                          <w:rPr>
                            <w:rFonts w:ascii="Cambria Math" w:hAnsi="Cambria Math" w:cs="B Lotus"/>
                            <w:color w:val="000000" w:themeColor="text1"/>
                          </w:rPr>
                          <m:t>B</m:t>
                        </m:r>
                      </m:sup>
                    </m:sSubSup>
                    <m:sSubSup>
                      <m:sSubSupPr>
                        <m:ctrlPr>
                          <w:rPr>
                            <w:rFonts w:ascii="Cambria Math" w:hAnsi="Cambria Math" w:cs="B Lotus"/>
                            <w:i/>
                            <w:color w:val="000000" w:themeColor="text1"/>
                          </w:rPr>
                        </m:ctrlPr>
                      </m:sSubSupPr>
                      <m:e>
                        <m:r>
                          <w:rPr>
                            <w:rFonts w:ascii="Cambria Math" w:hAnsi="Cambria Math" w:cs="B Lotus"/>
                            <w:color w:val="000000" w:themeColor="text1"/>
                          </w:rPr>
                          <m:t>λp</m:t>
                        </m:r>
                      </m:e>
                      <m:sub>
                        <m:r>
                          <w:rPr>
                            <w:rFonts w:ascii="Cambria Math" w:hAnsi="Cambria Math" w:cs="B Lotus"/>
                            <w:color w:val="000000" w:themeColor="text1"/>
                          </w:rPr>
                          <m:t>t</m:t>
                        </m:r>
                      </m:sub>
                      <m:sup>
                        <m:r>
                          <w:rPr>
                            <w:rFonts w:ascii="Cambria Math" w:hAnsi="Cambria Math" w:cs="B Lotus"/>
                            <w:color w:val="000000" w:themeColor="text1"/>
                          </w:rPr>
                          <m:t>A</m:t>
                        </m:r>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Q</m:t>
                        </m:r>
                      </m:e>
                      <m:sub>
                        <m:r>
                          <w:rPr>
                            <w:rFonts w:ascii="Cambria Math" w:hAnsi="Cambria Math" w:cs="B Lotus"/>
                            <w:color w:val="000000" w:themeColor="text1"/>
                          </w:rPr>
                          <m:t>t</m:t>
                        </m:r>
                        <m:r>
                          <w:rPr>
                            <w:rFonts w:ascii="Cambria Math" w:hAnsi="Cambria Math" w:cs="B Lotus"/>
                            <w:color w:val="000000" w:themeColor="text1"/>
                          </w:rPr>
                          <m:t>,</m:t>
                        </m:r>
                        <m:r>
                          <w:rPr>
                            <w:rFonts w:ascii="Cambria Math" w:hAnsi="Cambria Math" w:cs="B Lotus"/>
                            <w:color w:val="000000" w:themeColor="text1"/>
                          </w:rPr>
                          <m:t>ab</m:t>
                        </m:r>
                      </m:sub>
                      <m:sup>
                        <m:r>
                          <w:rPr>
                            <w:rFonts w:ascii="Cambria Math" w:hAnsi="Cambria Math" w:cs="B Lotus"/>
                            <w:color w:val="000000" w:themeColor="text1"/>
                          </w:rPr>
                          <m:t>A</m:t>
                        </m:r>
                        <m:r>
                          <w:rPr>
                            <w:rFonts w:ascii="Cambria Math" w:hAnsi="Cambria Math" w:cs="B Lotus"/>
                            <w:color w:val="000000" w:themeColor="text1"/>
                          </w:rPr>
                          <m:t>2</m:t>
                        </m:r>
                        <m:r>
                          <w:rPr>
                            <w:rFonts w:ascii="Cambria Math" w:hAnsi="Cambria Math" w:cs="B Lotus"/>
                            <w:color w:val="000000" w:themeColor="text1"/>
                          </w:rPr>
                          <m:t>B</m:t>
                        </m:r>
                      </m:sup>
                    </m:sSubSup>
                    <m:sSubSup>
                      <m:sSubSupPr>
                        <m:ctrlPr>
                          <w:rPr>
                            <w:rFonts w:ascii="Cambria Math" w:hAnsi="Cambria Math" w:cs="B Lotus"/>
                            <w:i/>
                            <w:color w:val="000000" w:themeColor="text1"/>
                          </w:rPr>
                        </m:ctrlPr>
                      </m:sSubSupPr>
                      <m:e>
                        <m:r>
                          <w:rPr>
                            <w:rFonts w:ascii="Cambria Math" w:hAnsi="Cambria Math" w:cs="B Lotus"/>
                            <w:color w:val="000000" w:themeColor="text1"/>
                          </w:rPr>
                          <m:t>λq</m:t>
                        </m:r>
                      </m:e>
                      <m:sub>
                        <m:r>
                          <w:rPr>
                            <w:rFonts w:ascii="Cambria Math" w:hAnsi="Cambria Math" w:cs="B Lotus"/>
                            <w:color w:val="000000" w:themeColor="text1"/>
                          </w:rPr>
                          <m:t>t</m:t>
                        </m:r>
                      </m:sub>
                      <m:sup>
                        <m:r>
                          <w:rPr>
                            <w:rFonts w:ascii="Cambria Math" w:hAnsi="Cambria Math" w:cs="B Lotus"/>
                            <w:color w:val="000000" w:themeColor="text1"/>
                          </w:rPr>
                          <m:t>A</m:t>
                        </m:r>
                      </m:sup>
                    </m:sSubSup>
                  </m:e>
                </m:d>
                <m:r>
                  <w:rPr>
                    <w:rFonts w:ascii="Cambria Math" w:hAnsi="Cambria Math" w:cs="B Lotus"/>
                    <w:color w:val="000000" w:themeColor="text1"/>
                  </w:rPr>
                  <m:t xml:space="preserve">  ∀</m:t>
                </m:r>
                <m:r>
                  <w:rPr>
                    <w:rFonts w:ascii="Cambria Math" w:hAnsi="Cambria Math" w:cs="B Lotus"/>
                    <w:color w:val="000000" w:themeColor="text1"/>
                  </w:rPr>
                  <m:t>t</m:t>
                </m:r>
                <m:r>
                  <w:rPr>
                    <w:rFonts w:ascii="Cambria Math" w:hAnsi="Cambria Math" w:cs="B Lotus"/>
                    <w:color w:val="000000" w:themeColor="text1"/>
                  </w:rPr>
                  <m:t>∈</m:t>
                </m:r>
                <m:r>
                  <w:rPr>
                    <w:rFonts w:ascii="Cambria Math" w:hAnsi="Cambria Math" w:cs="B Lotus"/>
                    <w:color w:val="000000" w:themeColor="text1"/>
                  </w:rPr>
                  <m:t>T</m:t>
                </m:r>
              </m:oMath>
            </m:oMathPara>
          </w:p>
        </w:tc>
      </w:tr>
    </w:tbl>
    <w:p w14:paraId="3E46AD70" w14:textId="097071AC" w:rsidR="003A558B" w:rsidRPr="002D225B" w:rsidRDefault="003A558B" w:rsidP="007E6908">
      <w:pPr>
        <w:pStyle w:val="Text02"/>
        <w:rPr>
          <w:color w:val="000000" w:themeColor="text1"/>
          <w:rtl/>
        </w:rPr>
      </w:pPr>
      <w:r w:rsidRPr="002D225B">
        <w:rPr>
          <w:rFonts w:hint="cs"/>
          <w:color w:val="000000" w:themeColor="text1"/>
          <w:rtl/>
        </w:rPr>
        <w:t xml:space="preserve">که </w:t>
      </w:r>
      <m:oMath>
        <m:sSubSup>
          <m:sSubSupPr>
            <m:ctrlPr>
              <w:rPr>
                <w:rFonts w:ascii="Cambria Math" w:hAnsi="Cambria Math"/>
                <w:color w:val="000000" w:themeColor="text1"/>
              </w:rPr>
            </m:ctrlPr>
          </m:sSubSupPr>
          <m:e>
            <m:r>
              <w:rPr>
                <w:rFonts w:ascii="Cambria Math" w:hAnsi="Cambria Math"/>
                <w:color w:val="000000" w:themeColor="text1"/>
              </w:rPr>
              <m:t>λp</m:t>
            </m:r>
          </m:e>
          <m:sub>
            <m:r>
              <w:rPr>
                <w:rFonts w:ascii="Cambria Math" w:hAnsi="Cambria Math"/>
                <w:color w:val="000000" w:themeColor="text1"/>
              </w:rPr>
              <m:t>t</m:t>
            </m:r>
          </m:sub>
          <m:sup>
            <m:r>
              <w:rPr>
                <w:rFonts w:ascii="Cambria Math" w:hAnsi="Cambria Math"/>
                <w:color w:val="000000" w:themeColor="text1"/>
              </w:rPr>
              <m:t>A</m:t>
            </m:r>
          </m:sup>
        </m:sSubSup>
      </m:oMath>
      <w:r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λq</m:t>
            </m:r>
          </m:e>
          <m:sub>
            <m:r>
              <w:rPr>
                <w:rFonts w:ascii="Cambria Math" w:hAnsi="Cambria Math"/>
                <w:color w:val="000000" w:themeColor="text1"/>
              </w:rPr>
              <m:t>t</m:t>
            </m:r>
          </m:sub>
          <m:sup>
            <m:r>
              <w:rPr>
                <w:rFonts w:ascii="Cambria Math" w:hAnsi="Cambria Math"/>
                <w:color w:val="000000" w:themeColor="text1"/>
              </w:rPr>
              <m:t>A</m:t>
            </m:r>
          </m:sup>
        </m:sSubSup>
      </m:oMath>
      <w:r w:rsidRPr="002D225B">
        <w:rPr>
          <w:rFonts w:hint="cs"/>
          <w:color w:val="000000" w:themeColor="text1"/>
          <w:rtl/>
        </w:rPr>
        <w:t xml:space="preserve"> به ترتیب قیمت فروش توان اکتیو و راکتیو در بازه‏ی زمانی </w:t>
      </w:r>
      <m:oMath>
        <m:r>
          <w:rPr>
            <w:rFonts w:ascii="Cambria Math" w:hAnsi="Cambria Math"/>
            <w:color w:val="000000" w:themeColor="text1"/>
          </w:rPr>
          <m:t>t</m:t>
        </m:r>
      </m:oMath>
      <w:r w:rsidRPr="002D225B">
        <w:rPr>
          <w:rFonts w:hint="cs"/>
          <w:color w:val="000000" w:themeColor="text1"/>
          <w:rtl/>
        </w:rPr>
        <w:t xml:space="preserve">ام هستند. به طور مشابه، هزینه‏ی خرید توان از دید ناحیه‏ی </w:t>
      </w:r>
      <w:r w:rsidRPr="002D225B">
        <w:rPr>
          <w:color w:val="000000" w:themeColor="text1"/>
        </w:rPr>
        <w:t>B</w:t>
      </w:r>
      <w:r w:rsidRPr="002D225B">
        <w:rPr>
          <w:rFonts w:hint="cs"/>
          <w:color w:val="000000" w:themeColor="text1"/>
          <w:rtl/>
        </w:rPr>
        <w:t xml:space="preserve"> به صورت رابطه‏ی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Ref113012402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15</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مدل می‏‏شود.</w:t>
      </w:r>
    </w:p>
    <w:tbl>
      <w:tblPr>
        <w:bidiVisual/>
        <w:tblW w:w="5003" w:type="pct"/>
        <w:jc w:val="right"/>
        <w:tblCellMar>
          <w:left w:w="14" w:type="dxa"/>
          <w:right w:w="14" w:type="dxa"/>
        </w:tblCellMar>
        <w:tblLook w:val="04A0" w:firstRow="1" w:lastRow="0" w:firstColumn="1" w:lastColumn="0" w:noHBand="0" w:noVBand="1"/>
      </w:tblPr>
      <w:tblGrid>
        <w:gridCol w:w="433"/>
        <w:gridCol w:w="4215"/>
      </w:tblGrid>
      <w:tr w:rsidR="002D225B" w:rsidRPr="002D225B" w14:paraId="42D40524" w14:textId="77777777" w:rsidTr="004917AF">
        <w:trPr>
          <w:cantSplit/>
          <w:trHeight w:val="468"/>
          <w:jc w:val="right"/>
        </w:trPr>
        <w:tc>
          <w:tcPr>
            <w:tcW w:w="466" w:type="pct"/>
            <w:vAlign w:val="center"/>
          </w:tcPr>
          <w:p w14:paraId="38788232" w14:textId="5DFD4580" w:rsidR="003A558B" w:rsidRPr="002D225B" w:rsidRDefault="003A558B" w:rsidP="004917AF">
            <w:pPr>
              <w:pStyle w:val="Text1"/>
              <w:spacing w:line="276" w:lineRule="auto"/>
              <w:rPr>
                <w:rFonts w:cs="B Lotus"/>
                <w:color w:val="000000" w:themeColor="text1"/>
                <w:rtl/>
              </w:rPr>
            </w:pPr>
            <w:bookmarkStart w:id="31" w:name="_Ref113012402"/>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15</w:t>
            </w:r>
            <w:r w:rsidRPr="002D225B">
              <w:rPr>
                <w:rFonts w:cs="B Lotus"/>
                <w:color w:val="000000" w:themeColor="text1"/>
                <w:rtl/>
              </w:rPr>
              <w:fldChar w:fldCharType="end"/>
            </w:r>
            <w:r w:rsidRPr="002D225B">
              <w:rPr>
                <w:rFonts w:cs="B Lotus" w:hint="cs"/>
                <w:color w:val="000000" w:themeColor="text1"/>
                <w:rtl/>
              </w:rPr>
              <w:t>)</w:t>
            </w:r>
            <w:bookmarkEnd w:id="31"/>
          </w:p>
        </w:tc>
        <w:tc>
          <w:tcPr>
            <w:tcW w:w="4534" w:type="pct"/>
            <w:vAlign w:val="center"/>
          </w:tcPr>
          <w:p w14:paraId="02279035" w14:textId="7DB23827" w:rsidR="003A558B" w:rsidRPr="002D225B" w:rsidRDefault="00575A3E" w:rsidP="004917AF">
            <w:pPr>
              <w:pStyle w:val="Text1"/>
              <w:bidi w:val="0"/>
              <w:spacing w:line="276" w:lineRule="auto"/>
              <w:ind w:firstLine="284"/>
              <w:rPr>
                <w:rFonts w:cs="B Lotus"/>
                <w:i/>
                <w:color w:val="000000" w:themeColor="text1"/>
              </w:rPr>
            </w:pPr>
            <m:oMathPara>
              <m:oMathParaPr>
                <m:jc m:val="left"/>
              </m:oMathParaPr>
              <m:oMath>
                <m:sSubSup>
                  <m:sSubSupPr>
                    <m:ctrlPr>
                      <w:rPr>
                        <w:rFonts w:ascii="Cambria Math" w:hAnsi="Cambria Math" w:cs="B Lotus"/>
                        <w:i/>
                        <w:color w:val="000000" w:themeColor="text1"/>
                      </w:rPr>
                    </m:ctrlPr>
                  </m:sSubSupPr>
                  <m:e>
                    <m:r>
                      <w:rPr>
                        <w:rFonts w:ascii="Cambria Math" w:hAnsi="Cambria Math" w:cs="B Lotus"/>
                        <w:color w:val="000000" w:themeColor="text1"/>
                      </w:rPr>
                      <m:t>C</m:t>
                    </m:r>
                  </m:e>
                  <m:sub>
                    <m:r>
                      <w:rPr>
                        <w:rFonts w:ascii="Cambria Math" w:hAnsi="Cambria Math" w:cs="B Lotus"/>
                        <w:color w:val="000000" w:themeColor="text1"/>
                      </w:rPr>
                      <m:t>A</m:t>
                    </m:r>
                    <m:r>
                      <w:rPr>
                        <w:rFonts w:ascii="Cambria Math" w:hAnsi="Cambria Math" w:cs="B Lotus"/>
                        <w:color w:val="000000" w:themeColor="text1"/>
                      </w:rPr>
                      <m:t>2</m:t>
                    </m:r>
                    <m:r>
                      <w:rPr>
                        <w:rFonts w:ascii="Cambria Math" w:hAnsi="Cambria Math" w:cs="B Lotus"/>
                        <w:color w:val="000000" w:themeColor="text1"/>
                      </w:rPr>
                      <m:t>B</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B</m:t>
                    </m:r>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R</m:t>
                    </m:r>
                  </m:e>
                  <m:sub>
                    <m:r>
                      <w:rPr>
                        <w:rFonts w:ascii="Cambria Math" w:hAnsi="Cambria Math" w:cs="B Lotus"/>
                        <w:color w:val="000000" w:themeColor="text1"/>
                      </w:rPr>
                      <m:t>A</m:t>
                    </m:r>
                    <m:r>
                      <w:rPr>
                        <w:rFonts w:ascii="Cambria Math" w:hAnsi="Cambria Math" w:cs="B Lotus"/>
                        <w:color w:val="000000" w:themeColor="text1"/>
                      </w:rPr>
                      <m:t>2</m:t>
                    </m:r>
                    <m:r>
                      <w:rPr>
                        <w:rFonts w:ascii="Cambria Math" w:hAnsi="Cambria Math" w:cs="B Lotus"/>
                        <w:color w:val="000000" w:themeColor="text1"/>
                      </w:rPr>
                      <m:t>B</m:t>
                    </m:r>
                    <m:r>
                      <w:rPr>
                        <w:rFonts w:ascii="Cambria Math" w:hAnsi="Cambria Math" w:cs="B Lotus"/>
                        <w:color w:val="000000" w:themeColor="text1"/>
                      </w:rPr>
                      <m:t>,</m:t>
                    </m:r>
                    <m:r>
                      <w:rPr>
                        <w:rFonts w:ascii="Cambria Math" w:hAnsi="Cambria Math" w:cs="B Lotus"/>
                        <w:color w:val="000000" w:themeColor="text1"/>
                      </w:rPr>
                      <m:t>t</m:t>
                    </m:r>
                  </m:sub>
                  <m:sup>
                    <m:r>
                      <w:rPr>
                        <w:rFonts w:ascii="Cambria Math" w:hAnsi="Cambria Math" w:cs="B Lotus"/>
                        <w:color w:val="000000" w:themeColor="text1"/>
                      </w:rPr>
                      <m:t>A</m:t>
                    </m:r>
                  </m:sup>
                </m:sSubSup>
                <m:r>
                  <w:rPr>
                    <w:rFonts w:ascii="Cambria Math" w:hAnsi="Cambria Math" w:cs="B Lotus"/>
                    <w:color w:val="000000" w:themeColor="text1"/>
                  </w:rPr>
                  <m:t xml:space="preserve">  ∀</m:t>
                </m:r>
                <m:r>
                  <w:rPr>
                    <w:rFonts w:ascii="Cambria Math" w:hAnsi="Cambria Math" w:cs="B Lotus"/>
                    <w:color w:val="000000" w:themeColor="text1"/>
                  </w:rPr>
                  <m:t>t</m:t>
                </m:r>
                <m:r>
                  <w:rPr>
                    <w:rFonts w:ascii="Cambria Math" w:hAnsi="Cambria Math" w:cs="B Lotus"/>
                    <w:color w:val="000000" w:themeColor="text1"/>
                  </w:rPr>
                  <m:t>∈</m:t>
                </m:r>
                <m:r>
                  <w:rPr>
                    <w:rFonts w:ascii="Cambria Math" w:hAnsi="Cambria Math" w:cs="B Lotus"/>
                    <w:color w:val="000000" w:themeColor="text1"/>
                  </w:rPr>
                  <m:t>T</m:t>
                </m:r>
                <m:r>
                  <w:rPr>
                    <w:rFonts w:ascii="Cambria Math" w:hAnsi="Cambria Math" w:cs="B Lotus"/>
                    <w:color w:val="000000" w:themeColor="text1"/>
                  </w:rPr>
                  <m:t xml:space="preserve">  </m:t>
                </m:r>
              </m:oMath>
            </m:oMathPara>
          </w:p>
        </w:tc>
      </w:tr>
    </w:tbl>
    <w:p w14:paraId="5AD5FF49" w14:textId="6B3993F0" w:rsidR="003A558B" w:rsidRPr="002D225B" w:rsidRDefault="003A558B" w:rsidP="007E6908">
      <w:pPr>
        <w:pStyle w:val="Text02"/>
        <w:rPr>
          <w:color w:val="000000" w:themeColor="text1"/>
          <w:rtl/>
        </w:rPr>
      </w:pPr>
      <w:r w:rsidRPr="002D225B">
        <w:rPr>
          <w:rFonts w:hint="cs"/>
          <w:color w:val="000000" w:themeColor="text1"/>
          <w:rtl/>
        </w:rPr>
        <w:t xml:space="preserve">که </w:t>
      </w:r>
      <m:oMath>
        <m:sSubSup>
          <m:sSubSupPr>
            <m:ctrlPr>
              <w:rPr>
                <w:rFonts w:ascii="Cambria Math" w:hAnsi="Cambria Math"/>
                <w:color w:val="000000" w:themeColor="text1"/>
              </w:rPr>
            </m:ctrlPr>
          </m:sSubSupPr>
          <m:e>
            <m:r>
              <w:rPr>
                <w:rFonts w:ascii="Cambria Math" w:hAnsi="Cambria Math"/>
                <w:color w:val="000000" w:themeColor="text1"/>
              </w:rPr>
              <m:t>C</m:t>
            </m:r>
          </m:e>
          <m:sub>
            <m:r>
              <w:rPr>
                <w:rFonts w:ascii="Cambria Math" w:hAnsi="Cambria Math"/>
                <w:color w:val="000000" w:themeColor="text1"/>
              </w:rPr>
              <m:t>A2B,t</m:t>
            </m:r>
          </m:sub>
          <m:sup>
            <m:r>
              <w:rPr>
                <w:rFonts w:ascii="Cambria Math" w:hAnsi="Cambria Math"/>
                <w:color w:val="000000" w:themeColor="text1"/>
              </w:rPr>
              <m:t>B</m:t>
            </m:r>
          </m:sup>
        </m:sSubSup>
      </m:oMath>
      <w:r w:rsidRPr="002D225B">
        <w:rPr>
          <w:rFonts w:hint="cs"/>
          <w:color w:val="000000" w:themeColor="text1"/>
          <w:rtl/>
        </w:rPr>
        <w:t xml:space="preserve"> هزینه‏ی خرید توان از ناحیه‏ی </w:t>
      </w:r>
      <w:r w:rsidRPr="002D225B">
        <w:rPr>
          <w:color w:val="000000" w:themeColor="text1"/>
        </w:rPr>
        <w:t>A</w:t>
      </w:r>
      <w:r w:rsidRPr="002D225B">
        <w:rPr>
          <w:rFonts w:hint="cs"/>
          <w:color w:val="000000" w:themeColor="text1"/>
          <w:rtl/>
        </w:rPr>
        <w:t xml:space="preserve"> در بازه‏ی زمانی </w:t>
      </w:r>
      <m:oMath>
        <m:r>
          <w:rPr>
            <w:rFonts w:ascii="Cambria Math" w:hAnsi="Cambria Math"/>
            <w:color w:val="000000" w:themeColor="text1"/>
          </w:rPr>
          <m:t>t</m:t>
        </m:r>
      </m:oMath>
      <w:r w:rsidRPr="002D225B">
        <w:rPr>
          <w:rFonts w:hint="cs"/>
          <w:color w:val="000000" w:themeColor="text1"/>
          <w:rtl/>
        </w:rPr>
        <w:t xml:space="preserve">ام است که توسط ناحیه‏ی </w:t>
      </w:r>
      <w:r w:rsidRPr="002D225B">
        <w:rPr>
          <w:color w:val="000000" w:themeColor="text1"/>
        </w:rPr>
        <w:t>B</w:t>
      </w:r>
      <w:r w:rsidRPr="002D225B">
        <w:rPr>
          <w:rFonts w:hint="cs"/>
          <w:color w:val="000000" w:themeColor="text1"/>
          <w:rtl/>
        </w:rPr>
        <w:t xml:space="preserve"> پرداخت می‏شود. نواحی مستقل موجود در </w:t>
      </w:r>
      <w:r w:rsidRPr="002D225B">
        <w:rPr>
          <w:color w:val="000000" w:themeColor="text1"/>
        </w:rPr>
        <w:t>ADN</w:t>
      </w:r>
      <w:r w:rsidRPr="002D225B">
        <w:rPr>
          <w:rFonts w:hint="cs"/>
          <w:color w:val="000000" w:themeColor="text1"/>
          <w:rtl/>
        </w:rPr>
        <w:t xml:space="preserve">، هنگامی در یک مبادله‏ی رخ به رخ شرکت می‏کنند که سود خود را در آن ببینند. لازم به ذکر است، </w:t>
      </w:r>
      <w:r w:rsidR="003775C4" w:rsidRPr="002D225B">
        <w:rPr>
          <w:rFonts w:hint="cs"/>
          <w:color w:val="000000" w:themeColor="text1"/>
          <w:rtl/>
        </w:rPr>
        <w:t xml:space="preserve">در روش پیشنهادی، </w:t>
      </w:r>
      <w:r w:rsidRPr="002D225B">
        <w:rPr>
          <w:rFonts w:hint="cs"/>
          <w:color w:val="000000" w:themeColor="text1"/>
          <w:rtl/>
        </w:rPr>
        <w:t xml:space="preserve">به دلیل سیاست‏های حفظ حریم خصوصی، </w:t>
      </w:r>
      <w:r w:rsidR="00D2041E" w:rsidRPr="002D225B">
        <w:rPr>
          <w:rFonts w:hint="cs"/>
          <w:color w:val="000000" w:themeColor="text1"/>
          <w:rtl/>
        </w:rPr>
        <w:t xml:space="preserve">هر ناحیه </w:t>
      </w:r>
      <w:r w:rsidRPr="002D225B">
        <w:rPr>
          <w:rFonts w:hint="cs"/>
          <w:color w:val="000000" w:themeColor="text1"/>
          <w:rtl/>
        </w:rPr>
        <w:t>تمام</w:t>
      </w:r>
      <w:r w:rsidR="003775C4" w:rsidRPr="002D225B">
        <w:rPr>
          <w:rFonts w:hint="cs"/>
          <w:color w:val="000000" w:themeColor="text1"/>
          <w:rtl/>
        </w:rPr>
        <w:t>ی</w:t>
      </w:r>
      <w:r w:rsidRPr="002D225B">
        <w:rPr>
          <w:rFonts w:hint="cs"/>
          <w:color w:val="000000" w:themeColor="text1"/>
          <w:rtl/>
        </w:rPr>
        <w:t xml:space="preserve"> </w:t>
      </w:r>
      <w:r w:rsidR="00D2041E" w:rsidRPr="002D225B">
        <w:rPr>
          <w:rFonts w:hint="cs"/>
          <w:color w:val="000000" w:themeColor="text1"/>
          <w:rtl/>
        </w:rPr>
        <w:t>نتایج</w:t>
      </w:r>
      <w:r w:rsidRPr="002D225B">
        <w:rPr>
          <w:rFonts w:hint="cs"/>
          <w:color w:val="000000" w:themeColor="text1"/>
          <w:rtl/>
        </w:rPr>
        <w:t xml:space="preserve"> </w:t>
      </w:r>
      <w:r w:rsidR="00D2041E" w:rsidRPr="002D225B">
        <w:rPr>
          <w:rFonts w:hint="cs"/>
          <w:color w:val="000000" w:themeColor="text1"/>
          <w:rtl/>
        </w:rPr>
        <w:t>برنامه‏ریزی بازیابی خود را منتشر نمی‏کند.</w:t>
      </w:r>
      <w:r w:rsidR="00623205" w:rsidRPr="002D225B">
        <w:rPr>
          <w:rFonts w:hint="cs"/>
          <w:color w:val="000000" w:themeColor="text1"/>
          <w:rtl/>
        </w:rPr>
        <w:t xml:space="preserve"> داده‏هایی که اجازه انتشار ندارند، همان </w:t>
      </w:r>
      <w:r w:rsidR="00623205" w:rsidRPr="002D225B">
        <w:rPr>
          <w:rFonts w:hint="cs"/>
          <w:color w:val="000000" w:themeColor="text1"/>
          <w:rtl/>
        </w:rPr>
        <w:lastRenderedPageBreak/>
        <w:t xml:space="preserve">داده‏های خصوصی آن ناحیه هستند که برای تأکید بر خصوصی بودن آن‏ها، نام آن ناحیه در بالانویس آن متغیّر به صورت انحصاری درج شده است (مانند </w:t>
      </w:r>
      <m:oMath>
        <m:sSup>
          <m:sSupPr>
            <m:ctrlPr>
              <w:rPr>
                <w:rFonts w:ascii="Cambria Math" w:hAnsi="Cambria Math" w:cs="B Lotus"/>
                <w:i/>
                <w:color w:val="000000" w:themeColor="text1"/>
              </w:rPr>
            </m:ctrlPr>
          </m:sSupPr>
          <m:e>
            <m:r>
              <w:rPr>
                <w:rFonts w:ascii="Cambria Math" w:hAnsi="Cambria Math" w:cs="B Lotus"/>
                <w:color w:val="000000" w:themeColor="text1"/>
              </w:rPr>
              <m:t>PR</m:t>
            </m:r>
          </m:e>
          <m:sup>
            <m:r>
              <w:rPr>
                <w:rFonts w:ascii="Cambria Math" w:hAnsi="Cambria Math" w:cs="B Lotus"/>
                <w:color w:val="000000" w:themeColor="text1"/>
              </w:rPr>
              <m:t>m</m:t>
            </m:r>
          </m:sup>
        </m:sSup>
      </m:oMath>
      <w:r w:rsidR="00623205" w:rsidRPr="002D225B">
        <w:rPr>
          <w:rFonts w:hint="cs"/>
          <w:color w:val="000000" w:themeColor="text1"/>
          <w:rtl/>
        </w:rPr>
        <w:t xml:space="preserve"> و </w:t>
      </w:r>
      <m:oMath>
        <m:sSubSup>
          <m:sSubSupPr>
            <m:ctrlPr>
              <w:rPr>
                <w:rFonts w:ascii="Cambria Math" w:hAnsi="Cambria Math" w:cs="B Lotus"/>
                <w:color w:val="000000" w:themeColor="text1"/>
                <w:szCs w:val="20"/>
              </w:rPr>
            </m:ctrlPr>
          </m:sSubSupPr>
          <m:e>
            <m:r>
              <w:rPr>
                <w:rFonts w:ascii="Cambria Math" w:cs="B Lotus"/>
                <w:color w:val="000000" w:themeColor="text1"/>
                <w:szCs w:val="20"/>
              </w:rPr>
              <m:t>C</m:t>
            </m:r>
          </m:e>
          <m:sub>
            <m:r>
              <w:rPr>
                <w:rFonts w:ascii="Cambria Math" w:cs="B Lotus"/>
                <w:color w:val="000000" w:themeColor="text1"/>
                <w:szCs w:val="20"/>
              </w:rPr>
              <m:t>G,t</m:t>
            </m:r>
          </m:sub>
          <m:sup>
            <m:r>
              <w:rPr>
                <w:rFonts w:ascii="Cambria Math" w:hAnsi="Cambria Math" w:cs="B Lotus"/>
                <w:color w:val="000000" w:themeColor="text1"/>
                <w:szCs w:val="20"/>
              </w:rPr>
              <m:t>m</m:t>
            </m:r>
          </m:sup>
        </m:sSubSup>
      </m:oMath>
      <w:r w:rsidR="00623205" w:rsidRPr="002D225B">
        <w:rPr>
          <w:rFonts w:hint="cs"/>
          <w:color w:val="000000" w:themeColor="text1"/>
          <w:rtl/>
        </w:rPr>
        <w:t>).</w:t>
      </w:r>
      <w:r w:rsidR="00D2041E" w:rsidRPr="002D225B">
        <w:rPr>
          <w:rFonts w:hint="cs"/>
          <w:color w:val="000000" w:themeColor="text1"/>
          <w:rtl/>
        </w:rPr>
        <w:t xml:space="preserve"> با این حال، برنامه‏ریزی</w:t>
      </w:r>
      <w:r w:rsidR="003775C4" w:rsidRPr="002D225B">
        <w:rPr>
          <w:rFonts w:hint="cs"/>
          <w:color w:val="000000" w:themeColor="text1"/>
          <w:rtl/>
        </w:rPr>
        <w:t xml:space="preserve"> به دست آمده برای</w:t>
      </w:r>
      <w:r w:rsidR="00D2041E" w:rsidRPr="002D225B">
        <w:rPr>
          <w:rFonts w:hint="cs"/>
          <w:color w:val="000000" w:themeColor="text1"/>
          <w:rtl/>
        </w:rPr>
        <w:t xml:space="preserve"> مبادلات رخ به رخ</w:t>
      </w:r>
      <w:r w:rsidR="003775C4" w:rsidRPr="002D225B">
        <w:rPr>
          <w:rFonts w:hint="cs"/>
          <w:color w:val="000000" w:themeColor="text1"/>
          <w:rtl/>
        </w:rPr>
        <w:t>، یعنی پاسخ مت</w:t>
      </w:r>
      <w:r w:rsidR="00623205" w:rsidRPr="002D225B">
        <w:rPr>
          <w:rFonts w:hint="cs"/>
          <w:color w:val="000000" w:themeColor="text1"/>
          <w:rtl/>
        </w:rPr>
        <w:t>غیّر</w:t>
      </w:r>
      <w:r w:rsidR="003775C4" w:rsidRPr="002D225B">
        <w:rPr>
          <w:rFonts w:hint="cs"/>
          <w:color w:val="000000" w:themeColor="text1"/>
          <w:rtl/>
        </w:rPr>
        <w:t xml:space="preserve">های </w:t>
      </w:r>
      <m:oMath>
        <m:sSubSup>
          <m:sSubSupPr>
            <m:ctrlPr>
              <w:rPr>
                <w:rFonts w:ascii="Cambria Math" w:hAnsi="Cambria Math" w:cs="B Lotus"/>
                <w:i/>
                <w:color w:val="000000" w:themeColor="text1"/>
              </w:rPr>
            </m:ctrlPr>
          </m:sSubSupPr>
          <m:e>
            <m:r>
              <w:rPr>
                <w:rFonts w:ascii="Cambria Math" w:hAnsi="Cambria Math" w:cs="B Lotus"/>
                <w:color w:val="000000" w:themeColor="text1"/>
              </w:rPr>
              <m:t>P</m:t>
            </m:r>
          </m:e>
          <m:sub>
            <m:r>
              <w:rPr>
                <w:rFonts w:ascii="Cambria Math" w:hAnsi="Cambria Math" w:cs="B Lotus"/>
                <w:color w:val="000000" w:themeColor="text1"/>
              </w:rPr>
              <m:t>t,ab</m:t>
            </m:r>
          </m:sub>
          <m:sup>
            <m:r>
              <w:rPr>
                <w:rFonts w:ascii="Cambria Math" w:hAnsi="Cambria Math" w:cs="B Lotus"/>
                <w:color w:val="000000" w:themeColor="text1"/>
              </w:rPr>
              <m:t>A2B</m:t>
            </m:r>
          </m:sup>
        </m:sSubSup>
      </m:oMath>
      <w:r w:rsidR="00D2041E" w:rsidRPr="002D225B">
        <w:rPr>
          <w:rFonts w:hint="cs"/>
          <w:color w:val="000000" w:themeColor="text1"/>
          <w:rtl/>
        </w:rPr>
        <w:t xml:space="preserve"> </w:t>
      </w:r>
      <w:r w:rsidR="003775C4" w:rsidRPr="002D225B">
        <w:rPr>
          <w:rFonts w:hint="cs"/>
          <w:color w:val="000000" w:themeColor="text1"/>
          <w:rtl/>
        </w:rPr>
        <w:t xml:space="preserve">و  </w:t>
      </w:r>
      <m:oMath>
        <m:sSubSup>
          <m:sSubSupPr>
            <m:ctrlPr>
              <w:rPr>
                <w:rFonts w:ascii="Cambria Math" w:hAnsi="Cambria Math" w:cs="B Lotus"/>
                <w:i/>
                <w:color w:val="000000" w:themeColor="text1"/>
              </w:rPr>
            </m:ctrlPr>
          </m:sSubSupPr>
          <m:e>
            <m:r>
              <w:rPr>
                <w:rFonts w:ascii="Cambria Math" w:hAnsi="Cambria Math" w:cs="B Lotus"/>
                <w:color w:val="000000" w:themeColor="text1"/>
              </w:rPr>
              <m:t>Q</m:t>
            </m:r>
          </m:e>
          <m:sub>
            <m:r>
              <w:rPr>
                <w:rFonts w:ascii="Cambria Math" w:hAnsi="Cambria Math" w:cs="B Lotus"/>
                <w:color w:val="000000" w:themeColor="text1"/>
              </w:rPr>
              <m:t>t,ab</m:t>
            </m:r>
          </m:sub>
          <m:sup>
            <m:r>
              <w:rPr>
                <w:rFonts w:ascii="Cambria Math" w:hAnsi="Cambria Math" w:cs="B Lotus"/>
                <w:color w:val="000000" w:themeColor="text1"/>
              </w:rPr>
              <m:t>A2B</m:t>
            </m:r>
          </m:sup>
        </m:sSubSup>
      </m:oMath>
      <w:r w:rsidR="003775C4" w:rsidRPr="002D225B">
        <w:rPr>
          <w:rFonts w:hint="cs"/>
          <w:color w:val="000000" w:themeColor="text1"/>
          <w:rtl/>
        </w:rPr>
        <w:t xml:space="preserve"> </w:t>
      </w:r>
      <w:r w:rsidR="00D2041E" w:rsidRPr="002D225B">
        <w:rPr>
          <w:rFonts w:hint="cs"/>
          <w:color w:val="000000" w:themeColor="text1"/>
          <w:rtl/>
        </w:rPr>
        <w:t xml:space="preserve">جزو اطلاعات مشترک نواحی </w:t>
      </w:r>
      <m:oMath>
        <m:r>
          <w:rPr>
            <w:rFonts w:ascii="Cambria Math" w:hAnsi="Cambria Math" w:cs="B Lotus"/>
            <w:color w:val="000000" w:themeColor="text1"/>
          </w:rPr>
          <m:t>A</m:t>
        </m:r>
      </m:oMath>
      <w:r w:rsidR="003775C4" w:rsidRPr="002D225B">
        <w:rPr>
          <w:rFonts w:hint="cs"/>
          <w:color w:val="000000" w:themeColor="text1"/>
          <w:rtl/>
        </w:rPr>
        <w:t xml:space="preserve"> و </w:t>
      </w:r>
      <m:oMath>
        <m:r>
          <w:rPr>
            <w:rFonts w:ascii="Cambria Math" w:hAnsi="Cambria Math" w:cs="B Lotus"/>
            <w:color w:val="000000" w:themeColor="text1"/>
          </w:rPr>
          <m:t>B</m:t>
        </m:r>
      </m:oMath>
      <w:r w:rsidR="003775C4" w:rsidRPr="002D225B">
        <w:rPr>
          <w:rFonts w:hint="cs"/>
          <w:color w:val="000000" w:themeColor="text1"/>
          <w:rtl/>
        </w:rPr>
        <w:t xml:space="preserve"> هستند </w:t>
      </w:r>
      <w:r w:rsidR="00D2041E" w:rsidRPr="002D225B">
        <w:rPr>
          <w:rFonts w:hint="cs"/>
          <w:color w:val="000000" w:themeColor="text1"/>
          <w:rtl/>
        </w:rPr>
        <w:t xml:space="preserve">که </w:t>
      </w:r>
      <w:r w:rsidR="003775C4" w:rsidRPr="002D225B">
        <w:rPr>
          <w:rFonts w:hint="cs"/>
          <w:color w:val="000000" w:themeColor="text1"/>
          <w:rtl/>
        </w:rPr>
        <w:t>با توافق این دو ناحیه محاسبه شده</w:t>
      </w:r>
      <w:r w:rsidR="00623205" w:rsidRPr="002D225B">
        <w:rPr>
          <w:rFonts w:hint="cs"/>
          <w:color w:val="000000" w:themeColor="text1"/>
          <w:rtl/>
        </w:rPr>
        <w:t>‏اند</w:t>
      </w:r>
      <w:r w:rsidR="003775C4" w:rsidRPr="002D225B">
        <w:rPr>
          <w:rFonts w:hint="cs"/>
          <w:color w:val="000000" w:themeColor="text1"/>
          <w:rtl/>
        </w:rPr>
        <w:t>.</w:t>
      </w:r>
      <w:r w:rsidR="00623205" w:rsidRPr="002D225B">
        <w:rPr>
          <w:rFonts w:hint="cs"/>
          <w:color w:val="000000" w:themeColor="text1"/>
          <w:rtl/>
        </w:rPr>
        <w:t xml:space="preserve"> </w:t>
      </w:r>
      <w:r w:rsidR="003775C4" w:rsidRPr="002D225B">
        <w:rPr>
          <w:rFonts w:hint="cs"/>
          <w:color w:val="000000" w:themeColor="text1"/>
          <w:rtl/>
        </w:rPr>
        <w:t xml:space="preserve">بنابراین، این داده‏ها خصوصی </w:t>
      </w:r>
      <w:r w:rsidR="00623205" w:rsidRPr="002D225B">
        <w:rPr>
          <w:rFonts w:hint="cs"/>
          <w:color w:val="000000" w:themeColor="text1"/>
          <w:rtl/>
        </w:rPr>
        <w:t>نیستند</w:t>
      </w:r>
      <w:r w:rsidR="003775C4" w:rsidRPr="002D225B">
        <w:rPr>
          <w:rFonts w:hint="cs"/>
          <w:color w:val="000000" w:themeColor="text1"/>
          <w:rtl/>
        </w:rPr>
        <w:t xml:space="preserve"> و انتشار آن‏ها ناقض سیاست حفظ حریم خصوصی </w:t>
      </w:r>
      <w:r w:rsidR="00623205" w:rsidRPr="002D225B">
        <w:rPr>
          <w:rFonts w:hint="cs"/>
          <w:color w:val="000000" w:themeColor="text1"/>
          <w:rtl/>
        </w:rPr>
        <w:t xml:space="preserve">نواحی </w:t>
      </w:r>
      <w:r w:rsidR="003775C4" w:rsidRPr="002D225B">
        <w:rPr>
          <w:rFonts w:hint="cs"/>
          <w:color w:val="000000" w:themeColor="text1"/>
          <w:rtl/>
        </w:rPr>
        <w:t>نیست</w:t>
      </w:r>
      <w:r w:rsidR="00D2041E" w:rsidRPr="002D225B">
        <w:rPr>
          <w:rFonts w:hint="cs"/>
          <w:color w:val="000000" w:themeColor="text1"/>
          <w:rtl/>
        </w:rPr>
        <w:t>.</w:t>
      </w:r>
      <w:r w:rsidR="00623205" w:rsidRPr="002D225B">
        <w:rPr>
          <w:rFonts w:hint="cs"/>
          <w:color w:val="000000" w:themeColor="text1"/>
          <w:rtl/>
        </w:rPr>
        <w:t xml:space="preserve"> برای تأکید بر این موضوع، این متغیّرهای بالانویس انحصاری</w:t>
      </w:r>
      <w:r w:rsidR="00C12CDA" w:rsidRPr="002D225B">
        <w:rPr>
          <w:rFonts w:hint="cs"/>
          <w:color w:val="000000" w:themeColor="text1"/>
          <w:rtl/>
        </w:rPr>
        <w:t xml:space="preserve"> (مانند </w:t>
      </w:r>
      <m:oMath>
        <m:r>
          <w:rPr>
            <w:rFonts w:ascii="Cambria Math" w:hAnsi="Cambria Math"/>
            <w:color w:val="000000" w:themeColor="text1"/>
          </w:rPr>
          <m:t>m</m:t>
        </m:r>
      </m:oMath>
      <w:r w:rsidR="00C12CDA" w:rsidRPr="002D225B">
        <w:rPr>
          <w:rFonts w:hint="cs"/>
          <w:color w:val="000000" w:themeColor="text1"/>
          <w:rtl/>
        </w:rPr>
        <w:t>) ندارند</w:t>
      </w:r>
      <w:r w:rsidR="00623205" w:rsidRPr="002D225B">
        <w:rPr>
          <w:rFonts w:hint="cs"/>
          <w:color w:val="000000" w:themeColor="text1"/>
          <w:rtl/>
        </w:rPr>
        <w:t>.</w:t>
      </w:r>
      <w:r w:rsidR="00D2041E" w:rsidRPr="002D225B">
        <w:rPr>
          <w:rFonts w:hint="cs"/>
          <w:color w:val="000000" w:themeColor="text1"/>
          <w:rtl/>
        </w:rPr>
        <w:t xml:space="preserve"> </w:t>
      </w:r>
      <w:r w:rsidRPr="002D225B">
        <w:rPr>
          <w:rFonts w:hint="cs"/>
          <w:color w:val="000000" w:themeColor="text1"/>
          <w:rtl/>
        </w:rPr>
        <w:t xml:space="preserve">از آنجایی که تبادلات توان میان ناحیه‏ای بر معادلات پخش بار اثرگذار است، لذا نواحی باید میزان توان اکتیو و راکتیو مبادله شده را اعلام کنند. پس از آن، مجموع دامنه‏ی تبادلات توان، یعنی متغیّر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p2p</m:t>
            </m:r>
          </m:sub>
        </m:sSub>
      </m:oMath>
      <w:r w:rsidRPr="002D225B">
        <w:rPr>
          <w:rFonts w:hint="cs"/>
          <w:color w:val="000000" w:themeColor="text1"/>
          <w:rtl/>
        </w:rPr>
        <w:t xml:space="preserve">، با رابطه‏ی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Ref117426038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16</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محاسبه می‏شود.</w:t>
      </w:r>
    </w:p>
    <w:tbl>
      <w:tblPr>
        <w:bidiVisual/>
        <w:tblW w:w="5003" w:type="pct"/>
        <w:jc w:val="right"/>
        <w:tblCellMar>
          <w:left w:w="0" w:type="dxa"/>
          <w:right w:w="0" w:type="dxa"/>
        </w:tblCellMar>
        <w:tblLook w:val="04A0" w:firstRow="1" w:lastRow="0" w:firstColumn="1" w:lastColumn="0" w:noHBand="0" w:noVBand="1"/>
      </w:tblPr>
      <w:tblGrid>
        <w:gridCol w:w="429"/>
        <w:gridCol w:w="4219"/>
      </w:tblGrid>
      <w:tr w:rsidR="002D225B" w:rsidRPr="002D225B" w14:paraId="5DBF929C" w14:textId="77777777" w:rsidTr="004917AF">
        <w:trPr>
          <w:cantSplit/>
          <w:trHeight w:val="562"/>
          <w:jc w:val="right"/>
        </w:trPr>
        <w:tc>
          <w:tcPr>
            <w:tcW w:w="461" w:type="pct"/>
            <w:vAlign w:val="center"/>
          </w:tcPr>
          <w:p w14:paraId="5EAF6FC1" w14:textId="125128D4" w:rsidR="003A558B" w:rsidRPr="002D225B" w:rsidRDefault="003A558B" w:rsidP="004917AF">
            <w:pPr>
              <w:pStyle w:val="Text1"/>
              <w:rPr>
                <w:rFonts w:cs="B Lotus"/>
                <w:color w:val="000000" w:themeColor="text1"/>
                <w:rtl/>
              </w:rPr>
            </w:pPr>
            <w:bookmarkStart w:id="32" w:name="_Ref117426038"/>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16</w:t>
            </w:r>
            <w:r w:rsidRPr="002D225B">
              <w:rPr>
                <w:rFonts w:cs="B Lotus"/>
                <w:color w:val="000000" w:themeColor="text1"/>
                <w:rtl/>
              </w:rPr>
              <w:fldChar w:fldCharType="end"/>
            </w:r>
            <w:r w:rsidRPr="002D225B">
              <w:rPr>
                <w:rFonts w:cs="B Lotus" w:hint="cs"/>
                <w:color w:val="000000" w:themeColor="text1"/>
                <w:rtl/>
              </w:rPr>
              <w:t>)</w:t>
            </w:r>
            <w:bookmarkEnd w:id="32"/>
          </w:p>
        </w:tc>
        <w:tc>
          <w:tcPr>
            <w:tcW w:w="4539" w:type="pct"/>
            <w:vAlign w:val="center"/>
          </w:tcPr>
          <w:p w14:paraId="0B5F2FF5" w14:textId="3691FA27" w:rsidR="003A558B" w:rsidRPr="002D225B" w:rsidRDefault="00575A3E" w:rsidP="004917AF">
            <w:pPr>
              <w:pStyle w:val="Text1"/>
              <w:bidi w:val="0"/>
              <w:spacing w:line="276" w:lineRule="auto"/>
              <w:ind w:firstLine="284"/>
              <w:rPr>
                <w:rFonts w:cs="B Lotus"/>
                <w:color w:val="000000" w:themeColor="text1"/>
              </w:rPr>
            </w:pPr>
            <m:oMathPara>
              <m:oMathParaPr>
                <m:jc m:val="left"/>
              </m:oMathParaPr>
              <m:oMath>
                <m:sSub>
                  <m:sSubPr>
                    <m:ctrlPr>
                      <w:rPr>
                        <w:rFonts w:ascii="Cambria Math" w:hAnsi="Cambria Math" w:cs="B Lotus"/>
                        <w:i/>
                        <w:color w:val="000000" w:themeColor="text1"/>
                      </w:rPr>
                    </m:ctrlPr>
                  </m:sSubPr>
                  <m:e>
                    <m:r>
                      <w:rPr>
                        <w:rFonts w:ascii="Cambria Math" w:hAnsi="Cambria Math" w:cs="B Lotus"/>
                        <w:color w:val="000000" w:themeColor="text1"/>
                      </w:rPr>
                      <m:t>P</m:t>
                    </m:r>
                  </m:e>
                  <m:sub>
                    <m:r>
                      <w:rPr>
                        <w:rFonts w:ascii="Cambria Math" w:hAnsi="Cambria Math" w:cs="B Lotus"/>
                        <w:color w:val="000000" w:themeColor="text1"/>
                      </w:rPr>
                      <m:t>p</m:t>
                    </m:r>
                    <m:r>
                      <w:rPr>
                        <w:rFonts w:ascii="Cambria Math" w:hAnsi="Cambria Math" w:cs="B Lotus"/>
                        <w:color w:val="000000" w:themeColor="text1"/>
                      </w:rPr>
                      <m:t>2</m:t>
                    </m:r>
                    <m:r>
                      <w:rPr>
                        <w:rFonts w:ascii="Cambria Math" w:hAnsi="Cambria Math" w:cs="B Lotus"/>
                        <w:color w:val="000000" w:themeColor="text1"/>
                      </w:rPr>
                      <m:t>p</m:t>
                    </m:r>
                  </m:sub>
                </m:sSub>
                <m:r>
                  <w:rPr>
                    <w:rFonts w:ascii="Cambria Math" w:hAnsi="Cambria Math" w:cs="B Lotus"/>
                    <w:color w:val="000000" w:themeColor="text1"/>
                  </w:rPr>
                  <m:t>=</m:t>
                </m:r>
                <m:nary>
                  <m:naryPr>
                    <m:chr m:val="∑"/>
                    <m:limLoc m:val="undOvr"/>
                    <m:supHide m:val="1"/>
                    <m:ctrlPr>
                      <w:rPr>
                        <w:rFonts w:ascii="Cambria Math" w:hAnsi="Cambria Math" w:cs="B Lotus"/>
                        <w:i/>
                        <w:color w:val="000000" w:themeColor="text1"/>
                      </w:rPr>
                    </m:ctrlPr>
                  </m:naryPr>
                  <m:sub>
                    <m:r>
                      <w:rPr>
                        <w:rFonts w:ascii="Cambria Math" w:hAnsi="Cambria Math" w:cs="B Lotus"/>
                        <w:color w:val="000000" w:themeColor="text1"/>
                      </w:rPr>
                      <m:t>t</m:t>
                    </m:r>
                    <m:r>
                      <w:rPr>
                        <w:rFonts w:ascii="Cambria Math" w:hAnsi="Cambria Math" w:cs="B Lotus"/>
                        <w:color w:val="000000" w:themeColor="text1"/>
                      </w:rPr>
                      <m:t>∈</m:t>
                    </m:r>
                    <m:r>
                      <w:rPr>
                        <w:rFonts w:ascii="Cambria Math" w:hAnsi="Cambria Math" w:cs="B Lotus"/>
                        <w:color w:val="000000" w:themeColor="text1"/>
                      </w:rPr>
                      <m:t>T</m:t>
                    </m:r>
                  </m:sub>
                  <m:sup/>
                  <m:e>
                    <m:d>
                      <m:dPr>
                        <m:ctrlPr>
                          <w:rPr>
                            <w:rFonts w:ascii="Cambria Math" w:hAnsi="Cambria Math" w:cs="B Lotus"/>
                            <w:i/>
                            <w:color w:val="000000" w:themeColor="text1"/>
                          </w:rPr>
                        </m:ctrlPr>
                      </m:dPr>
                      <m:e>
                        <m:nary>
                          <m:naryPr>
                            <m:chr m:val="∑"/>
                            <m:limLoc m:val="undOvr"/>
                            <m:supHide m:val="1"/>
                            <m:ctrlPr>
                              <w:rPr>
                                <w:rFonts w:ascii="Cambria Math" w:hAnsi="Cambria Math" w:cs="B Lotus"/>
                                <w:i/>
                                <w:color w:val="000000" w:themeColor="text1"/>
                              </w:rPr>
                            </m:ctrlPr>
                          </m:naryPr>
                          <m:sub>
                            <m:r>
                              <w:rPr>
                                <w:rFonts w:ascii="Cambria Math" w:hAnsi="Cambria Math" w:cs="B Lotus"/>
                                <w:color w:val="000000" w:themeColor="text1"/>
                              </w:rPr>
                              <m:t>jk</m:t>
                            </m:r>
                            <m:r>
                              <w:rPr>
                                <w:rFonts w:ascii="Cambria Math" w:hAnsi="Cambria Math" w:cs="B Lotus"/>
                                <w:color w:val="000000" w:themeColor="text1"/>
                              </w:rPr>
                              <m:t>∈</m:t>
                            </m:r>
                            <m:r>
                              <w:rPr>
                                <w:rFonts w:ascii="Cambria Math" w:hAnsi="Cambria Math" w:cs="B Lotus"/>
                                <w:color w:val="000000" w:themeColor="text1"/>
                              </w:rPr>
                              <m:t>B</m:t>
                            </m:r>
                          </m:sub>
                          <m:sup/>
                          <m:e>
                            <m:d>
                              <m:dPr>
                                <m:begChr m:val="|"/>
                                <m:endChr m:val="|"/>
                                <m:ctrlPr>
                                  <w:rPr>
                                    <w:rFonts w:ascii="Cambria Math" w:hAnsi="Cambria Math" w:cs="B Lotus"/>
                                    <w:i/>
                                    <w:color w:val="000000" w:themeColor="text1"/>
                                  </w:rPr>
                                </m:ctrlPr>
                              </m:dPr>
                              <m:e>
                                <m:sSubSup>
                                  <m:sSubSupPr>
                                    <m:ctrlPr>
                                      <w:rPr>
                                        <w:rFonts w:ascii="Cambria Math" w:hAnsi="Cambria Math" w:cs="B Lotus"/>
                                        <w:i/>
                                        <w:color w:val="000000" w:themeColor="text1"/>
                                      </w:rPr>
                                    </m:ctrlPr>
                                  </m:sSubSupPr>
                                  <m:e>
                                    <m:r>
                                      <w:rPr>
                                        <w:rFonts w:ascii="Cambria Math" w:hAnsi="Cambria Math" w:cs="B Lotus"/>
                                        <w:color w:val="000000" w:themeColor="text1"/>
                                      </w:rPr>
                                      <m:t>P</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e>
                            </m:d>
                          </m:e>
                        </m:nary>
                      </m:e>
                    </m:d>
                  </m:e>
                </m:nary>
              </m:oMath>
            </m:oMathPara>
          </w:p>
        </w:tc>
      </w:tr>
    </w:tbl>
    <w:p w14:paraId="196844E3" w14:textId="6E4FD9D8" w:rsidR="003A558B" w:rsidRPr="002D225B" w:rsidRDefault="003A558B" w:rsidP="00B1388E">
      <w:pPr>
        <w:pStyle w:val="Heading2"/>
        <w:rPr>
          <w:color w:val="000000" w:themeColor="text1"/>
          <w:rtl/>
        </w:rPr>
      </w:pPr>
      <w:r w:rsidRPr="002D225B">
        <w:rPr>
          <w:rFonts w:hint="cs"/>
          <w:color w:val="000000" w:themeColor="text1"/>
          <w:rtl/>
        </w:rPr>
        <w:t xml:space="preserve">مرحله‏ </w:t>
      </w:r>
      <w:r w:rsidR="00117087" w:rsidRPr="00117087">
        <w:rPr>
          <w:rFonts w:hint="cs"/>
          <w:color w:val="FF0000"/>
          <w:rtl/>
        </w:rPr>
        <w:t>دوم</w:t>
      </w:r>
      <w:r w:rsidRPr="002D225B">
        <w:rPr>
          <w:rFonts w:hint="cs"/>
          <w:color w:val="000000" w:themeColor="text1"/>
          <w:rtl/>
        </w:rPr>
        <w:t>: بررسی قیود شبکه</w:t>
      </w:r>
    </w:p>
    <w:p w14:paraId="5027869D" w14:textId="147BC3D7" w:rsidR="003A558B" w:rsidRPr="002D225B" w:rsidRDefault="003A558B" w:rsidP="007E6908">
      <w:pPr>
        <w:pStyle w:val="Text01"/>
        <w:rPr>
          <w:color w:val="000000" w:themeColor="text1"/>
          <w:rtl/>
        </w:rPr>
      </w:pPr>
      <w:r w:rsidRPr="002D225B">
        <w:rPr>
          <w:rFonts w:hint="cs"/>
          <w:color w:val="000000" w:themeColor="text1"/>
          <w:rtl/>
        </w:rPr>
        <w:t xml:space="preserve">پس از تسویه مبادلات رخ به رخ در مرحله‏ </w:t>
      </w:r>
      <w:r w:rsidR="00117087" w:rsidRPr="00117087">
        <w:rPr>
          <w:rFonts w:hint="cs"/>
          <w:color w:val="FF0000"/>
          <w:rtl/>
        </w:rPr>
        <w:t>اول</w:t>
      </w:r>
      <w:r w:rsidRPr="002D225B">
        <w:rPr>
          <w:rFonts w:hint="cs"/>
          <w:color w:val="000000" w:themeColor="text1"/>
          <w:rtl/>
        </w:rPr>
        <w:t xml:space="preserve">، امکان‏سنجی پیاده‏سازی آن در مرحله‏ </w:t>
      </w:r>
      <w:r w:rsidR="00117087" w:rsidRPr="00117087">
        <w:rPr>
          <w:rFonts w:hint="cs"/>
          <w:color w:val="FF0000"/>
          <w:rtl/>
        </w:rPr>
        <w:t>دوم</w:t>
      </w:r>
      <w:r w:rsidRPr="00117087">
        <w:rPr>
          <w:rFonts w:hint="cs"/>
          <w:color w:val="FF0000"/>
          <w:rtl/>
        </w:rPr>
        <w:t xml:space="preserve"> </w:t>
      </w:r>
      <w:r w:rsidRPr="002D225B">
        <w:rPr>
          <w:rFonts w:hint="cs"/>
          <w:color w:val="000000" w:themeColor="text1"/>
          <w:rtl/>
        </w:rPr>
        <w:t xml:space="preserve">روش پیشنهادی با بررسی معادلات پخش بار و قیود بهره‏برداری بررسی می‏شود. از آنجایی که نواحی مستقل هستند، برای حفظ حریم خصوصی خود، اطلاعات شبکه داخلی خویش را به اشتراک نمی‏گذارند و تنها اطلاعات خطوط مانور و اطلاعات مربوط به تبادلات توان رخ به رخ میان نواحی مجاور به اشتراک گذاشته می‏شود </w:t>
      </w:r>
      <w:r w:rsidRPr="002D225B">
        <w:rPr>
          <w:color w:val="000000" w:themeColor="text1"/>
          <w:rtl/>
        </w:rPr>
        <w:fldChar w:fldCharType="begin"/>
      </w:r>
      <w:r w:rsidR="006C4CAF">
        <w:rPr>
          <w:color w:val="000000" w:themeColor="text1"/>
          <w:rtl/>
        </w:rPr>
        <w:instrText xml:space="preserve"> </w:instrText>
      </w:r>
      <w:r w:rsidR="006C4CAF">
        <w:rPr>
          <w:color w:val="000000" w:themeColor="text1"/>
        </w:rPr>
        <w:instrText>ADDIN EN.CITE &lt;EndNote&gt;&lt;Cite&gt;&lt;Author&gt;Bastami&lt;/Author&gt;&lt;Year&gt;2021&lt;/Year&gt;&lt;RecNum&gt;1960&lt;/RecNum&gt;&lt;DisplayText&gt;[25]&lt;/DisplayText&gt;&lt;record&gt;&lt;rec-number&gt;1960&lt;/rec-number&gt;&lt;foreign-keys&gt;&lt;key app="EN" db-id="9pvts9v5tvxffder25b5txaa0rstd5eptpsd" timestamp="1627631251</w:instrText>
      </w:r>
      <w:r w:rsidR="006C4CAF">
        <w:rPr>
          <w:color w:val="000000" w:themeColor="text1"/>
          <w:rtl/>
        </w:rPr>
        <w:instrText>"&gt;1960&lt;/</w:instrText>
      </w:r>
      <w:r w:rsidR="006C4CAF">
        <w:rPr>
          <w:color w:val="000000" w:themeColor="text1"/>
        </w:rPr>
        <w:instrText>key&gt;&lt;/foreign-keys&gt;&lt;ref-type name="Journal Article"&gt;17&lt;/ref-type&gt;&lt;contributors&gt;&lt;authors&gt;&lt;author&gt;Bastami, Houman&lt;/author&gt;&lt;author&gt;Shakarami, Mahmoud Reza&lt;/author&gt;&lt;author&gt;Doostizadeh, Meysam&lt;/author&gt;&lt;/authors&gt;&lt;/contributors&gt;&lt;titles&gt;&lt;title&gt;A decentralized cooperative framework for multi-area active distribution network in presence of inter-area soft open points&lt;/title&gt;&lt;secondary-title&gt;Applied Energy&lt;/secondary-title&gt;&lt;/titles&gt;&lt;periodical&gt;&lt;full-title&gt;Applied Energy&lt;/full-title&gt;&lt;/periodical&gt;&lt;pages&gt;117416</w:instrText>
      </w:r>
      <w:r w:rsidR="006C4CAF">
        <w:rPr>
          <w:color w:val="000000" w:themeColor="text1"/>
          <w:rtl/>
        </w:rPr>
        <w:instrText>&lt;/</w:instrText>
      </w:r>
      <w:r w:rsidR="006C4CAF">
        <w:rPr>
          <w:color w:val="000000" w:themeColor="text1"/>
        </w:rPr>
        <w:instrText>pages&gt;&lt;volume&gt;300&lt;/volume&gt;&lt;keywords&gt;&lt;keyword&gt;Active distribution network&lt;/keyword&gt;&lt;keyword&gt;ATC&lt;/keyword&gt;&lt;keyword&gt;Autonomy&lt;/keyword&gt;&lt;keyword&gt;Decentralized scheduling&lt;/keyword&gt;&lt;keyword&gt;SOP&lt;/keyword&gt;&lt;/keywords&gt;&lt;dates&gt;&lt;year&gt;2021&lt;/year&gt;&lt;pub-dates&gt;&lt;date&gt;2021/1</w:instrText>
      </w:r>
      <w:r w:rsidR="006C4CAF">
        <w:rPr>
          <w:color w:val="000000" w:themeColor="text1"/>
          <w:rtl/>
        </w:rPr>
        <w:instrText>0/15/&lt;/</w:instrText>
      </w:r>
      <w:r w:rsidR="006C4CAF">
        <w:rPr>
          <w:color w:val="000000" w:themeColor="text1"/>
        </w:rPr>
        <w:instrText>date&gt;&lt;/pub-dates&gt;&lt;/dates&gt;&lt;isbn&gt;0306-2619&lt;/isbn&gt;&lt;urls&gt;&lt;related-urls&gt;&lt;url&gt;https://www.sciencedirect.com/science/article/pii/S0306261921008126&lt;/url&gt;&lt;/related-urls&gt;&lt;/urls&gt;&lt;electronic-resource-num&gt;https://doi.org/10.1016/j.apenergy.2021.117416&lt;/electronic-resource-num&gt;&lt;/record&gt;&lt;/Cite&gt;&lt;/EndNote</w:instrText>
      </w:r>
      <w:r w:rsidR="006C4CAF">
        <w:rPr>
          <w:color w:val="000000" w:themeColor="text1"/>
          <w:rtl/>
        </w:rPr>
        <w:instrText>&gt;</w:instrText>
      </w:r>
      <w:r w:rsidRPr="002D225B">
        <w:rPr>
          <w:color w:val="000000" w:themeColor="text1"/>
          <w:rtl/>
        </w:rPr>
        <w:fldChar w:fldCharType="separate"/>
      </w:r>
      <w:r w:rsidR="006C4CAF">
        <w:rPr>
          <w:noProof/>
          <w:color w:val="000000" w:themeColor="text1"/>
          <w:rtl/>
        </w:rPr>
        <w:t>[25]</w:t>
      </w:r>
      <w:r w:rsidRPr="002D225B">
        <w:rPr>
          <w:color w:val="000000" w:themeColor="text1"/>
          <w:rtl/>
        </w:rPr>
        <w:fldChar w:fldCharType="end"/>
      </w:r>
      <w:r w:rsidRPr="002D225B">
        <w:rPr>
          <w:rFonts w:hint="cs"/>
          <w:color w:val="000000" w:themeColor="text1"/>
          <w:rtl/>
        </w:rPr>
        <w:t xml:space="preserve">. بنابراین، در مرحله‏ </w:t>
      </w:r>
      <w:r w:rsidR="00117087" w:rsidRPr="00117087">
        <w:rPr>
          <w:rFonts w:hint="cs"/>
          <w:color w:val="FF0000"/>
          <w:rtl/>
        </w:rPr>
        <w:t>دوم</w:t>
      </w:r>
      <w:r w:rsidRPr="00117087">
        <w:rPr>
          <w:rFonts w:hint="cs"/>
          <w:color w:val="FF0000"/>
          <w:rtl/>
        </w:rPr>
        <w:t xml:space="preserve"> </w:t>
      </w:r>
      <w:r w:rsidRPr="002D225B">
        <w:rPr>
          <w:rFonts w:hint="cs"/>
          <w:color w:val="000000" w:themeColor="text1"/>
          <w:rtl/>
        </w:rPr>
        <w:t xml:space="preserve">روش پیشنهادی، تنها قیود پخش بار مرتبط با شین‏ها و خطوط توزیع قرار گرفته میان دو ناحیه‏ی مجاور بررسی می‏گردد. لازم به ذکر است که قیود پخش بار داخلی هر ناحیه، توسط خود آن ناحیه و هنگام شرکت در مبادلات رخ به رخ به صورت خصوصی بررسی می‏شود. قید تعادل توان اکتیو و راکتیو در شین‏های شبکه‏ی توزیع فعال به ترتیب با روابط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Ref64452623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17</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و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Ref64452631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18</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بیان شده‏اند.  </w:t>
      </w:r>
    </w:p>
    <w:tbl>
      <w:tblPr>
        <w:bidiVisual/>
        <w:tblW w:w="5003" w:type="pct"/>
        <w:jc w:val="right"/>
        <w:tblCellMar>
          <w:left w:w="14" w:type="dxa"/>
          <w:right w:w="14" w:type="dxa"/>
        </w:tblCellMar>
        <w:tblLook w:val="04A0" w:firstRow="1" w:lastRow="0" w:firstColumn="1" w:lastColumn="0" w:noHBand="0" w:noVBand="1"/>
      </w:tblPr>
      <w:tblGrid>
        <w:gridCol w:w="411"/>
        <w:gridCol w:w="4237"/>
      </w:tblGrid>
      <w:tr w:rsidR="002D225B" w:rsidRPr="002D225B" w14:paraId="0D09277F" w14:textId="77777777" w:rsidTr="004917AF">
        <w:trPr>
          <w:cantSplit/>
          <w:trHeight w:val="468"/>
          <w:jc w:val="right"/>
        </w:trPr>
        <w:tc>
          <w:tcPr>
            <w:tcW w:w="442" w:type="pct"/>
            <w:vAlign w:val="center"/>
          </w:tcPr>
          <w:p w14:paraId="1764202F" w14:textId="09C865C1" w:rsidR="003A558B" w:rsidRPr="002D225B" w:rsidRDefault="003A558B" w:rsidP="004917AF">
            <w:pPr>
              <w:pStyle w:val="Text1"/>
              <w:spacing w:line="276" w:lineRule="auto"/>
              <w:rPr>
                <w:rFonts w:cs="B Lotus"/>
                <w:color w:val="000000" w:themeColor="text1"/>
                <w:rtl/>
              </w:rPr>
            </w:pPr>
            <w:bookmarkStart w:id="33" w:name="_Ref64452623"/>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17</w:t>
            </w:r>
            <w:r w:rsidRPr="002D225B">
              <w:rPr>
                <w:rFonts w:cs="B Lotus"/>
                <w:color w:val="000000" w:themeColor="text1"/>
                <w:rtl/>
              </w:rPr>
              <w:fldChar w:fldCharType="end"/>
            </w:r>
            <w:r w:rsidRPr="002D225B">
              <w:rPr>
                <w:rFonts w:cs="B Lotus" w:hint="cs"/>
                <w:color w:val="000000" w:themeColor="text1"/>
                <w:rtl/>
              </w:rPr>
              <w:t>)</w:t>
            </w:r>
            <w:bookmarkEnd w:id="33"/>
          </w:p>
        </w:tc>
        <w:tc>
          <w:tcPr>
            <w:tcW w:w="4558" w:type="pct"/>
            <w:vAlign w:val="center"/>
          </w:tcPr>
          <w:p w14:paraId="77337B2B" w14:textId="6CBA92D0" w:rsidR="003A558B" w:rsidRPr="002D225B" w:rsidRDefault="00575A3E" w:rsidP="004917AF">
            <w:pPr>
              <w:pStyle w:val="Text1"/>
              <w:bidi w:val="0"/>
              <w:spacing w:line="276" w:lineRule="auto"/>
              <w:ind w:firstLine="284"/>
              <w:rPr>
                <w:rFonts w:cs="B Lotus"/>
                <w:i/>
                <w:color w:val="000000" w:themeColor="text1"/>
              </w:rPr>
            </w:pPr>
            <m:oMathPara>
              <m:oMathParaPr>
                <m:jc m:val="left"/>
              </m:oMathParaPr>
              <m:oMath>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Pi</m:t>
                    </m:r>
                  </m:e>
                  <m:sub>
                    <m:r>
                      <w:rPr>
                        <w:rFonts w:ascii="Cambria Math" w:hAnsi="Cambria Math" w:cs="B Lotus"/>
                        <w:color w:val="000000" w:themeColor="text1"/>
                        <w:sz w:val="18"/>
                        <w:szCs w:val="20"/>
                      </w:rPr>
                      <m:t>t</m:t>
                    </m:r>
                    <m:r>
                      <m:rPr>
                        <m:nor/>
                      </m:rPr>
                      <w:rPr>
                        <w:rFonts w:cs="B Lotus"/>
                        <w:color w:val="000000" w:themeColor="text1"/>
                        <w:sz w:val="18"/>
                        <w:szCs w:val="20"/>
                        <w:rtl/>
                      </w:rPr>
                      <m:t>,</m:t>
                    </m:r>
                    <m:r>
                      <w:rPr>
                        <w:rFonts w:ascii="Cambria Math" w:hAnsi="Cambria Math" w:cs="B Lotus"/>
                        <w:color w:val="000000" w:themeColor="text1"/>
                        <w:sz w:val="18"/>
                        <w:szCs w:val="20"/>
                      </w:rPr>
                      <m:t>j</m:t>
                    </m:r>
                  </m:sub>
                </m:sSub>
                <m:r>
                  <w:rPr>
                    <w:rFonts w:ascii="Cambria Math" w:hAnsi="Cambria Math" w:cs="B Lotus"/>
                    <w:color w:val="000000" w:themeColor="text1"/>
                    <w:sz w:val="18"/>
                    <w:szCs w:val="20"/>
                  </w:rPr>
                  <m:t>+</m:t>
                </m:r>
                <m:nary>
                  <m:naryPr>
                    <m:chr m:val="∑"/>
                    <m:limLoc m:val="undOvr"/>
                    <m:supHide m:val="1"/>
                    <m:ctrlPr>
                      <w:rPr>
                        <w:rFonts w:ascii="Cambria Math" w:hAnsi="Cambria Math" w:cs="B Lotus"/>
                        <w:i/>
                        <w:color w:val="000000" w:themeColor="text1"/>
                        <w:sz w:val="18"/>
                        <w:szCs w:val="20"/>
                      </w:rPr>
                    </m:ctrlPr>
                  </m:naryPr>
                  <m:sub>
                    <m:r>
                      <w:rPr>
                        <w:rFonts w:ascii="Cambria Math" w:hAnsi="Cambria Math" w:cs="B Lotus"/>
                        <w:color w:val="000000" w:themeColor="text1"/>
                        <w:sz w:val="18"/>
                        <w:szCs w:val="20"/>
                      </w:rPr>
                      <m:t>k</m:t>
                    </m:r>
                    <m:r>
                      <w:rPr>
                        <w:rFonts w:ascii="Cambria Math" w:hAnsi="Cambria Math" w:cs="B Lotus"/>
                        <w:color w:val="000000" w:themeColor="text1"/>
                        <w:sz w:val="18"/>
                        <w:szCs w:val="20"/>
                      </w:rPr>
                      <m:t>∈</m:t>
                    </m:r>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U</m:t>
                        </m:r>
                      </m:e>
                      <m:sub>
                        <m:r>
                          <w:rPr>
                            <w:rFonts w:ascii="Cambria Math" w:hAnsi="Cambria Math" w:cs="B Lotus"/>
                            <w:color w:val="000000" w:themeColor="text1"/>
                            <w:sz w:val="18"/>
                            <w:szCs w:val="20"/>
                          </w:rPr>
                          <m:t>j</m:t>
                        </m:r>
                      </m:sub>
                    </m:sSub>
                  </m:sub>
                  <m:sup/>
                  <m:e>
                    <m:d>
                      <m:dPr>
                        <m:ctrlPr>
                          <w:rPr>
                            <w:rFonts w:ascii="Cambria Math" w:hAnsi="Cambria Math" w:cs="B Lotus"/>
                            <w:i/>
                            <w:color w:val="000000" w:themeColor="text1"/>
                            <w:sz w:val="18"/>
                            <w:szCs w:val="20"/>
                          </w:rPr>
                        </m:ctrlPr>
                      </m:dPr>
                      <m:e>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Pb</m:t>
                            </m:r>
                          </m:e>
                          <m:sub>
                            <m:r>
                              <w:rPr>
                                <w:rFonts w:ascii="Cambria Math" w:hAnsi="Cambria Math" w:cs="B Lotus"/>
                                <w:color w:val="000000" w:themeColor="text1"/>
                                <w:sz w:val="18"/>
                                <w:szCs w:val="20"/>
                              </w:rPr>
                              <m:t>t</m:t>
                            </m:r>
                            <m:r>
                              <m:rPr>
                                <m:nor/>
                              </m:rPr>
                              <w:rPr>
                                <w:rFonts w:cs="B Lotus"/>
                                <w:color w:val="000000" w:themeColor="text1"/>
                                <w:sz w:val="18"/>
                                <w:szCs w:val="20"/>
                                <w:rtl/>
                              </w:rPr>
                              <m:t>,</m:t>
                            </m:r>
                            <m:r>
                              <w:rPr>
                                <w:rFonts w:ascii="Cambria Math" w:hAnsi="Cambria Math" w:cs="B Lotus"/>
                                <w:color w:val="000000" w:themeColor="text1"/>
                                <w:sz w:val="18"/>
                                <w:szCs w:val="20"/>
                              </w:rPr>
                              <m:t>kj</m:t>
                            </m:r>
                          </m:sub>
                        </m:sSub>
                        <m:r>
                          <w:rPr>
                            <w:rFonts w:ascii="Cambria Math" w:hAnsi="Cambria Math" w:cs="B Lotus"/>
                            <w:color w:val="000000" w:themeColor="text1"/>
                            <w:sz w:val="18"/>
                            <w:szCs w:val="20"/>
                          </w:rPr>
                          <m:t>-</m:t>
                        </m:r>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r</m:t>
                            </m:r>
                          </m:e>
                          <m:sub>
                            <m:r>
                              <w:rPr>
                                <w:rFonts w:ascii="Cambria Math" w:hAnsi="Cambria Math" w:cs="B Lotus"/>
                                <w:color w:val="000000" w:themeColor="text1"/>
                                <w:sz w:val="18"/>
                                <w:szCs w:val="20"/>
                              </w:rPr>
                              <m:t>kj</m:t>
                            </m:r>
                          </m:sub>
                        </m:sSub>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I</m:t>
                            </m:r>
                          </m:e>
                          <m:sub>
                            <m:r>
                              <w:rPr>
                                <w:rFonts w:ascii="Cambria Math" w:hAnsi="Cambria Math" w:cs="B Lotus"/>
                                <w:color w:val="000000" w:themeColor="text1"/>
                                <w:sz w:val="18"/>
                                <w:szCs w:val="20"/>
                              </w:rPr>
                              <m:t>t</m:t>
                            </m:r>
                            <m:r>
                              <m:rPr>
                                <m:nor/>
                              </m:rPr>
                              <w:rPr>
                                <w:rFonts w:cs="B Lotus"/>
                                <w:color w:val="000000" w:themeColor="text1"/>
                                <w:sz w:val="18"/>
                                <w:szCs w:val="20"/>
                                <w:rtl/>
                              </w:rPr>
                              <m:t>,</m:t>
                            </m:r>
                            <m:r>
                              <w:rPr>
                                <w:rFonts w:ascii="Cambria Math" w:hAnsi="Cambria Math" w:cs="B Lotus"/>
                                <w:color w:val="000000" w:themeColor="text1"/>
                                <w:sz w:val="18"/>
                                <w:szCs w:val="20"/>
                              </w:rPr>
                              <m:t>kj</m:t>
                            </m:r>
                          </m:sub>
                        </m:sSub>
                      </m:e>
                    </m:d>
                  </m:e>
                </m:nary>
                <m:r>
                  <w:rPr>
                    <w:rFonts w:ascii="Cambria Math" w:hAnsi="Cambria Math" w:cs="B Lotus"/>
                    <w:color w:val="000000" w:themeColor="text1"/>
                    <w:sz w:val="18"/>
                    <w:szCs w:val="20"/>
                  </w:rPr>
                  <m:t>=</m:t>
                </m:r>
                <m:nary>
                  <m:naryPr>
                    <m:chr m:val="∑"/>
                    <m:limLoc m:val="undOvr"/>
                    <m:supHide m:val="1"/>
                    <m:ctrlPr>
                      <w:rPr>
                        <w:rFonts w:ascii="Cambria Math" w:hAnsi="Cambria Math" w:cs="B Lotus"/>
                        <w:i/>
                        <w:color w:val="000000" w:themeColor="text1"/>
                        <w:sz w:val="18"/>
                        <w:szCs w:val="20"/>
                      </w:rPr>
                    </m:ctrlPr>
                  </m:naryPr>
                  <m:sub>
                    <m:r>
                      <w:rPr>
                        <w:rFonts w:ascii="Cambria Math" w:hAnsi="Cambria Math" w:cs="B Lotus"/>
                        <w:color w:val="000000" w:themeColor="text1"/>
                        <w:sz w:val="18"/>
                        <w:szCs w:val="20"/>
                      </w:rPr>
                      <m:t>k</m:t>
                    </m:r>
                    <m:r>
                      <w:rPr>
                        <w:rFonts w:ascii="Cambria Math" w:hAnsi="Cambria Math" w:cs="B Lotus"/>
                        <w:color w:val="000000" w:themeColor="text1"/>
                        <w:sz w:val="18"/>
                        <w:szCs w:val="20"/>
                      </w:rPr>
                      <m:t>∈</m:t>
                    </m:r>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D</m:t>
                        </m:r>
                      </m:e>
                      <m:sub>
                        <m:r>
                          <w:rPr>
                            <w:rFonts w:ascii="Cambria Math" w:hAnsi="Cambria Math" w:cs="B Lotus"/>
                            <w:color w:val="000000" w:themeColor="text1"/>
                            <w:sz w:val="18"/>
                            <w:szCs w:val="20"/>
                          </w:rPr>
                          <m:t>j</m:t>
                        </m:r>
                      </m:sub>
                    </m:sSub>
                  </m:sub>
                  <m:sup/>
                  <m:e>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Pb</m:t>
                        </m:r>
                      </m:e>
                      <m:sub>
                        <m:r>
                          <w:rPr>
                            <w:rFonts w:ascii="Cambria Math" w:hAnsi="Cambria Math" w:cs="B Lotus"/>
                            <w:color w:val="000000" w:themeColor="text1"/>
                            <w:sz w:val="18"/>
                            <w:szCs w:val="20"/>
                          </w:rPr>
                          <m:t>t</m:t>
                        </m:r>
                        <m:r>
                          <m:rPr>
                            <m:nor/>
                          </m:rPr>
                          <w:rPr>
                            <w:rFonts w:cs="B Lotus"/>
                            <w:color w:val="000000" w:themeColor="text1"/>
                            <w:sz w:val="18"/>
                            <w:szCs w:val="20"/>
                            <w:rtl/>
                          </w:rPr>
                          <m:t>,</m:t>
                        </m:r>
                        <m:r>
                          <w:rPr>
                            <w:rFonts w:ascii="Cambria Math" w:hAnsi="Cambria Math" w:cs="B Lotus"/>
                            <w:color w:val="000000" w:themeColor="text1"/>
                            <w:sz w:val="18"/>
                            <w:szCs w:val="20"/>
                          </w:rPr>
                          <m:t>jk</m:t>
                        </m:r>
                      </m:sub>
                    </m:sSub>
                  </m:e>
                </m:nary>
                <m:r>
                  <w:rPr>
                    <w:rFonts w:ascii="Cambria Math" w:hAnsi="Cambria Math" w:cs="B Lotus"/>
                    <w:color w:val="000000" w:themeColor="text1"/>
                    <w:sz w:val="18"/>
                    <w:szCs w:val="20"/>
                  </w:rPr>
                  <m:t xml:space="preserve">  ∀</m:t>
                </m:r>
                <m:r>
                  <w:rPr>
                    <w:rFonts w:ascii="Cambria Math" w:hAnsi="Cambria Math" w:cs="B Lotus"/>
                    <w:color w:val="000000" w:themeColor="text1"/>
                    <w:sz w:val="18"/>
                    <w:szCs w:val="20"/>
                  </w:rPr>
                  <m:t>t</m:t>
                </m:r>
                <m:r>
                  <w:rPr>
                    <w:rFonts w:ascii="Cambria Math" w:hAnsi="Cambria Math" w:cs="B Lotus"/>
                    <w:color w:val="000000" w:themeColor="text1"/>
                    <w:sz w:val="18"/>
                    <w:szCs w:val="20"/>
                  </w:rPr>
                  <m:t>∈</m:t>
                </m:r>
                <m:r>
                  <w:rPr>
                    <w:rFonts w:ascii="Cambria Math" w:hAnsi="Cambria Math" w:cs="B Lotus"/>
                    <w:color w:val="000000" w:themeColor="text1"/>
                    <w:sz w:val="18"/>
                    <w:szCs w:val="20"/>
                  </w:rPr>
                  <m:t>T</m:t>
                </m:r>
                <m:r>
                  <m:rPr>
                    <m:nor/>
                  </m:rPr>
                  <w:rPr>
                    <w:rFonts w:cs="B Lotus"/>
                    <w:color w:val="000000" w:themeColor="text1"/>
                    <w:sz w:val="18"/>
                    <w:szCs w:val="20"/>
                    <w:rtl/>
                  </w:rPr>
                  <m:t>,</m:t>
                </m:r>
                <m:r>
                  <w:rPr>
                    <w:rFonts w:ascii="Cambria Math" w:hAnsi="Cambria Math" w:cs="B Lotus"/>
                    <w:color w:val="000000" w:themeColor="text1"/>
                    <w:sz w:val="18"/>
                    <w:szCs w:val="20"/>
                  </w:rPr>
                  <m:t xml:space="preserve"> ∀</m:t>
                </m:r>
                <m:r>
                  <w:rPr>
                    <w:rFonts w:ascii="Cambria Math" w:hAnsi="Cambria Math" w:cs="B Lotus"/>
                    <w:color w:val="000000" w:themeColor="text1"/>
                    <w:sz w:val="18"/>
                    <w:szCs w:val="20"/>
                  </w:rPr>
                  <m:t>j</m:t>
                </m:r>
                <m:r>
                  <w:rPr>
                    <w:rFonts w:ascii="Cambria Math" w:hAnsi="Cambria Math" w:cs="B Lotus"/>
                    <w:color w:val="000000" w:themeColor="text1"/>
                    <w:sz w:val="18"/>
                    <w:szCs w:val="20"/>
                  </w:rPr>
                  <m:t>∈</m:t>
                </m:r>
                <m:r>
                  <w:rPr>
                    <w:rFonts w:ascii="Cambria Math" w:hAnsi="Cambria Math" w:cs="B Lotus"/>
                    <w:color w:val="000000" w:themeColor="text1"/>
                    <w:sz w:val="18"/>
                    <w:szCs w:val="20"/>
                  </w:rPr>
                  <m:t>N</m:t>
                </m:r>
                <m:r>
                  <w:rPr>
                    <w:rFonts w:ascii="Cambria Math" w:hAnsi="Cambria Math" w:cs="B Lotus"/>
                    <w:color w:val="000000" w:themeColor="text1"/>
                    <w:sz w:val="18"/>
                    <w:szCs w:val="20"/>
                  </w:rPr>
                  <m:t xml:space="preserve">  </m:t>
                </m:r>
              </m:oMath>
            </m:oMathPara>
          </w:p>
        </w:tc>
      </w:tr>
      <w:tr w:rsidR="002D225B" w:rsidRPr="002D225B" w14:paraId="507099C4" w14:textId="77777777" w:rsidTr="004917AF">
        <w:trPr>
          <w:cantSplit/>
          <w:trHeight w:val="468"/>
          <w:jc w:val="right"/>
        </w:trPr>
        <w:tc>
          <w:tcPr>
            <w:tcW w:w="442" w:type="pct"/>
            <w:vAlign w:val="center"/>
          </w:tcPr>
          <w:p w14:paraId="333CE4D1" w14:textId="43738AE8" w:rsidR="003A558B" w:rsidRPr="002D225B" w:rsidRDefault="003A558B" w:rsidP="004917AF">
            <w:pPr>
              <w:pStyle w:val="Text1"/>
              <w:spacing w:line="276" w:lineRule="auto"/>
              <w:rPr>
                <w:rFonts w:cs="B Lotus"/>
                <w:color w:val="000000" w:themeColor="text1"/>
                <w:rtl/>
              </w:rPr>
            </w:pPr>
            <w:bookmarkStart w:id="34" w:name="_Ref64452631"/>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18</w:t>
            </w:r>
            <w:r w:rsidRPr="002D225B">
              <w:rPr>
                <w:rFonts w:cs="B Lotus"/>
                <w:color w:val="000000" w:themeColor="text1"/>
                <w:rtl/>
              </w:rPr>
              <w:fldChar w:fldCharType="end"/>
            </w:r>
            <w:r w:rsidRPr="002D225B">
              <w:rPr>
                <w:rFonts w:cs="B Lotus" w:hint="cs"/>
                <w:color w:val="000000" w:themeColor="text1"/>
                <w:rtl/>
              </w:rPr>
              <w:t>)</w:t>
            </w:r>
            <w:bookmarkEnd w:id="34"/>
          </w:p>
        </w:tc>
        <w:tc>
          <w:tcPr>
            <w:tcW w:w="4558" w:type="pct"/>
            <w:vAlign w:val="center"/>
          </w:tcPr>
          <w:p w14:paraId="4222E9D0" w14:textId="4597F5A3" w:rsidR="003A558B" w:rsidRPr="002D225B" w:rsidRDefault="00575A3E" w:rsidP="004917AF">
            <w:pPr>
              <w:pStyle w:val="Text1"/>
              <w:bidi w:val="0"/>
              <w:spacing w:line="276" w:lineRule="auto"/>
              <w:ind w:firstLine="284"/>
              <w:rPr>
                <w:rFonts w:cs="B Lotus"/>
                <w:color w:val="000000" w:themeColor="text1"/>
              </w:rPr>
            </w:pPr>
            <m:oMathPara>
              <m:oMathParaPr>
                <m:jc m:val="left"/>
              </m:oMathParaPr>
              <m:oMath>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Qi</m:t>
                    </m:r>
                  </m:e>
                  <m:sub>
                    <m:r>
                      <w:rPr>
                        <w:rFonts w:ascii="Cambria Math" w:hAnsi="Cambria Math" w:cs="B Lotus"/>
                        <w:color w:val="000000" w:themeColor="text1"/>
                        <w:sz w:val="18"/>
                        <w:szCs w:val="20"/>
                      </w:rPr>
                      <m:t>t</m:t>
                    </m:r>
                    <m:r>
                      <m:rPr>
                        <m:nor/>
                      </m:rPr>
                      <w:rPr>
                        <w:rFonts w:cs="B Lotus"/>
                        <w:color w:val="000000" w:themeColor="text1"/>
                        <w:sz w:val="18"/>
                        <w:szCs w:val="20"/>
                        <w:rtl/>
                      </w:rPr>
                      <m:t>,</m:t>
                    </m:r>
                    <m:r>
                      <w:rPr>
                        <w:rFonts w:ascii="Cambria Math" w:hAnsi="Cambria Math" w:cs="B Lotus"/>
                        <w:color w:val="000000" w:themeColor="text1"/>
                        <w:sz w:val="18"/>
                        <w:szCs w:val="20"/>
                      </w:rPr>
                      <m:t>j</m:t>
                    </m:r>
                  </m:sub>
                </m:sSub>
                <m:r>
                  <w:rPr>
                    <w:rFonts w:ascii="Cambria Math" w:hAnsi="Cambria Math" w:cs="B Lotus"/>
                    <w:color w:val="000000" w:themeColor="text1"/>
                    <w:sz w:val="18"/>
                    <w:szCs w:val="20"/>
                  </w:rPr>
                  <m:t>+</m:t>
                </m:r>
                <m:nary>
                  <m:naryPr>
                    <m:chr m:val="∑"/>
                    <m:limLoc m:val="undOvr"/>
                    <m:supHide m:val="1"/>
                    <m:ctrlPr>
                      <w:rPr>
                        <w:rFonts w:ascii="Cambria Math" w:hAnsi="Cambria Math" w:cs="B Lotus"/>
                        <w:i/>
                        <w:color w:val="000000" w:themeColor="text1"/>
                        <w:sz w:val="18"/>
                        <w:szCs w:val="20"/>
                      </w:rPr>
                    </m:ctrlPr>
                  </m:naryPr>
                  <m:sub>
                    <m:r>
                      <w:rPr>
                        <w:rFonts w:ascii="Cambria Math" w:hAnsi="Cambria Math" w:cs="B Lotus"/>
                        <w:color w:val="000000" w:themeColor="text1"/>
                        <w:sz w:val="18"/>
                        <w:szCs w:val="20"/>
                      </w:rPr>
                      <m:t>k</m:t>
                    </m:r>
                    <m:r>
                      <w:rPr>
                        <w:rFonts w:ascii="Cambria Math" w:hAnsi="Cambria Math" w:cs="B Lotus"/>
                        <w:color w:val="000000" w:themeColor="text1"/>
                        <w:sz w:val="18"/>
                        <w:szCs w:val="20"/>
                      </w:rPr>
                      <m:t>∈</m:t>
                    </m:r>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U</m:t>
                        </m:r>
                      </m:e>
                      <m:sub>
                        <m:r>
                          <w:rPr>
                            <w:rFonts w:ascii="Cambria Math" w:hAnsi="Cambria Math" w:cs="B Lotus"/>
                            <w:color w:val="000000" w:themeColor="text1"/>
                            <w:sz w:val="18"/>
                            <w:szCs w:val="20"/>
                          </w:rPr>
                          <m:t>j</m:t>
                        </m:r>
                      </m:sub>
                    </m:sSub>
                  </m:sub>
                  <m:sup/>
                  <m:e>
                    <m:d>
                      <m:dPr>
                        <m:ctrlPr>
                          <w:rPr>
                            <w:rFonts w:ascii="Cambria Math" w:hAnsi="Cambria Math" w:cs="B Lotus"/>
                            <w:i/>
                            <w:color w:val="000000" w:themeColor="text1"/>
                            <w:sz w:val="18"/>
                            <w:szCs w:val="20"/>
                          </w:rPr>
                        </m:ctrlPr>
                      </m:dPr>
                      <m:e>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Qb</m:t>
                            </m:r>
                          </m:e>
                          <m:sub>
                            <m:r>
                              <w:rPr>
                                <w:rFonts w:ascii="Cambria Math" w:hAnsi="Cambria Math" w:cs="B Lotus"/>
                                <w:color w:val="000000" w:themeColor="text1"/>
                                <w:sz w:val="18"/>
                                <w:szCs w:val="20"/>
                              </w:rPr>
                              <m:t>t</m:t>
                            </m:r>
                            <m:r>
                              <m:rPr>
                                <m:nor/>
                              </m:rPr>
                              <w:rPr>
                                <w:rFonts w:cs="B Lotus"/>
                                <w:color w:val="000000" w:themeColor="text1"/>
                                <w:sz w:val="18"/>
                                <w:szCs w:val="20"/>
                                <w:rtl/>
                              </w:rPr>
                              <m:t>,</m:t>
                            </m:r>
                            <m:r>
                              <w:rPr>
                                <w:rFonts w:ascii="Cambria Math" w:hAnsi="Cambria Math" w:cs="B Lotus"/>
                                <w:color w:val="000000" w:themeColor="text1"/>
                                <w:sz w:val="18"/>
                                <w:szCs w:val="20"/>
                              </w:rPr>
                              <m:t>kj</m:t>
                            </m:r>
                          </m:sub>
                        </m:sSub>
                        <m:r>
                          <w:rPr>
                            <w:rFonts w:ascii="Cambria Math" w:hAnsi="Cambria Math" w:cs="B Lotus"/>
                            <w:color w:val="000000" w:themeColor="text1"/>
                            <w:sz w:val="18"/>
                            <w:szCs w:val="20"/>
                          </w:rPr>
                          <m:t>-</m:t>
                        </m:r>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x</m:t>
                            </m:r>
                          </m:e>
                          <m:sub>
                            <m:r>
                              <w:rPr>
                                <w:rFonts w:ascii="Cambria Math" w:hAnsi="Cambria Math" w:cs="B Lotus"/>
                                <w:color w:val="000000" w:themeColor="text1"/>
                                <w:sz w:val="18"/>
                                <w:szCs w:val="20"/>
                              </w:rPr>
                              <m:t>kj</m:t>
                            </m:r>
                          </m:sub>
                        </m:sSub>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I</m:t>
                            </m:r>
                          </m:e>
                          <m:sub>
                            <m:r>
                              <w:rPr>
                                <w:rFonts w:ascii="Cambria Math" w:hAnsi="Cambria Math" w:cs="B Lotus"/>
                                <w:color w:val="000000" w:themeColor="text1"/>
                                <w:sz w:val="18"/>
                                <w:szCs w:val="20"/>
                              </w:rPr>
                              <m:t>t</m:t>
                            </m:r>
                            <m:r>
                              <m:rPr>
                                <m:nor/>
                              </m:rPr>
                              <w:rPr>
                                <w:rFonts w:cs="B Lotus"/>
                                <w:color w:val="000000" w:themeColor="text1"/>
                                <w:sz w:val="18"/>
                                <w:szCs w:val="20"/>
                                <w:rtl/>
                              </w:rPr>
                              <m:t>,</m:t>
                            </m:r>
                            <m:r>
                              <w:rPr>
                                <w:rFonts w:ascii="Cambria Math" w:hAnsi="Cambria Math" w:cs="B Lotus"/>
                                <w:color w:val="000000" w:themeColor="text1"/>
                                <w:sz w:val="18"/>
                                <w:szCs w:val="20"/>
                              </w:rPr>
                              <m:t>kj</m:t>
                            </m:r>
                          </m:sub>
                        </m:sSub>
                      </m:e>
                    </m:d>
                  </m:e>
                </m:nary>
                <m:r>
                  <w:rPr>
                    <w:rFonts w:ascii="Cambria Math" w:hAnsi="Cambria Math" w:cs="B Lotus"/>
                    <w:color w:val="000000" w:themeColor="text1"/>
                    <w:sz w:val="18"/>
                    <w:szCs w:val="20"/>
                  </w:rPr>
                  <m:t>=</m:t>
                </m:r>
                <m:nary>
                  <m:naryPr>
                    <m:chr m:val="∑"/>
                    <m:limLoc m:val="undOvr"/>
                    <m:supHide m:val="1"/>
                    <m:ctrlPr>
                      <w:rPr>
                        <w:rFonts w:ascii="Cambria Math" w:hAnsi="Cambria Math" w:cs="B Lotus"/>
                        <w:i/>
                        <w:color w:val="000000" w:themeColor="text1"/>
                        <w:sz w:val="18"/>
                        <w:szCs w:val="20"/>
                      </w:rPr>
                    </m:ctrlPr>
                  </m:naryPr>
                  <m:sub>
                    <m:r>
                      <w:rPr>
                        <w:rFonts w:ascii="Cambria Math" w:hAnsi="Cambria Math" w:cs="B Lotus"/>
                        <w:color w:val="000000" w:themeColor="text1"/>
                        <w:sz w:val="18"/>
                        <w:szCs w:val="20"/>
                      </w:rPr>
                      <m:t>k</m:t>
                    </m:r>
                    <m:r>
                      <w:rPr>
                        <w:rFonts w:ascii="Cambria Math" w:hAnsi="Cambria Math" w:cs="B Lotus"/>
                        <w:color w:val="000000" w:themeColor="text1"/>
                        <w:sz w:val="18"/>
                        <w:szCs w:val="20"/>
                      </w:rPr>
                      <m:t>∈</m:t>
                    </m:r>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D</m:t>
                        </m:r>
                      </m:e>
                      <m:sub>
                        <m:r>
                          <w:rPr>
                            <w:rFonts w:ascii="Cambria Math" w:hAnsi="Cambria Math" w:cs="B Lotus"/>
                            <w:color w:val="000000" w:themeColor="text1"/>
                            <w:sz w:val="18"/>
                            <w:szCs w:val="20"/>
                          </w:rPr>
                          <m:t>j</m:t>
                        </m:r>
                      </m:sub>
                    </m:sSub>
                  </m:sub>
                  <m:sup/>
                  <m:e>
                    <m:sSub>
                      <m:sSubPr>
                        <m:ctrlPr>
                          <w:rPr>
                            <w:rFonts w:ascii="Cambria Math" w:hAnsi="Cambria Math" w:cs="B Lotus"/>
                            <w:i/>
                            <w:color w:val="000000" w:themeColor="text1"/>
                            <w:sz w:val="18"/>
                            <w:szCs w:val="20"/>
                          </w:rPr>
                        </m:ctrlPr>
                      </m:sSubPr>
                      <m:e>
                        <m:r>
                          <w:rPr>
                            <w:rFonts w:ascii="Cambria Math" w:hAnsi="Cambria Math" w:cs="B Lotus"/>
                            <w:color w:val="000000" w:themeColor="text1"/>
                            <w:sz w:val="18"/>
                            <w:szCs w:val="20"/>
                          </w:rPr>
                          <m:t>Qb</m:t>
                        </m:r>
                      </m:e>
                      <m:sub>
                        <m:r>
                          <w:rPr>
                            <w:rFonts w:ascii="Cambria Math" w:hAnsi="Cambria Math" w:cs="B Lotus"/>
                            <w:color w:val="000000" w:themeColor="text1"/>
                            <w:sz w:val="18"/>
                            <w:szCs w:val="20"/>
                          </w:rPr>
                          <m:t>t</m:t>
                        </m:r>
                        <m:r>
                          <m:rPr>
                            <m:nor/>
                          </m:rPr>
                          <w:rPr>
                            <w:rFonts w:cs="B Lotus"/>
                            <w:color w:val="000000" w:themeColor="text1"/>
                            <w:sz w:val="18"/>
                            <w:szCs w:val="20"/>
                            <w:rtl/>
                          </w:rPr>
                          <m:t>,</m:t>
                        </m:r>
                        <m:r>
                          <w:rPr>
                            <w:rFonts w:ascii="Cambria Math" w:hAnsi="Cambria Math" w:cs="B Lotus"/>
                            <w:color w:val="000000" w:themeColor="text1"/>
                            <w:sz w:val="18"/>
                            <w:szCs w:val="20"/>
                          </w:rPr>
                          <m:t>jk</m:t>
                        </m:r>
                      </m:sub>
                    </m:sSub>
                  </m:e>
                </m:nary>
                <m:r>
                  <w:rPr>
                    <w:rFonts w:ascii="Cambria Math" w:hAnsi="Cambria Math" w:cs="B Lotus"/>
                    <w:color w:val="000000" w:themeColor="text1"/>
                    <w:sz w:val="18"/>
                    <w:szCs w:val="20"/>
                  </w:rPr>
                  <m:t xml:space="preserve">  ∀</m:t>
                </m:r>
                <m:r>
                  <w:rPr>
                    <w:rFonts w:ascii="Cambria Math" w:hAnsi="Cambria Math" w:cs="B Lotus"/>
                    <w:color w:val="000000" w:themeColor="text1"/>
                    <w:sz w:val="18"/>
                    <w:szCs w:val="20"/>
                  </w:rPr>
                  <m:t>t</m:t>
                </m:r>
                <m:r>
                  <w:rPr>
                    <w:rFonts w:ascii="Cambria Math" w:hAnsi="Cambria Math" w:cs="B Lotus"/>
                    <w:color w:val="000000" w:themeColor="text1"/>
                    <w:sz w:val="18"/>
                    <w:szCs w:val="20"/>
                  </w:rPr>
                  <m:t>∈</m:t>
                </m:r>
                <m:r>
                  <w:rPr>
                    <w:rFonts w:ascii="Cambria Math" w:hAnsi="Cambria Math" w:cs="B Lotus"/>
                    <w:color w:val="000000" w:themeColor="text1"/>
                    <w:sz w:val="18"/>
                    <w:szCs w:val="20"/>
                  </w:rPr>
                  <m:t>T</m:t>
                </m:r>
                <m:r>
                  <m:rPr>
                    <m:nor/>
                  </m:rPr>
                  <w:rPr>
                    <w:rFonts w:cs="B Lotus"/>
                    <w:color w:val="000000" w:themeColor="text1"/>
                    <w:sz w:val="18"/>
                    <w:szCs w:val="20"/>
                    <w:rtl/>
                  </w:rPr>
                  <m:t>,</m:t>
                </m:r>
                <m:r>
                  <w:rPr>
                    <w:rFonts w:ascii="Cambria Math" w:hAnsi="Cambria Math" w:cs="B Lotus"/>
                    <w:color w:val="000000" w:themeColor="text1"/>
                    <w:sz w:val="18"/>
                    <w:szCs w:val="20"/>
                  </w:rPr>
                  <m:t xml:space="preserve"> ∀</m:t>
                </m:r>
                <m:r>
                  <w:rPr>
                    <w:rFonts w:ascii="Cambria Math" w:hAnsi="Cambria Math" w:cs="B Lotus"/>
                    <w:color w:val="000000" w:themeColor="text1"/>
                    <w:sz w:val="18"/>
                    <w:szCs w:val="20"/>
                  </w:rPr>
                  <m:t>j</m:t>
                </m:r>
                <m:r>
                  <w:rPr>
                    <w:rFonts w:ascii="Cambria Math" w:hAnsi="Cambria Math" w:cs="B Lotus"/>
                    <w:color w:val="000000" w:themeColor="text1"/>
                    <w:sz w:val="18"/>
                    <w:szCs w:val="20"/>
                  </w:rPr>
                  <m:t>∈</m:t>
                </m:r>
                <m:r>
                  <w:rPr>
                    <w:rFonts w:ascii="Cambria Math" w:hAnsi="Cambria Math" w:cs="B Lotus"/>
                    <w:color w:val="000000" w:themeColor="text1"/>
                    <w:sz w:val="18"/>
                    <w:szCs w:val="20"/>
                  </w:rPr>
                  <m:t>N</m:t>
                </m:r>
                <m:r>
                  <w:rPr>
                    <w:rFonts w:ascii="Cambria Math" w:hAnsi="Cambria Math" w:cs="B Lotus"/>
                    <w:color w:val="000000" w:themeColor="text1"/>
                    <w:sz w:val="18"/>
                    <w:szCs w:val="20"/>
                  </w:rPr>
                  <m:t xml:space="preserve">  </m:t>
                </m:r>
              </m:oMath>
            </m:oMathPara>
          </w:p>
        </w:tc>
      </w:tr>
    </w:tbl>
    <w:p w14:paraId="0AC7DFCE" w14:textId="1F5452E0" w:rsidR="003A558B" w:rsidRPr="002D225B" w:rsidRDefault="003A558B" w:rsidP="007E6908">
      <w:pPr>
        <w:pStyle w:val="Text02"/>
        <w:rPr>
          <w:color w:val="000000" w:themeColor="text1"/>
          <w:rtl/>
        </w:rPr>
      </w:pPr>
      <w:r w:rsidRPr="002D225B">
        <w:rPr>
          <w:rFonts w:hint="cs"/>
          <w:color w:val="000000" w:themeColor="text1"/>
          <w:rtl/>
        </w:rPr>
        <w:t xml:space="preserve">که </w:t>
      </w:r>
      <m:oMath>
        <m:r>
          <w:rPr>
            <w:rFonts w:ascii="Cambria Math" w:hAnsi="Cambria Math"/>
            <w:color w:val="000000" w:themeColor="text1"/>
          </w:rPr>
          <m:t>j</m:t>
        </m:r>
      </m:oMath>
      <w:r w:rsidRPr="002D225B">
        <w:rPr>
          <w:rFonts w:hint="cs"/>
          <w:color w:val="000000" w:themeColor="text1"/>
          <w:rtl/>
        </w:rPr>
        <w:t xml:space="preserve"> اندیس شین و </w:t>
      </w:r>
      <m:oMath>
        <m:r>
          <w:rPr>
            <w:rFonts w:ascii="Cambria Math" w:hAnsi="Cambria Math"/>
            <w:color w:val="000000" w:themeColor="text1"/>
          </w:rPr>
          <m:t>N</m:t>
        </m:r>
      </m:oMath>
      <w:r w:rsidRPr="002D225B">
        <w:rPr>
          <w:rFonts w:hint="cs"/>
          <w:color w:val="000000" w:themeColor="text1"/>
          <w:rtl/>
        </w:rPr>
        <w:t xml:space="preserve"> مجموعه‏ی تمام شین‏های میان ناحیه‏ای موجود در شبکه‏ی توزیع فعال، </w:t>
      </w:r>
      <m:oMath>
        <m:sSub>
          <m:sSubPr>
            <m:ctrlPr>
              <w:rPr>
                <w:rFonts w:ascii="Cambria Math" w:hAnsi="Cambria Math"/>
                <w:color w:val="000000" w:themeColor="text1"/>
              </w:rPr>
            </m:ctrlPr>
          </m:sSubPr>
          <m:e>
            <m:r>
              <w:rPr>
                <w:rFonts w:ascii="Cambria Math" w:hAnsi="Cambria Math"/>
                <w:color w:val="000000" w:themeColor="text1"/>
              </w:rPr>
              <m:t>Pi</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m:t>
            </m:r>
          </m:sub>
        </m:sSub>
      </m:oMath>
      <w:r w:rsidRPr="002D225B">
        <w:rPr>
          <w:rFonts w:hint="cs"/>
          <w:color w:val="000000" w:themeColor="text1"/>
          <w:rtl/>
        </w:rPr>
        <w:t xml:space="preserve"> و </w:t>
      </w:r>
      <m:oMath>
        <m:sSub>
          <m:sSubPr>
            <m:ctrlPr>
              <w:rPr>
                <w:rFonts w:ascii="Cambria Math" w:hAnsi="Cambria Math"/>
                <w:color w:val="000000" w:themeColor="text1"/>
              </w:rPr>
            </m:ctrlPr>
          </m:sSubPr>
          <m:e>
            <m:r>
              <w:rPr>
                <w:rFonts w:ascii="Cambria Math" w:hAnsi="Cambria Math"/>
                <w:color w:val="000000" w:themeColor="text1"/>
              </w:rPr>
              <m:t>Qi</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m:t>
            </m:r>
          </m:sub>
        </m:sSub>
      </m:oMath>
      <w:r w:rsidRPr="002D225B">
        <w:rPr>
          <w:rFonts w:hint="cs"/>
          <w:color w:val="000000" w:themeColor="text1"/>
          <w:rtl/>
        </w:rPr>
        <w:t xml:space="preserve"> توان‏های اکتیو و راکتیو تزریق شده به شین </w:t>
      </w:r>
      <w:r w:rsidRPr="002D225B">
        <w:rPr>
          <w:color w:val="000000" w:themeColor="text1"/>
        </w:rPr>
        <w:t>j</w:t>
      </w:r>
      <w:r w:rsidRPr="002D225B">
        <w:rPr>
          <w:rFonts w:hint="cs"/>
          <w:color w:val="000000" w:themeColor="text1"/>
          <w:rtl/>
        </w:rPr>
        <w:t xml:space="preserve">ام از سمت ناحیه‏ی متصل به آن در بازه‏ی زمانی </w:t>
      </w:r>
      <w:r w:rsidRPr="002D225B">
        <w:rPr>
          <w:color w:val="000000" w:themeColor="text1"/>
        </w:rPr>
        <w:t>t</w:t>
      </w:r>
      <w:r w:rsidRPr="002D225B">
        <w:rPr>
          <w:rFonts w:hint="cs"/>
          <w:color w:val="000000" w:themeColor="text1"/>
          <w:rtl/>
        </w:rPr>
        <w:t xml:space="preserve">ام، </w:t>
      </w:r>
      <m:oMath>
        <m:sSub>
          <m:sSubPr>
            <m:ctrlPr>
              <w:rPr>
                <w:rFonts w:ascii="Cambria Math" w:hAnsi="Cambria Math"/>
                <w:color w:val="000000" w:themeColor="text1"/>
              </w:rPr>
            </m:ctrlPr>
          </m:sSubPr>
          <m:e>
            <m:r>
              <w:rPr>
                <w:rFonts w:ascii="Cambria Math" w:hAnsi="Cambria Math"/>
                <w:color w:val="000000" w:themeColor="text1"/>
              </w:rPr>
              <m:t>D</m:t>
            </m:r>
          </m:e>
          <m:sub>
            <m:r>
              <w:rPr>
                <w:rFonts w:ascii="Cambria Math" w:hAnsi="Cambria Math"/>
                <w:color w:val="000000" w:themeColor="text1"/>
              </w:rPr>
              <m:t>j</m:t>
            </m:r>
          </m:sub>
        </m:sSub>
      </m:oMath>
      <w:r w:rsidRPr="002D225B">
        <w:rPr>
          <w:rFonts w:hint="cs"/>
          <w:color w:val="000000" w:themeColor="text1"/>
          <w:rtl/>
        </w:rPr>
        <w:t xml:space="preserve"> مجموعه‏ی تمام شاخه‏های پایین دست و </w:t>
      </w:r>
      <m:oMath>
        <m:sSub>
          <m:sSubPr>
            <m:ctrlPr>
              <w:rPr>
                <w:rFonts w:ascii="Cambria Math" w:hAnsi="Cambria Math"/>
                <w:color w:val="000000" w:themeColor="text1"/>
              </w:rPr>
            </m:ctrlPr>
          </m:sSubPr>
          <m:e>
            <m:r>
              <w:rPr>
                <w:rFonts w:ascii="Cambria Math" w:hAnsi="Cambria Math"/>
                <w:color w:val="000000" w:themeColor="text1"/>
              </w:rPr>
              <m:t>U</m:t>
            </m:r>
          </m:e>
          <m:sub>
            <m:r>
              <w:rPr>
                <w:rFonts w:ascii="Cambria Math" w:hAnsi="Cambria Math"/>
                <w:color w:val="000000" w:themeColor="text1"/>
              </w:rPr>
              <m:t>j</m:t>
            </m:r>
          </m:sub>
        </m:sSub>
      </m:oMath>
      <w:r w:rsidRPr="002D225B">
        <w:rPr>
          <w:rFonts w:hint="cs"/>
          <w:color w:val="000000" w:themeColor="text1"/>
          <w:rtl/>
        </w:rPr>
        <w:t xml:space="preserve"> مجموعه‏ی تمام شاخه‏های بالادست متصل به شین </w:t>
      </w:r>
      <m:oMath>
        <m:r>
          <w:rPr>
            <w:rFonts w:ascii="Cambria Math" w:hAnsi="Cambria Math"/>
            <w:color w:val="000000" w:themeColor="text1"/>
          </w:rPr>
          <m:t>j</m:t>
        </m:r>
      </m:oMath>
      <w:r w:rsidRPr="002D225B">
        <w:rPr>
          <w:rFonts w:hint="cs"/>
          <w:color w:val="000000" w:themeColor="text1"/>
          <w:rtl/>
        </w:rPr>
        <w:t xml:space="preserve">ام، </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kj</m:t>
            </m:r>
          </m:sub>
        </m:sSub>
      </m:oMath>
      <w:r w:rsidRPr="002D225B">
        <w:rPr>
          <w:rFonts w:hint="cs"/>
          <w:color w:val="000000" w:themeColor="text1"/>
          <w:rtl/>
        </w:rPr>
        <w:t xml:space="preserve"> راکتانس شاخه‏ی </w:t>
      </w:r>
      <m:oMath>
        <m:r>
          <w:rPr>
            <w:rFonts w:ascii="Cambria Math" w:hAnsi="Cambria Math"/>
            <w:color w:val="000000" w:themeColor="text1"/>
          </w:rPr>
          <m:t>jk</m:t>
        </m:r>
      </m:oMath>
      <w:r w:rsidRPr="002D225B">
        <w:rPr>
          <w:rFonts w:hint="cs"/>
          <w:color w:val="000000" w:themeColor="text1"/>
          <w:rtl/>
        </w:rPr>
        <w:t xml:space="preserve"> و </w:t>
      </w:r>
      <m:oMath>
        <m:sSub>
          <m:sSubPr>
            <m:ctrlPr>
              <w:rPr>
                <w:rFonts w:ascii="Cambria Math" w:hAnsi="Cambria Math"/>
                <w:color w:val="000000" w:themeColor="text1"/>
              </w:rPr>
            </m:ctrlPr>
          </m:sSubPr>
          <m:e>
            <m:r>
              <w:rPr>
                <w:rFonts w:ascii="Cambria Math" w:hAnsi="Cambria Math"/>
                <w:color w:val="000000" w:themeColor="text1"/>
              </w:rPr>
              <m:t>Pb</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Sub>
      </m:oMath>
      <w:r w:rsidRPr="002D225B">
        <w:rPr>
          <w:rFonts w:hint="cs"/>
          <w:color w:val="000000" w:themeColor="text1"/>
          <w:rtl/>
        </w:rPr>
        <w:t xml:space="preserve"> و </w:t>
      </w:r>
      <m:oMath>
        <m:sSub>
          <m:sSubPr>
            <m:ctrlPr>
              <w:rPr>
                <w:rFonts w:ascii="Cambria Math" w:hAnsi="Cambria Math"/>
                <w:color w:val="000000" w:themeColor="text1"/>
              </w:rPr>
            </m:ctrlPr>
          </m:sSubPr>
          <m:e>
            <m:r>
              <w:rPr>
                <w:rFonts w:ascii="Cambria Math" w:hAnsi="Cambria Math"/>
                <w:color w:val="000000" w:themeColor="text1"/>
              </w:rPr>
              <m:t>Qb</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Sub>
      </m:oMath>
      <w:r w:rsidRPr="002D225B">
        <w:rPr>
          <w:rFonts w:hint="cs"/>
          <w:color w:val="000000" w:themeColor="text1"/>
          <w:rtl/>
        </w:rPr>
        <w:t xml:space="preserve"> نیز به ترتیب توان‏های اکتیو و راکتیو تزریق شده به شاخه‏ی </w:t>
      </w:r>
      <m:oMath>
        <m:r>
          <w:rPr>
            <w:rFonts w:ascii="Cambria Math" w:hAnsi="Cambria Math"/>
            <w:color w:val="000000" w:themeColor="text1"/>
          </w:rPr>
          <m:t>jk</m:t>
        </m:r>
      </m:oMath>
      <w:r w:rsidRPr="002D225B">
        <w:rPr>
          <w:rFonts w:hint="cs"/>
          <w:color w:val="000000" w:themeColor="text1"/>
          <w:rtl/>
        </w:rPr>
        <w:t xml:space="preserve"> از سمت شین </w:t>
      </w:r>
      <w:r w:rsidRPr="002D225B">
        <w:rPr>
          <w:color w:val="000000" w:themeColor="text1"/>
        </w:rPr>
        <w:t>j</w:t>
      </w:r>
      <w:r w:rsidRPr="002D225B">
        <w:rPr>
          <w:rFonts w:hint="cs"/>
          <w:color w:val="000000" w:themeColor="text1"/>
          <w:rtl/>
        </w:rPr>
        <w:t xml:space="preserve">ام در بازه‏ی زمانی </w:t>
      </w:r>
      <m:oMath>
        <m:r>
          <w:rPr>
            <w:rFonts w:ascii="Cambria Math" w:hAnsi="Cambria Math"/>
            <w:color w:val="000000" w:themeColor="text1"/>
          </w:rPr>
          <m:t>t</m:t>
        </m:r>
      </m:oMath>
      <w:r w:rsidRPr="002D225B">
        <w:rPr>
          <w:rFonts w:hint="cs"/>
          <w:color w:val="000000" w:themeColor="text1"/>
          <w:rtl/>
        </w:rPr>
        <w:t xml:space="preserve">ام هستند. </w:t>
      </w:r>
    </w:p>
    <w:p w14:paraId="30E18F05" w14:textId="14502D81" w:rsidR="003A558B" w:rsidRPr="002D225B" w:rsidRDefault="003A558B" w:rsidP="007E6908">
      <w:pPr>
        <w:pStyle w:val="Text02"/>
        <w:rPr>
          <w:color w:val="000000" w:themeColor="text1"/>
          <w:rtl/>
        </w:rPr>
      </w:pPr>
      <w:r w:rsidRPr="002D225B">
        <w:rPr>
          <w:rFonts w:hint="cs"/>
          <w:color w:val="000000" w:themeColor="text1"/>
          <w:rtl/>
        </w:rPr>
        <w:lastRenderedPageBreak/>
        <w:t xml:space="preserve">رابطه‏ی پخش بار میان مجذور دامنه‏ی ولتاژ دو شین </w:t>
      </w:r>
      <m:oMath>
        <m:r>
          <w:rPr>
            <w:rFonts w:ascii="Cambria Math" w:hAnsi="Cambria Math"/>
            <w:color w:val="000000" w:themeColor="text1"/>
          </w:rPr>
          <m:t>j</m:t>
        </m:r>
      </m:oMath>
      <w:r w:rsidRPr="002D225B">
        <w:rPr>
          <w:rFonts w:hint="cs"/>
          <w:color w:val="000000" w:themeColor="text1"/>
          <w:rtl/>
        </w:rPr>
        <w:t xml:space="preserve"> و </w:t>
      </w:r>
      <m:oMath>
        <m:r>
          <w:rPr>
            <w:rFonts w:ascii="Cambria Math" w:hAnsi="Cambria Math"/>
            <w:color w:val="000000" w:themeColor="text1"/>
          </w:rPr>
          <m:t>k</m:t>
        </m:r>
      </m:oMath>
      <w:r w:rsidRPr="002D225B">
        <w:rPr>
          <w:rFonts w:hint="cs"/>
          <w:color w:val="000000" w:themeColor="text1"/>
          <w:rtl/>
        </w:rPr>
        <w:t xml:space="preserve"> که به ترتیب در ابتدا و انتهای شاخه‏ی </w:t>
      </w:r>
      <m:oMath>
        <m:r>
          <w:rPr>
            <w:rFonts w:ascii="Cambria Math" w:hAnsi="Cambria Math"/>
            <w:color w:val="000000" w:themeColor="text1"/>
          </w:rPr>
          <m:t>jk</m:t>
        </m:r>
      </m:oMath>
      <w:r w:rsidRPr="002D225B">
        <w:rPr>
          <w:rFonts w:hint="cs"/>
          <w:color w:val="000000" w:themeColor="text1"/>
          <w:rtl/>
        </w:rPr>
        <w:t xml:space="preserve"> قرار گرفته‏اند و جریان و توان عبوری از آن شاخه در روابط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Ref64453708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19</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و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Ref113778411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20</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بیان شده است </w:t>
      </w:r>
      <w:r w:rsidRPr="002D225B">
        <w:rPr>
          <w:color w:val="000000" w:themeColor="text1"/>
          <w:rtl/>
        </w:rPr>
        <w:fldChar w:fldCharType="begin"/>
      </w:r>
      <w:r w:rsidR="006C4CAF">
        <w:rPr>
          <w:color w:val="000000" w:themeColor="text1"/>
          <w:rtl/>
        </w:rPr>
        <w:instrText xml:space="preserve"> </w:instrText>
      </w:r>
      <w:r w:rsidR="006C4CAF">
        <w:rPr>
          <w:color w:val="000000" w:themeColor="text1"/>
        </w:rPr>
        <w:instrText>ADDIN EN.CITE &lt;EndNote&gt;&lt;Cite&gt;&lt;Author&gt;Bastami&lt;/Author&gt;&lt;Year&gt;2021&lt;/Year&gt;&lt;RecNum&gt;1960&lt;/RecNum&gt;&lt;DisplayText&gt;[25]&lt;/DisplayText&gt;&lt;record&gt;&lt;rec-number&gt;1960&lt;/rec-number&gt;&lt;foreign-keys&gt;&lt;key app="EN" db-id="9pvts9v5tvxffder25b5txaa0rstd5eptpsd" timestamp="1627631251</w:instrText>
      </w:r>
      <w:r w:rsidR="006C4CAF">
        <w:rPr>
          <w:color w:val="000000" w:themeColor="text1"/>
          <w:rtl/>
        </w:rPr>
        <w:instrText>"&gt;1960&lt;/</w:instrText>
      </w:r>
      <w:r w:rsidR="006C4CAF">
        <w:rPr>
          <w:color w:val="000000" w:themeColor="text1"/>
        </w:rPr>
        <w:instrText>key&gt;&lt;/foreign-keys&gt;&lt;ref-type name="Journal Article"&gt;17&lt;/ref-type&gt;&lt;contributors&gt;&lt;authors&gt;&lt;author&gt;Bastami, Houman&lt;/author&gt;&lt;author&gt;Shakarami, Mahmoud Reza&lt;/author&gt;&lt;author&gt;Doostizadeh, Meysam&lt;/author&gt;&lt;/authors&gt;&lt;/contributors&gt;&lt;titles&gt;&lt;title&gt;A decentralized cooperative framework for multi-area active distribution network in presence of inter-area soft open points&lt;/title&gt;&lt;secondary-title&gt;Applied Energy&lt;/secondary-title&gt;&lt;/titles&gt;&lt;periodical&gt;&lt;full-title&gt;Applied Energy&lt;/full-title&gt;&lt;/periodical&gt;&lt;pages&gt;117416</w:instrText>
      </w:r>
      <w:r w:rsidR="006C4CAF">
        <w:rPr>
          <w:color w:val="000000" w:themeColor="text1"/>
          <w:rtl/>
        </w:rPr>
        <w:instrText>&lt;/</w:instrText>
      </w:r>
      <w:r w:rsidR="006C4CAF">
        <w:rPr>
          <w:color w:val="000000" w:themeColor="text1"/>
        </w:rPr>
        <w:instrText>pages&gt;&lt;volume&gt;300&lt;/volume&gt;&lt;keywords&gt;&lt;keyword&gt;Active distribution network&lt;/keyword&gt;&lt;keyword&gt;ATC&lt;/keyword&gt;&lt;keyword&gt;Autonomy&lt;/keyword&gt;&lt;keyword&gt;Decentralized scheduling&lt;/keyword&gt;&lt;keyword&gt;SOP&lt;/keyword&gt;&lt;/keywords&gt;&lt;dates&gt;&lt;year&gt;2021&lt;/year&gt;&lt;pub-dates&gt;&lt;date&gt;2021/1</w:instrText>
      </w:r>
      <w:r w:rsidR="006C4CAF">
        <w:rPr>
          <w:color w:val="000000" w:themeColor="text1"/>
          <w:rtl/>
        </w:rPr>
        <w:instrText>0/15/&lt;/</w:instrText>
      </w:r>
      <w:r w:rsidR="006C4CAF">
        <w:rPr>
          <w:color w:val="000000" w:themeColor="text1"/>
        </w:rPr>
        <w:instrText>date&gt;&lt;/pub-dates&gt;&lt;/dates&gt;&lt;isbn&gt;0306-2619&lt;/isbn&gt;&lt;urls&gt;&lt;related-urls&gt;&lt;url&gt;https://www.sciencedirect.com/science/article/pii/S0306261921008126&lt;/url&gt;&lt;/related-urls&gt;&lt;/urls&gt;&lt;electronic-resource-num&gt;https://doi.org/10.1016/j.apenergy.2021.117416&lt;/electronic-resource-num&gt;&lt;/record&gt;&lt;/Cite&gt;&lt;/EndNote</w:instrText>
      </w:r>
      <w:r w:rsidR="006C4CAF">
        <w:rPr>
          <w:color w:val="000000" w:themeColor="text1"/>
          <w:rtl/>
        </w:rPr>
        <w:instrText>&gt;</w:instrText>
      </w:r>
      <w:r w:rsidRPr="002D225B">
        <w:rPr>
          <w:color w:val="000000" w:themeColor="text1"/>
          <w:rtl/>
        </w:rPr>
        <w:fldChar w:fldCharType="separate"/>
      </w:r>
      <w:r w:rsidR="006C4CAF">
        <w:rPr>
          <w:noProof/>
          <w:color w:val="000000" w:themeColor="text1"/>
          <w:rtl/>
        </w:rPr>
        <w:t>[25]</w:t>
      </w:r>
      <w:r w:rsidRPr="002D225B">
        <w:rPr>
          <w:color w:val="000000" w:themeColor="text1"/>
          <w:rtl/>
        </w:rPr>
        <w:fldChar w:fldCharType="end"/>
      </w:r>
      <w:r w:rsidRPr="002D225B">
        <w:rPr>
          <w:rFonts w:hint="cs"/>
          <w:color w:val="000000" w:themeColor="text1"/>
          <w:rtl/>
        </w:rPr>
        <w:t>.</w:t>
      </w:r>
    </w:p>
    <w:tbl>
      <w:tblPr>
        <w:bidiVisual/>
        <w:tblW w:w="5003" w:type="pct"/>
        <w:jc w:val="right"/>
        <w:tblCellMar>
          <w:left w:w="0" w:type="dxa"/>
          <w:right w:w="0" w:type="dxa"/>
        </w:tblCellMar>
        <w:tblLook w:val="04A0" w:firstRow="1" w:lastRow="0" w:firstColumn="1" w:lastColumn="0" w:noHBand="0" w:noVBand="1"/>
      </w:tblPr>
      <w:tblGrid>
        <w:gridCol w:w="378"/>
        <w:gridCol w:w="4270"/>
      </w:tblGrid>
      <w:tr w:rsidR="002D225B" w:rsidRPr="002D225B" w14:paraId="43215521" w14:textId="77777777" w:rsidTr="004917AF">
        <w:trPr>
          <w:cantSplit/>
          <w:trHeight w:val="468"/>
          <w:jc w:val="right"/>
        </w:trPr>
        <w:tc>
          <w:tcPr>
            <w:tcW w:w="407" w:type="pct"/>
            <w:vAlign w:val="center"/>
          </w:tcPr>
          <w:p w14:paraId="58387A99" w14:textId="7F4702D5" w:rsidR="003A558B" w:rsidRPr="002D225B" w:rsidRDefault="003A558B" w:rsidP="004917AF">
            <w:pPr>
              <w:pStyle w:val="Text1"/>
              <w:rPr>
                <w:rFonts w:cs="B Lotus"/>
                <w:color w:val="000000" w:themeColor="text1"/>
                <w:rtl/>
              </w:rPr>
            </w:pPr>
            <w:bookmarkStart w:id="35" w:name="_Ref64453708"/>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19</w:t>
            </w:r>
            <w:r w:rsidRPr="002D225B">
              <w:rPr>
                <w:rFonts w:cs="B Lotus"/>
                <w:color w:val="000000" w:themeColor="text1"/>
                <w:rtl/>
              </w:rPr>
              <w:fldChar w:fldCharType="end"/>
            </w:r>
            <w:r w:rsidRPr="002D225B">
              <w:rPr>
                <w:rFonts w:cs="B Lotus" w:hint="cs"/>
                <w:color w:val="000000" w:themeColor="text1"/>
                <w:rtl/>
              </w:rPr>
              <w:t>)</w:t>
            </w:r>
            <w:bookmarkEnd w:id="35"/>
          </w:p>
        </w:tc>
        <w:tc>
          <w:tcPr>
            <w:tcW w:w="4593" w:type="pct"/>
            <w:vAlign w:val="center"/>
          </w:tcPr>
          <w:p w14:paraId="09C419E0" w14:textId="0A6BE394" w:rsidR="003A558B" w:rsidRPr="002D225B" w:rsidRDefault="00EF6863" w:rsidP="004917AF">
            <w:pPr>
              <w:pStyle w:val="Text1"/>
              <w:bidi w:val="0"/>
              <w:ind w:firstLine="284"/>
              <w:rPr>
                <w:rFonts w:cs="B Lotus"/>
                <w:color w:val="000000" w:themeColor="text1"/>
              </w:rPr>
            </w:pPr>
            <m:oMathPara>
              <m:oMathParaPr>
                <m:jc m:val="left"/>
              </m:oMathParaPr>
              <m:oMath>
                <m:r>
                  <w:rPr>
                    <w:rFonts w:ascii="Cambria Math" w:hAnsi="Cambria Math" w:cs="B Lotus"/>
                    <w:color w:val="000000" w:themeColor="text1"/>
                  </w:rPr>
                  <m:t>-</m:t>
                </m:r>
                <m:d>
                  <m:dPr>
                    <m:ctrlPr>
                      <w:rPr>
                        <w:rFonts w:ascii="Cambria Math" w:hAnsi="Cambria Math" w:cs="B Lotus"/>
                        <w:i/>
                        <w:color w:val="000000" w:themeColor="text1"/>
                      </w:rPr>
                    </m:ctrlPr>
                  </m:dPr>
                  <m:e>
                    <m:r>
                      <w:rPr>
                        <w:rFonts w:ascii="Cambria Math" w:hAnsi="Cambria Math" w:cs="B Lotus"/>
                        <w:color w:val="000000" w:themeColor="text1"/>
                      </w:rPr>
                      <m:t>1-</m:t>
                    </m:r>
                    <m:sSub>
                      <m:sSubPr>
                        <m:ctrlPr>
                          <w:rPr>
                            <w:rFonts w:ascii="Cambria Math" w:hAnsi="Cambria Math" w:cs="B Lotus"/>
                            <w:i/>
                            <w:color w:val="000000" w:themeColor="text1"/>
                          </w:rPr>
                        </m:ctrlPr>
                      </m:sSubPr>
                      <m:e>
                        <m:r>
                          <w:rPr>
                            <w:rFonts w:ascii="Cambria Math" w:hAnsi="Cambria Math" w:cs="B Lotus"/>
                            <w:color w:val="000000" w:themeColor="text1"/>
                          </w:rPr>
                          <m:t>St</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e>
                </m:d>
                <m:r>
                  <w:rPr>
                    <w:rFonts w:ascii="Cambria Math" w:hAnsi="Cambria Math" w:cs="B Lotus"/>
                    <w:color w:val="000000" w:themeColor="text1"/>
                  </w:rPr>
                  <m:t>M≤-</m:t>
                </m:r>
                <m:sSub>
                  <m:sSubPr>
                    <m:ctrlPr>
                      <w:rPr>
                        <w:rFonts w:ascii="Cambria Math" w:hAnsi="Cambria Math" w:cs="B Lotus"/>
                        <w:i/>
                        <w:color w:val="000000" w:themeColor="text1"/>
                      </w:rPr>
                    </m:ctrlPr>
                  </m:sSubPr>
                  <m:e>
                    <m:r>
                      <w:rPr>
                        <w:rFonts w:ascii="Cambria Math" w:hAnsi="Cambria Math" w:cs="B Lotus"/>
                        <w:color w:val="000000" w:themeColor="text1"/>
                      </w:rPr>
                      <m:t>v</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k</m:t>
                    </m:r>
                  </m:sub>
                </m:sSub>
                <m:r>
                  <w:rPr>
                    <w:rFonts w:ascii="Cambria Math" w:hAnsi="Cambria Math" w:cs="B Lotus"/>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v</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w:rPr>
                        <w:rFonts w:ascii="Cambria Math" w:hAnsi="Cambria Math" w:cs="B Lotus"/>
                        <w:color w:val="000000" w:themeColor="text1"/>
                      </w:rPr>
                      <m:t>r</m:t>
                    </m:r>
                  </m:e>
                  <m:sub>
                    <m:r>
                      <w:rPr>
                        <w:rFonts w:ascii="Cambria Math" w:hAnsi="Cambria Math" w:cs="B Lotus"/>
                        <w:color w:val="000000" w:themeColor="text1"/>
                      </w:rPr>
                      <m:t>jk</m:t>
                    </m:r>
                  </m:sub>
                </m:sSub>
                <m:sSub>
                  <m:sSubPr>
                    <m:ctrlPr>
                      <w:rPr>
                        <w:rFonts w:ascii="Cambria Math" w:hAnsi="Cambria Math" w:cs="B Lotus"/>
                        <w:i/>
                        <w:color w:val="000000" w:themeColor="text1"/>
                      </w:rPr>
                    </m:ctrlPr>
                  </m:sSubPr>
                  <m:e>
                    <m:r>
                      <w:rPr>
                        <w:rFonts w:ascii="Cambria Math" w:hAnsi="Cambria Math" w:cs="B Lotus"/>
                        <w:color w:val="000000" w:themeColor="text1"/>
                      </w:rPr>
                      <m:t>Pb</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r>
                  <w:rPr>
                    <w:rFonts w:ascii="Cambria Math" w:hAnsi="Cambria Math" w:cs="B Lotus"/>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I</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sSup>
                  <m:sSupPr>
                    <m:ctrlPr>
                      <w:rPr>
                        <w:rFonts w:ascii="Cambria Math" w:hAnsi="Cambria Math" w:cs="B Lotus"/>
                        <w:i/>
                        <w:color w:val="000000" w:themeColor="text1"/>
                      </w:rPr>
                    </m:ctrlPr>
                  </m:sSupPr>
                  <m:e>
                    <m:sSub>
                      <m:sSubPr>
                        <m:ctrlPr>
                          <w:rPr>
                            <w:rFonts w:ascii="Cambria Math" w:hAnsi="Cambria Math" w:cs="B Lotus"/>
                            <w:i/>
                            <w:color w:val="000000" w:themeColor="text1"/>
                          </w:rPr>
                        </m:ctrlPr>
                      </m:sSubPr>
                      <m:e>
                        <m:r>
                          <w:rPr>
                            <w:rFonts w:ascii="Cambria Math" w:hAnsi="Cambria Math" w:cs="B Lotus"/>
                            <w:color w:val="000000" w:themeColor="text1"/>
                          </w:rPr>
                          <m:t>r</m:t>
                        </m:r>
                      </m:e>
                      <m:sub>
                        <m:r>
                          <w:rPr>
                            <w:rFonts w:ascii="Cambria Math" w:hAnsi="Cambria Math" w:cs="B Lotus"/>
                            <w:color w:val="000000" w:themeColor="text1"/>
                          </w:rPr>
                          <m:t>jk</m:t>
                        </m:r>
                      </m:sub>
                    </m:sSub>
                  </m:e>
                  <m:sup>
                    <m:r>
                      <w:rPr>
                        <w:rFonts w:ascii="Cambria Math" w:hAnsi="Cambria Math" w:cs="B Lotus"/>
                        <w:color w:val="000000" w:themeColor="text1"/>
                      </w:rPr>
                      <m:t>2</m:t>
                    </m:r>
                  </m:sup>
                </m:sSup>
                <m:r>
                  <w:rPr>
                    <w:rFonts w:ascii="Cambria Math" w:hAnsi="Cambria Math" w:cs="B Lotus"/>
                    <w:color w:val="000000" w:themeColor="text1"/>
                  </w:rPr>
                  <m:t>-2</m:t>
                </m:r>
                <m:sSub>
                  <m:sSubPr>
                    <m:ctrlPr>
                      <w:rPr>
                        <w:rFonts w:ascii="Cambria Math" w:hAnsi="Cambria Math" w:cs="B Lotus"/>
                        <w:i/>
                        <w:color w:val="000000" w:themeColor="text1"/>
                      </w:rPr>
                    </m:ctrlPr>
                  </m:sSubPr>
                  <m:e>
                    <m:r>
                      <w:rPr>
                        <w:rFonts w:ascii="Cambria Math" w:hAnsi="Cambria Math" w:cs="B Lotus"/>
                        <w:color w:val="000000" w:themeColor="text1"/>
                      </w:rPr>
                      <m:t>x</m:t>
                    </m:r>
                  </m:e>
                  <m:sub>
                    <m:r>
                      <w:rPr>
                        <w:rFonts w:ascii="Cambria Math" w:hAnsi="Cambria Math" w:cs="B Lotus"/>
                        <w:color w:val="000000" w:themeColor="text1"/>
                      </w:rPr>
                      <m:t>jk</m:t>
                    </m:r>
                  </m:sub>
                </m:sSub>
                <m:sSub>
                  <m:sSubPr>
                    <m:ctrlPr>
                      <w:rPr>
                        <w:rFonts w:ascii="Cambria Math" w:hAnsi="Cambria Math" w:cs="B Lotus"/>
                        <w:i/>
                        <w:color w:val="000000" w:themeColor="text1"/>
                      </w:rPr>
                    </m:ctrlPr>
                  </m:sSubPr>
                  <m:e>
                    <m:r>
                      <w:rPr>
                        <w:rFonts w:ascii="Cambria Math" w:hAnsi="Cambria Math" w:cs="B Lotus"/>
                        <w:color w:val="000000" w:themeColor="text1"/>
                      </w:rPr>
                      <m:t>Qb</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r>
                  <w:rPr>
                    <w:rFonts w:ascii="Cambria Math" w:hAnsi="Cambria Math" w:cs="B Lotus"/>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I</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sSup>
                  <m:sSupPr>
                    <m:ctrlPr>
                      <w:rPr>
                        <w:rFonts w:ascii="Cambria Math" w:hAnsi="Cambria Math" w:cs="B Lotus"/>
                        <w:i/>
                        <w:color w:val="000000" w:themeColor="text1"/>
                      </w:rPr>
                    </m:ctrlPr>
                  </m:sSupPr>
                  <m:e>
                    <m:sSub>
                      <m:sSubPr>
                        <m:ctrlPr>
                          <w:rPr>
                            <w:rFonts w:ascii="Cambria Math" w:hAnsi="Cambria Math" w:cs="B Lotus"/>
                            <w:i/>
                            <w:color w:val="000000" w:themeColor="text1"/>
                          </w:rPr>
                        </m:ctrlPr>
                      </m:sSubPr>
                      <m:e>
                        <m:r>
                          <w:rPr>
                            <w:rFonts w:ascii="Cambria Math" w:hAnsi="Cambria Math" w:cs="B Lotus"/>
                            <w:color w:val="000000" w:themeColor="text1"/>
                          </w:rPr>
                          <m:t>x</m:t>
                        </m:r>
                      </m:e>
                      <m:sub>
                        <m:r>
                          <w:rPr>
                            <w:rFonts w:ascii="Cambria Math" w:hAnsi="Cambria Math" w:cs="B Lotus"/>
                            <w:color w:val="000000" w:themeColor="text1"/>
                          </w:rPr>
                          <m:t>jk</m:t>
                        </m:r>
                      </m:sub>
                    </m:sSub>
                  </m:e>
                  <m:sup>
                    <m:r>
                      <w:rPr>
                        <w:rFonts w:ascii="Cambria Math" w:hAnsi="Cambria Math" w:cs="B Lotus"/>
                        <w:color w:val="000000" w:themeColor="text1"/>
                      </w:rPr>
                      <m:t>2</m:t>
                    </m:r>
                  </m:sup>
                </m:sSup>
                <m:r>
                  <w:rPr>
                    <w:rFonts w:ascii="Cambria Math" w:hAnsi="Cambria Math" w:cs="B Lotus"/>
                    <w:color w:val="000000" w:themeColor="text1"/>
                  </w:rPr>
                  <m:t>≤</m:t>
                </m:r>
                <m:d>
                  <m:dPr>
                    <m:ctrlPr>
                      <w:rPr>
                        <w:rFonts w:ascii="Cambria Math" w:hAnsi="Cambria Math" w:cs="B Lotus"/>
                        <w:i/>
                        <w:color w:val="000000" w:themeColor="text1"/>
                      </w:rPr>
                    </m:ctrlPr>
                  </m:dPr>
                  <m:e>
                    <m:r>
                      <w:rPr>
                        <w:rFonts w:ascii="Cambria Math" w:hAnsi="Cambria Math" w:cs="B Lotus"/>
                        <w:color w:val="000000" w:themeColor="text1"/>
                      </w:rPr>
                      <m:t>1-</m:t>
                    </m:r>
                    <m:sSub>
                      <m:sSubPr>
                        <m:ctrlPr>
                          <w:rPr>
                            <w:rFonts w:ascii="Cambria Math" w:hAnsi="Cambria Math" w:cs="B Lotus"/>
                            <w:i/>
                            <w:color w:val="000000" w:themeColor="text1"/>
                          </w:rPr>
                        </m:ctrlPr>
                      </m:sSubPr>
                      <m:e>
                        <m:r>
                          <w:rPr>
                            <w:rFonts w:ascii="Cambria Math" w:hAnsi="Cambria Math" w:cs="B Lotus"/>
                            <w:color w:val="000000" w:themeColor="text1"/>
                          </w:rPr>
                          <m:t>St</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e>
                </m:d>
                <m:r>
                  <w:rPr>
                    <w:rFonts w:ascii="Cambria Math" w:hAnsi="Cambria Math" w:cs="B Lotus"/>
                    <w:color w:val="000000" w:themeColor="text1"/>
                  </w:rPr>
                  <m:t>M       ∀t∈T</m:t>
                </m:r>
                <m:r>
                  <m:rPr>
                    <m:nor/>
                  </m:rPr>
                  <w:rPr>
                    <w:rFonts w:cs="B Lotus"/>
                    <w:color w:val="000000" w:themeColor="text1"/>
                    <w:rtl/>
                  </w:rPr>
                  <m:t>,</m:t>
                </m:r>
                <m:r>
                  <w:rPr>
                    <w:rFonts w:ascii="Cambria Math" w:hAnsi="Cambria Math" w:cs="B Lotus"/>
                    <w:color w:val="000000" w:themeColor="text1"/>
                  </w:rPr>
                  <m:t xml:space="preserve"> ∀jk∈B  </m:t>
                </m:r>
              </m:oMath>
            </m:oMathPara>
          </w:p>
        </w:tc>
      </w:tr>
      <w:tr w:rsidR="002D225B" w:rsidRPr="002D225B" w14:paraId="2AEC903C" w14:textId="77777777" w:rsidTr="004917AF">
        <w:trPr>
          <w:cantSplit/>
          <w:trHeight w:val="468"/>
          <w:jc w:val="right"/>
        </w:trPr>
        <w:tc>
          <w:tcPr>
            <w:tcW w:w="407" w:type="pct"/>
            <w:vAlign w:val="center"/>
          </w:tcPr>
          <w:p w14:paraId="70CBBA03" w14:textId="506E4D75" w:rsidR="003A558B" w:rsidRPr="002D225B" w:rsidRDefault="003A558B" w:rsidP="004917AF">
            <w:pPr>
              <w:pStyle w:val="Text1"/>
              <w:rPr>
                <w:rFonts w:cs="B Lotus"/>
                <w:color w:val="000000" w:themeColor="text1"/>
                <w:rtl/>
              </w:rPr>
            </w:pPr>
            <w:bookmarkStart w:id="36" w:name="_Ref113778411"/>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20</w:t>
            </w:r>
            <w:r w:rsidRPr="002D225B">
              <w:rPr>
                <w:rFonts w:cs="B Lotus"/>
                <w:color w:val="000000" w:themeColor="text1"/>
                <w:rtl/>
              </w:rPr>
              <w:fldChar w:fldCharType="end"/>
            </w:r>
            <w:r w:rsidRPr="002D225B">
              <w:rPr>
                <w:rFonts w:cs="B Lotus" w:hint="cs"/>
                <w:color w:val="000000" w:themeColor="text1"/>
                <w:rtl/>
              </w:rPr>
              <w:t>)</w:t>
            </w:r>
            <w:bookmarkEnd w:id="36"/>
          </w:p>
        </w:tc>
        <w:tc>
          <w:tcPr>
            <w:tcW w:w="4593" w:type="pct"/>
            <w:vAlign w:val="center"/>
          </w:tcPr>
          <w:p w14:paraId="52ABFBED" w14:textId="07F74DBD" w:rsidR="003A558B" w:rsidRPr="002D225B" w:rsidRDefault="00575A3E" w:rsidP="004917AF">
            <w:pPr>
              <w:pStyle w:val="Text1"/>
              <w:bidi w:val="0"/>
              <w:ind w:firstLine="284"/>
              <w:rPr>
                <w:rFonts w:ascii="Cambria Math" w:hAnsi="Cambria Math" w:cs="B Lotus"/>
                <w:color w:val="000000" w:themeColor="text1"/>
                <w:oMath/>
              </w:rPr>
            </w:pPr>
            <m:oMathPara>
              <m:oMath>
                <m:sSub>
                  <m:sSubPr>
                    <m:ctrlPr>
                      <w:rPr>
                        <w:rFonts w:ascii="Cambria Math" w:hAnsi="Cambria Math" w:cs="B Lotus"/>
                        <w:i/>
                        <w:color w:val="000000" w:themeColor="text1"/>
                      </w:rPr>
                    </m:ctrlPr>
                  </m:sSubPr>
                  <m:e>
                    <m:d>
                      <m:dPr>
                        <m:begChr m:val="‖"/>
                        <m:endChr m:val="‖"/>
                        <m:ctrlPr>
                          <w:rPr>
                            <w:rFonts w:ascii="Cambria Math" w:hAnsi="Cambria Math" w:cs="B Lotus"/>
                            <w:i/>
                            <w:color w:val="000000" w:themeColor="text1"/>
                          </w:rPr>
                        </m:ctrlPr>
                      </m:dPr>
                      <m:e>
                        <m:d>
                          <m:dPr>
                            <m:begChr m:val="["/>
                            <m:endChr m:val="]"/>
                            <m:ctrlPr>
                              <w:rPr>
                                <w:rFonts w:ascii="Cambria Math" w:hAnsi="Cambria Math" w:cs="B Lotus"/>
                                <w:i/>
                                <w:color w:val="000000" w:themeColor="text1"/>
                              </w:rPr>
                            </m:ctrlPr>
                          </m:dPr>
                          <m:e>
                            <m:m>
                              <m:mPr>
                                <m:mcs>
                                  <m:mc>
                                    <m:mcPr>
                                      <m:count m:val="3"/>
                                      <m:mcJc m:val="center"/>
                                    </m:mcPr>
                                  </m:mc>
                                </m:mcs>
                                <m:ctrlPr>
                                  <w:rPr>
                                    <w:rFonts w:ascii="Cambria Math" w:hAnsi="Cambria Math" w:cs="B Lotus"/>
                                    <w:i/>
                                    <w:color w:val="000000" w:themeColor="text1"/>
                                  </w:rPr>
                                </m:ctrlPr>
                              </m:mPr>
                              <m:mr>
                                <m:e>
                                  <m:r>
                                    <w:rPr>
                                      <w:rFonts w:ascii="Cambria Math" w:hAnsi="Cambria Math" w:cs="B Lotus"/>
                                      <w:color w:val="000000" w:themeColor="text1"/>
                                    </w:rPr>
                                    <m:t>2</m:t>
                                  </m:r>
                                  <m:sSub>
                                    <m:sSubPr>
                                      <m:ctrlPr>
                                        <w:rPr>
                                          <w:rFonts w:ascii="Cambria Math" w:hAnsi="Cambria Math" w:cs="B Lotus"/>
                                          <w:i/>
                                          <w:color w:val="000000" w:themeColor="text1"/>
                                        </w:rPr>
                                      </m:ctrlPr>
                                    </m:sSubPr>
                                    <m:e>
                                      <m:r>
                                        <w:rPr>
                                          <w:rFonts w:ascii="Cambria Math" w:hAnsi="Cambria Math" w:cs="B Lotus"/>
                                          <w:color w:val="000000" w:themeColor="text1"/>
                                        </w:rPr>
                                        <m:t>Qb</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e>
                                <m:e>
                                  <m:r>
                                    <w:rPr>
                                      <w:rFonts w:ascii="Cambria Math" w:hAnsi="Cambria Math" w:cs="B Lotus"/>
                                      <w:color w:val="000000" w:themeColor="text1"/>
                                    </w:rPr>
                                    <m:t>2</m:t>
                                  </m:r>
                                  <m:sSub>
                                    <m:sSubPr>
                                      <m:ctrlPr>
                                        <w:rPr>
                                          <w:rFonts w:ascii="Cambria Math" w:hAnsi="Cambria Math" w:cs="B Lotus"/>
                                          <w:i/>
                                          <w:color w:val="000000" w:themeColor="text1"/>
                                        </w:rPr>
                                      </m:ctrlPr>
                                    </m:sSubPr>
                                    <m:e>
                                      <m:r>
                                        <w:rPr>
                                          <w:rFonts w:ascii="Cambria Math" w:hAnsi="Cambria Math" w:cs="B Lotus"/>
                                          <w:color w:val="000000" w:themeColor="text1"/>
                                        </w:rPr>
                                        <m:t>Pb</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e>
                                <m:e>
                                  <m:sSub>
                                    <m:sSubPr>
                                      <m:ctrlPr>
                                        <w:rPr>
                                          <w:rFonts w:ascii="Cambria Math" w:hAnsi="Cambria Math" w:cs="B Lotus"/>
                                          <w:i/>
                                          <w:color w:val="000000" w:themeColor="text1"/>
                                        </w:rPr>
                                      </m:ctrlPr>
                                    </m:sSubPr>
                                    <m:e>
                                      <m:r>
                                        <w:rPr>
                                          <w:rFonts w:ascii="Cambria Math" w:hAnsi="Cambria Math" w:cs="B Lotus"/>
                                          <w:color w:val="000000" w:themeColor="text1"/>
                                        </w:rPr>
                                        <m:t>I</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r>
                                    <w:rPr>
                                      <w:rFonts w:ascii="Cambria Math" w:hAnsi="Cambria Math" w:cs="B Lotus"/>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v</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m:t>
                                      </m:r>
                                    </m:sub>
                                  </m:sSub>
                                </m:e>
                              </m:mr>
                            </m:m>
                          </m:e>
                        </m:d>
                      </m:e>
                    </m:d>
                  </m:e>
                  <m:sub>
                    <m:r>
                      <w:rPr>
                        <w:rFonts w:ascii="Cambria Math" w:hAnsi="Cambria Math" w:cs="B Lotus"/>
                        <w:color w:val="000000" w:themeColor="text1"/>
                      </w:rPr>
                      <m:t>2</m:t>
                    </m:r>
                  </m:sub>
                </m:sSub>
                <m:r>
                  <w:rPr>
                    <w:rFonts w:ascii="Cambria Math" w:hAnsi="Cambria Math" w:cs="B Lotus"/>
                    <w:color w:val="000000" w:themeColor="text1"/>
                  </w:rPr>
                  <m:t>≤</m:t>
                </m:r>
                <m:d>
                  <m:dPr>
                    <m:ctrlPr>
                      <w:rPr>
                        <w:rFonts w:ascii="Cambria Math" w:hAnsi="Cambria Math" w:cs="B Lotus"/>
                        <w:i/>
                        <w:color w:val="000000" w:themeColor="text1"/>
                      </w:rPr>
                    </m:ctrlPr>
                  </m:dPr>
                  <m:e>
                    <m:sSub>
                      <m:sSubPr>
                        <m:ctrlPr>
                          <w:rPr>
                            <w:rFonts w:ascii="Cambria Math" w:hAnsi="Cambria Math" w:cs="B Lotus"/>
                            <w:i/>
                            <w:color w:val="000000" w:themeColor="text1"/>
                          </w:rPr>
                        </m:ctrlPr>
                      </m:sSubPr>
                      <m:e>
                        <m:r>
                          <w:rPr>
                            <w:rFonts w:ascii="Cambria Math" w:hAnsi="Cambria Math" w:cs="B Lotus"/>
                            <w:color w:val="000000" w:themeColor="text1"/>
                          </w:rPr>
                          <m:t>I</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r>
                      <w:rPr>
                        <w:rFonts w:ascii="Cambria Math" w:hAnsi="Cambria Math" w:cs="B Lotus"/>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v</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m:t>
                        </m:r>
                      </m:sub>
                    </m:sSub>
                  </m:e>
                </m:d>
                <m:r>
                  <w:rPr>
                    <w:rFonts w:ascii="Cambria Math" w:hAnsi="Cambria Math" w:cs="B Lotus"/>
                    <w:color w:val="000000" w:themeColor="text1"/>
                  </w:rPr>
                  <m:t xml:space="preserve"> ∀</m:t>
                </m:r>
                <m:r>
                  <w:rPr>
                    <w:rFonts w:ascii="Cambria Math" w:hAnsi="Cambria Math" w:cs="B Lotus"/>
                    <w:color w:val="000000" w:themeColor="text1"/>
                  </w:rPr>
                  <m:t>t</m:t>
                </m:r>
                <m:r>
                  <w:rPr>
                    <w:rFonts w:ascii="Cambria Math" w:hAnsi="Cambria Math" w:cs="B Lotus"/>
                    <w:color w:val="000000" w:themeColor="text1"/>
                  </w:rPr>
                  <m:t>∈</m:t>
                </m:r>
                <m:r>
                  <w:rPr>
                    <w:rFonts w:ascii="Cambria Math" w:hAnsi="Cambria Math" w:cs="B Lotus"/>
                    <w:color w:val="000000" w:themeColor="text1"/>
                  </w:rPr>
                  <m:t>T</m:t>
                </m:r>
                <m:r>
                  <w:rPr>
                    <w:rFonts w:ascii="Cambria Math" w:hAnsi="Cambria Math" w:cs="B Lotus"/>
                    <w:color w:val="000000" w:themeColor="text1"/>
                    <w:rtl/>
                  </w:rPr>
                  <m:t>,</m:t>
                </m:r>
                <m:r>
                  <w:rPr>
                    <w:rFonts w:ascii="Cambria Math" w:hAnsi="Cambria Math" w:cs="B Lotus"/>
                    <w:color w:val="000000" w:themeColor="text1"/>
                  </w:rPr>
                  <m:t xml:space="preserve"> ∀</m:t>
                </m:r>
                <m:r>
                  <w:rPr>
                    <w:rFonts w:ascii="Cambria Math" w:hAnsi="Cambria Math" w:cs="B Lotus"/>
                    <w:color w:val="000000" w:themeColor="text1"/>
                  </w:rPr>
                  <m:t>jk</m:t>
                </m:r>
                <m:r>
                  <w:rPr>
                    <w:rFonts w:ascii="Cambria Math" w:hAnsi="Cambria Math" w:cs="B Lotus"/>
                    <w:color w:val="000000" w:themeColor="text1"/>
                  </w:rPr>
                  <m:t>∈</m:t>
                </m:r>
                <m:r>
                  <w:rPr>
                    <w:rFonts w:ascii="Cambria Math" w:hAnsi="Cambria Math" w:cs="B Lotus"/>
                    <w:color w:val="000000" w:themeColor="text1"/>
                  </w:rPr>
                  <m:t>B</m:t>
                </m:r>
                <m:r>
                  <w:rPr>
                    <w:rFonts w:ascii="Cambria Math" w:hAnsi="Cambria Math" w:cs="B Lotus"/>
                    <w:color w:val="000000" w:themeColor="text1"/>
                  </w:rPr>
                  <m:t xml:space="preserve">  </m:t>
                </m:r>
              </m:oMath>
            </m:oMathPara>
          </w:p>
        </w:tc>
      </w:tr>
    </w:tbl>
    <w:p w14:paraId="50661F2B" w14:textId="238AC6E9" w:rsidR="003A558B" w:rsidRPr="002D225B" w:rsidRDefault="003A558B" w:rsidP="007E6908">
      <w:pPr>
        <w:pStyle w:val="Text02"/>
        <w:rPr>
          <w:color w:val="000000" w:themeColor="text1"/>
          <w:rtl/>
        </w:rPr>
      </w:pPr>
      <w:r w:rsidRPr="002D225B">
        <w:rPr>
          <w:rFonts w:hint="cs"/>
          <w:color w:val="000000" w:themeColor="text1"/>
          <w:rtl/>
        </w:rPr>
        <w:t xml:space="preserve">که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m:t>
            </m:r>
          </m:sub>
        </m:sSub>
      </m:oMath>
      <w:r w:rsidRPr="002D225B">
        <w:rPr>
          <w:rFonts w:hint="cs"/>
          <w:color w:val="000000" w:themeColor="text1"/>
          <w:rtl/>
        </w:rPr>
        <w:t xml:space="preserve"> و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k</m:t>
            </m:r>
          </m:sub>
        </m:sSub>
      </m:oMath>
      <w:r w:rsidRPr="002D225B">
        <w:rPr>
          <w:rFonts w:hint="cs"/>
          <w:color w:val="000000" w:themeColor="text1"/>
          <w:rtl/>
        </w:rPr>
        <w:t xml:space="preserve"> به ترتیب مجذور دامنه‏ی ولتاژ شین‏های </w:t>
      </w:r>
      <w:r w:rsidRPr="002D225B">
        <w:rPr>
          <w:color w:val="000000" w:themeColor="text1"/>
        </w:rPr>
        <w:t>j</w:t>
      </w:r>
      <w:r w:rsidRPr="002D225B">
        <w:rPr>
          <w:rFonts w:hint="cs"/>
          <w:color w:val="000000" w:themeColor="text1"/>
          <w:rtl/>
        </w:rPr>
        <w:t xml:space="preserve"> و </w:t>
      </w:r>
      <w:r w:rsidRPr="002D225B">
        <w:rPr>
          <w:color w:val="000000" w:themeColor="text1"/>
        </w:rPr>
        <w:t>k</w:t>
      </w:r>
      <w:r w:rsidRPr="002D225B">
        <w:rPr>
          <w:rFonts w:hint="cs"/>
          <w:color w:val="000000" w:themeColor="text1"/>
          <w:rtl/>
        </w:rPr>
        <w:t xml:space="preserve">، </w:t>
      </w:r>
      <m:oMath>
        <m:sSub>
          <m:sSubPr>
            <m:ctrlPr>
              <w:rPr>
                <w:rFonts w:ascii="Cambria Math" w:hAnsi="Cambria Math"/>
                <w:color w:val="000000" w:themeColor="text1"/>
              </w:rPr>
            </m:ctrlPr>
          </m:sSubPr>
          <m:e>
            <m:d>
              <m:dPr>
                <m:begChr m:val="‖"/>
                <m:endChr m:val="‖"/>
                <m:ctrlPr>
                  <w:rPr>
                    <w:rFonts w:ascii="Cambria Math" w:hAnsi="Cambria Math"/>
                    <w:color w:val="000000" w:themeColor="text1"/>
                  </w:rPr>
                </m:ctrlPr>
              </m:dPr>
              <m:e>
                <m:r>
                  <w:rPr>
                    <w:rFonts w:ascii="Cambria Math" w:hAnsi="Cambria Math"/>
                    <w:color w:val="000000" w:themeColor="text1"/>
                  </w:rPr>
                  <m:t>A</m:t>
                </m:r>
              </m:e>
            </m:d>
          </m:e>
          <m:sub>
            <m:r>
              <w:rPr>
                <w:rFonts w:ascii="Cambria Math" w:hAnsi="Cambria Math"/>
                <w:color w:val="000000" w:themeColor="text1"/>
              </w:rPr>
              <m:t>2</m:t>
            </m:r>
          </m:sub>
        </m:sSub>
      </m:oMath>
      <w:r w:rsidRPr="002D225B">
        <w:rPr>
          <w:rFonts w:hint="cs"/>
          <w:color w:val="000000" w:themeColor="text1"/>
          <w:rtl/>
        </w:rPr>
        <w:t xml:space="preserve"> نشان دهنده‏ی نُرم-دو بردار </w:t>
      </w:r>
      <m:oMath>
        <m:r>
          <w:rPr>
            <w:rFonts w:ascii="Cambria Math" w:hAnsi="Cambria Math"/>
            <w:color w:val="000000" w:themeColor="text1"/>
          </w:rPr>
          <m:t>A</m:t>
        </m:r>
      </m:oMath>
      <w:r w:rsidRPr="002D225B">
        <w:rPr>
          <w:rFonts w:hint="cs"/>
          <w:color w:val="000000" w:themeColor="text1"/>
          <w:rtl/>
        </w:rPr>
        <w:t xml:space="preserve"> و </w:t>
      </w:r>
      <m:oMath>
        <m:r>
          <w:rPr>
            <w:rFonts w:ascii="Cambria Math" w:hAnsi="Cambria Math"/>
            <w:color w:val="000000" w:themeColor="text1"/>
          </w:rPr>
          <m:t>B</m:t>
        </m:r>
      </m:oMath>
      <w:r w:rsidRPr="002D225B">
        <w:rPr>
          <w:rFonts w:hint="cs"/>
          <w:color w:val="000000" w:themeColor="text1"/>
          <w:rtl/>
        </w:rPr>
        <w:t xml:space="preserve"> مجموعه‏ی تمام شاخه‏های میان ناحیه‏ای موجود در شبکه‏ی توزیع فعال هستند. </w:t>
      </w:r>
      <m:oMath>
        <m:r>
          <w:rPr>
            <w:rFonts w:ascii="Cambria Math" w:hAnsi="Cambria Math"/>
            <w:color w:val="000000" w:themeColor="text1"/>
          </w:rPr>
          <m:t>M</m:t>
        </m:r>
      </m:oMath>
      <w:r w:rsidRPr="002D225B">
        <w:rPr>
          <w:rFonts w:hint="cs"/>
          <w:color w:val="000000" w:themeColor="text1"/>
          <w:rtl/>
        </w:rPr>
        <w:t xml:space="preserve"> یک پارامتر نسبتاً بزرگ است که برابر 100 در نظر گرفته شده است. </w:t>
      </w:r>
      <m:oMath>
        <m:sSub>
          <m:sSubPr>
            <m:ctrlPr>
              <w:rPr>
                <w:rFonts w:ascii="Cambria Math" w:hAnsi="Cambria Math"/>
                <w:color w:val="000000" w:themeColor="text1"/>
              </w:rPr>
            </m:ctrlPr>
          </m:sSubPr>
          <m:e>
            <m:r>
              <w:rPr>
                <w:rFonts w:ascii="Cambria Math" w:hAnsi="Cambria Math"/>
                <w:color w:val="000000" w:themeColor="text1"/>
              </w:rPr>
              <m:t>St</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Sub>
      </m:oMath>
      <w:r w:rsidRPr="002D225B">
        <w:rPr>
          <w:rFonts w:hint="cs"/>
          <w:color w:val="000000" w:themeColor="text1"/>
          <w:rtl/>
        </w:rPr>
        <w:t xml:space="preserve"> یک متغیّر باینری است که وضعیت در مدار بودن خط </w:t>
      </w:r>
      <m:oMath>
        <m:r>
          <w:rPr>
            <w:rFonts w:ascii="Cambria Math" w:hAnsi="Cambria Math"/>
            <w:color w:val="000000" w:themeColor="text1"/>
          </w:rPr>
          <m:t>jk</m:t>
        </m:r>
      </m:oMath>
      <w:r w:rsidRPr="002D225B">
        <w:rPr>
          <w:rFonts w:hint="cs"/>
          <w:color w:val="000000" w:themeColor="text1"/>
          <w:rtl/>
        </w:rPr>
        <w:t xml:space="preserve"> در بازه‏ی زمانی </w:t>
      </w:r>
      <m:oMath>
        <m:r>
          <w:rPr>
            <w:rFonts w:ascii="Cambria Math" w:hAnsi="Cambria Math"/>
            <w:color w:val="000000" w:themeColor="text1"/>
          </w:rPr>
          <m:t>t</m:t>
        </m:r>
      </m:oMath>
      <w:r w:rsidRPr="002D225B">
        <w:rPr>
          <w:rFonts w:hint="cs"/>
          <w:color w:val="000000" w:themeColor="text1"/>
          <w:rtl/>
        </w:rPr>
        <w:t xml:space="preserve">ام را کنترل می‏کند. بر اساس رابطه‏ی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Ref64453708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19</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معادله‏ی پخش بار میان ولتاژ شین‏های ابتدا و انتهای شاخه‏ی </w:t>
      </w:r>
      <m:oMath>
        <m:r>
          <w:rPr>
            <w:rFonts w:ascii="Cambria Math" w:hAnsi="Cambria Math"/>
            <w:color w:val="000000" w:themeColor="text1"/>
          </w:rPr>
          <m:t>jk</m:t>
        </m:r>
      </m:oMath>
      <w:r w:rsidRPr="002D225B">
        <w:rPr>
          <w:rFonts w:hint="cs"/>
          <w:color w:val="000000" w:themeColor="text1"/>
          <w:rtl/>
        </w:rPr>
        <w:t xml:space="preserve"> در بازه‏ی زمانی </w:t>
      </w:r>
      <m:oMath>
        <m:r>
          <w:rPr>
            <w:rFonts w:ascii="Cambria Math" w:hAnsi="Cambria Math"/>
            <w:color w:val="000000" w:themeColor="text1"/>
          </w:rPr>
          <m:t>t</m:t>
        </m:r>
      </m:oMath>
      <w:r w:rsidRPr="002D225B">
        <w:rPr>
          <w:rFonts w:hint="cs"/>
          <w:color w:val="000000" w:themeColor="text1"/>
          <w:rtl/>
        </w:rPr>
        <w:t xml:space="preserve">ام (یعنی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m:t>
            </m:r>
          </m:sub>
        </m:sSub>
      </m:oMath>
      <w:r w:rsidRPr="002D225B">
        <w:rPr>
          <w:rFonts w:hint="cs"/>
          <w:color w:val="000000" w:themeColor="text1"/>
          <w:rtl/>
        </w:rPr>
        <w:t xml:space="preserve"> و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k</m:t>
            </m:r>
          </m:sub>
        </m:sSub>
      </m:oMath>
      <w:r w:rsidRPr="002D225B">
        <w:rPr>
          <w:rFonts w:hint="cs"/>
          <w:color w:val="000000" w:themeColor="text1"/>
          <w:rtl/>
        </w:rPr>
        <w:t>) و جریان و توان عبوری از این شاخه تنها زمانی که این شاخه در مدار است (</w:t>
      </w:r>
      <m:oMath>
        <m:sSub>
          <m:sSubPr>
            <m:ctrlPr>
              <w:rPr>
                <w:rFonts w:ascii="Cambria Math" w:hAnsi="Cambria Math"/>
                <w:color w:val="000000" w:themeColor="text1"/>
              </w:rPr>
            </m:ctrlPr>
          </m:sSubPr>
          <m:e>
            <m:r>
              <w:rPr>
                <w:rFonts w:ascii="Cambria Math" w:hAnsi="Cambria Math"/>
                <w:color w:val="000000" w:themeColor="text1"/>
              </w:rPr>
              <m:t>St</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Sub>
        <m:r>
          <w:rPr>
            <w:rFonts w:ascii="Cambria Math" w:hAnsi="Cambria Math"/>
            <w:color w:val="000000" w:themeColor="text1"/>
          </w:rPr>
          <m:t>=1</m:t>
        </m:r>
      </m:oMath>
      <w:r w:rsidRPr="002D225B">
        <w:rPr>
          <w:rFonts w:hint="cs"/>
          <w:color w:val="000000" w:themeColor="text1"/>
          <w:rtl/>
        </w:rPr>
        <w:t>) در نظر گرفته می‏شود.</w:t>
      </w:r>
    </w:p>
    <w:p w14:paraId="78C6987F" w14:textId="1E19B0FA" w:rsidR="003A558B" w:rsidRPr="002D225B" w:rsidRDefault="003A558B" w:rsidP="007E6908">
      <w:pPr>
        <w:pStyle w:val="Text02"/>
        <w:rPr>
          <w:color w:val="000000" w:themeColor="text1"/>
          <w:rtl/>
        </w:rPr>
      </w:pPr>
      <w:r w:rsidRPr="002D225B">
        <w:rPr>
          <w:rFonts w:hint="cs"/>
          <w:color w:val="000000" w:themeColor="text1"/>
          <w:rtl/>
        </w:rPr>
        <w:t xml:space="preserve">محدودیت‏های مرتبط با جریان مجاز شاخه‏ها و محدوده‏ی دامنه‏ی ولتاژ شین‏ها به ترتیب در روابط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Ref64453862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21</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و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Ref64453893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22</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بیان شده‏اند.</w:t>
      </w:r>
    </w:p>
    <w:tbl>
      <w:tblPr>
        <w:bidiVisual/>
        <w:tblW w:w="5003" w:type="pct"/>
        <w:jc w:val="right"/>
        <w:tblCellMar>
          <w:left w:w="0" w:type="dxa"/>
          <w:right w:w="0" w:type="dxa"/>
        </w:tblCellMar>
        <w:tblLook w:val="04A0" w:firstRow="1" w:lastRow="0" w:firstColumn="1" w:lastColumn="0" w:noHBand="0" w:noVBand="1"/>
      </w:tblPr>
      <w:tblGrid>
        <w:gridCol w:w="429"/>
        <w:gridCol w:w="4219"/>
      </w:tblGrid>
      <w:tr w:rsidR="002D225B" w:rsidRPr="002D225B" w14:paraId="7E8E2F26" w14:textId="77777777" w:rsidTr="004917AF">
        <w:trPr>
          <w:cantSplit/>
          <w:trHeight w:val="468"/>
          <w:jc w:val="right"/>
        </w:trPr>
        <w:tc>
          <w:tcPr>
            <w:tcW w:w="461" w:type="pct"/>
            <w:vAlign w:val="center"/>
          </w:tcPr>
          <w:p w14:paraId="75D54535" w14:textId="42227C69" w:rsidR="003A558B" w:rsidRPr="002D225B" w:rsidRDefault="003A558B" w:rsidP="004917AF">
            <w:pPr>
              <w:pStyle w:val="Text1"/>
              <w:rPr>
                <w:rFonts w:cs="B Lotus"/>
                <w:color w:val="000000" w:themeColor="text1"/>
                <w:rtl/>
              </w:rPr>
            </w:pPr>
            <w:bookmarkStart w:id="37" w:name="_Ref64453862"/>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21</w:t>
            </w:r>
            <w:r w:rsidRPr="002D225B">
              <w:rPr>
                <w:rFonts w:cs="B Lotus"/>
                <w:color w:val="000000" w:themeColor="text1"/>
                <w:rtl/>
              </w:rPr>
              <w:fldChar w:fldCharType="end"/>
            </w:r>
            <w:r w:rsidRPr="002D225B">
              <w:rPr>
                <w:rFonts w:cs="B Lotus" w:hint="cs"/>
                <w:color w:val="000000" w:themeColor="text1"/>
                <w:rtl/>
              </w:rPr>
              <w:t>)</w:t>
            </w:r>
            <w:bookmarkEnd w:id="37"/>
          </w:p>
        </w:tc>
        <w:tc>
          <w:tcPr>
            <w:tcW w:w="4539" w:type="pct"/>
            <w:vAlign w:val="center"/>
          </w:tcPr>
          <w:p w14:paraId="11CCF2E0" w14:textId="1858955D" w:rsidR="003A558B" w:rsidRPr="002D225B" w:rsidRDefault="00EF6863" w:rsidP="004917AF">
            <w:pPr>
              <w:pStyle w:val="Text1"/>
              <w:bidi w:val="0"/>
              <w:spacing w:line="276" w:lineRule="auto"/>
              <w:ind w:firstLine="284"/>
              <w:rPr>
                <w:rFonts w:cs="B Lotus"/>
                <w:color w:val="000000" w:themeColor="text1"/>
              </w:rPr>
            </w:pPr>
            <m:oMathPara>
              <m:oMathParaPr>
                <m:jc m:val="left"/>
              </m:oMathParaPr>
              <m:oMath>
                <m:r>
                  <w:rPr>
                    <w:rFonts w:ascii="Cambria Math" w:hAnsi="Cambria Math" w:cs="B Lotus"/>
                    <w:color w:val="000000" w:themeColor="text1"/>
                  </w:rPr>
                  <m:t>0≤</m:t>
                </m:r>
                <m:sSub>
                  <m:sSubPr>
                    <m:ctrlPr>
                      <w:rPr>
                        <w:rFonts w:ascii="Cambria Math" w:hAnsi="Cambria Math" w:cs="B Lotus"/>
                        <w:i/>
                        <w:color w:val="000000" w:themeColor="text1"/>
                      </w:rPr>
                    </m:ctrlPr>
                  </m:sSubPr>
                  <m:e>
                    <m:r>
                      <w:rPr>
                        <w:rFonts w:ascii="Cambria Math" w:hAnsi="Cambria Math" w:cs="B Lotus"/>
                        <w:color w:val="000000" w:themeColor="text1"/>
                      </w:rPr>
                      <m:t>I</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r>
                  <w:rPr>
                    <w:rFonts w:ascii="Cambria Math" w:hAnsi="Cambria Math" w:cs="B Lotus"/>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St</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sSub>
                  <m:sSubPr>
                    <m:ctrlPr>
                      <w:rPr>
                        <w:rFonts w:ascii="Cambria Math" w:hAnsi="Cambria Math" w:cs="B Lotus"/>
                        <w:i/>
                        <w:color w:val="000000" w:themeColor="text1"/>
                      </w:rPr>
                    </m:ctrlPr>
                  </m:sSubPr>
                  <m:e>
                    <m:r>
                      <w:rPr>
                        <w:rFonts w:ascii="Cambria Math" w:hAnsi="Cambria Math" w:cs="B Lotus"/>
                        <w:color w:val="000000" w:themeColor="text1"/>
                      </w:rPr>
                      <m:t>I</m:t>
                    </m:r>
                  </m:e>
                  <m:sub>
                    <m:r>
                      <w:rPr>
                        <w:rFonts w:ascii="Cambria Math" w:hAnsi="Cambria Math" w:cs="B Lotus"/>
                        <w:color w:val="000000" w:themeColor="text1"/>
                      </w:rPr>
                      <m:t>max</m:t>
                    </m:r>
                    <m:r>
                      <m:rPr>
                        <m:nor/>
                      </m:rPr>
                      <w:rPr>
                        <w:rFonts w:cs="B Lotus"/>
                        <w:color w:val="000000" w:themeColor="text1"/>
                        <w:rtl/>
                      </w:rPr>
                      <m:t>,</m:t>
                    </m:r>
                    <m:r>
                      <w:rPr>
                        <w:rFonts w:ascii="Cambria Math" w:hAnsi="Cambria Math" w:cs="B Lotus"/>
                        <w:color w:val="000000" w:themeColor="text1"/>
                      </w:rPr>
                      <m:t>jk</m:t>
                    </m:r>
                  </m:sub>
                </m:sSub>
                <m:r>
                  <w:rPr>
                    <w:rFonts w:ascii="Cambria Math" w:hAnsi="Cambria Math" w:cs="B Lotus"/>
                    <w:color w:val="000000" w:themeColor="text1"/>
                  </w:rPr>
                  <m:t xml:space="preserve"> ∀t∈T</m:t>
                </m:r>
                <m:r>
                  <m:rPr>
                    <m:nor/>
                  </m:rPr>
                  <w:rPr>
                    <w:rFonts w:cs="B Lotus"/>
                    <w:color w:val="000000" w:themeColor="text1"/>
                    <w:rtl/>
                  </w:rPr>
                  <m:t>,</m:t>
                </m:r>
                <m:r>
                  <w:rPr>
                    <w:rFonts w:ascii="Cambria Math" w:hAnsi="Cambria Math" w:cs="B Lotus"/>
                    <w:color w:val="000000" w:themeColor="text1"/>
                  </w:rPr>
                  <m:t xml:space="preserve"> ∀jk∈B</m:t>
                </m:r>
              </m:oMath>
            </m:oMathPara>
          </w:p>
        </w:tc>
      </w:tr>
      <w:tr w:rsidR="002D225B" w:rsidRPr="002D225B" w14:paraId="46737669" w14:textId="77777777" w:rsidTr="004917AF">
        <w:trPr>
          <w:cantSplit/>
          <w:trHeight w:val="562"/>
          <w:jc w:val="right"/>
        </w:trPr>
        <w:tc>
          <w:tcPr>
            <w:tcW w:w="461" w:type="pct"/>
            <w:vAlign w:val="center"/>
          </w:tcPr>
          <w:p w14:paraId="2FB3B25A" w14:textId="3AEFE0A9" w:rsidR="003A558B" w:rsidRPr="002D225B" w:rsidRDefault="003A558B" w:rsidP="004917AF">
            <w:pPr>
              <w:pStyle w:val="Text1"/>
              <w:rPr>
                <w:rFonts w:cs="B Lotus"/>
                <w:color w:val="000000" w:themeColor="text1"/>
                <w:rtl/>
              </w:rPr>
            </w:pPr>
            <w:bookmarkStart w:id="38" w:name="_Ref64453893"/>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22</w:t>
            </w:r>
            <w:r w:rsidRPr="002D225B">
              <w:rPr>
                <w:rFonts w:cs="B Lotus"/>
                <w:color w:val="000000" w:themeColor="text1"/>
                <w:rtl/>
              </w:rPr>
              <w:fldChar w:fldCharType="end"/>
            </w:r>
            <w:r w:rsidRPr="002D225B">
              <w:rPr>
                <w:rFonts w:cs="B Lotus" w:hint="cs"/>
                <w:color w:val="000000" w:themeColor="text1"/>
                <w:rtl/>
              </w:rPr>
              <w:t>)</w:t>
            </w:r>
            <w:bookmarkEnd w:id="38"/>
          </w:p>
        </w:tc>
        <w:tc>
          <w:tcPr>
            <w:tcW w:w="4539" w:type="pct"/>
            <w:vAlign w:val="center"/>
          </w:tcPr>
          <w:p w14:paraId="1BCDEFC1" w14:textId="76DD3651" w:rsidR="003A558B" w:rsidRPr="002D225B" w:rsidRDefault="00575A3E" w:rsidP="004917AF">
            <w:pPr>
              <w:pStyle w:val="Text1"/>
              <w:bidi w:val="0"/>
              <w:spacing w:line="276" w:lineRule="auto"/>
              <w:ind w:firstLine="284"/>
              <w:rPr>
                <w:rFonts w:cs="B Lotus"/>
                <w:color w:val="000000" w:themeColor="text1"/>
              </w:rPr>
            </w:pPr>
            <m:oMathPara>
              <m:oMathParaPr>
                <m:jc m:val="left"/>
              </m:oMathParaPr>
              <m:oMath>
                <m:sSup>
                  <m:sSupPr>
                    <m:ctrlPr>
                      <w:rPr>
                        <w:rFonts w:ascii="Cambria Math" w:hAnsi="Cambria Math" w:cs="B Lotus"/>
                        <w:i/>
                        <w:color w:val="000000" w:themeColor="text1"/>
                      </w:rPr>
                    </m:ctrlPr>
                  </m:sSupPr>
                  <m:e>
                    <m:sSub>
                      <m:sSubPr>
                        <m:ctrlPr>
                          <w:rPr>
                            <w:rFonts w:ascii="Cambria Math" w:hAnsi="Cambria Math" w:cs="B Lotus"/>
                            <w:i/>
                            <w:color w:val="000000" w:themeColor="text1"/>
                          </w:rPr>
                        </m:ctrlPr>
                      </m:sSubPr>
                      <m:e>
                        <m:r>
                          <w:rPr>
                            <w:rFonts w:ascii="Cambria Math" w:hAnsi="Cambria Math" w:cs="B Lotus"/>
                            <w:color w:val="000000" w:themeColor="text1"/>
                          </w:rPr>
                          <m:t>v</m:t>
                        </m:r>
                      </m:e>
                      <m:sub>
                        <m:r>
                          <w:rPr>
                            <w:rFonts w:ascii="Cambria Math" w:hAnsi="Cambria Math" w:cs="B Lotus"/>
                            <w:color w:val="000000" w:themeColor="text1"/>
                          </w:rPr>
                          <m:t>min</m:t>
                        </m:r>
                      </m:sub>
                    </m:sSub>
                  </m:e>
                  <m:sup>
                    <m:r>
                      <w:rPr>
                        <w:rFonts w:ascii="Cambria Math" w:hAnsi="Cambria Math" w:cs="B Lotus"/>
                        <w:color w:val="000000" w:themeColor="text1"/>
                      </w:rPr>
                      <m:t>2</m:t>
                    </m:r>
                  </m:sup>
                </m:sSup>
                <m:r>
                  <w:rPr>
                    <w:rFonts w:ascii="Cambria Math" w:hAnsi="Cambria Math" w:cs="B Lotus"/>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v</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m:t>
                    </m:r>
                  </m:sub>
                </m:sSub>
                <m:r>
                  <w:rPr>
                    <w:rFonts w:ascii="Cambria Math" w:hAnsi="Cambria Math" w:cs="B Lotus"/>
                    <w:color w:val="000000" w:themeColor="text1"/>
                  </w:rPr>
                  <m:t>≤</m:t>
                </m:r>
                <m:sSup>
                  <m:sSupPr>
                    <m:ctrlPr>
                      <w:rPr>
                        <w:rFonts w:ascii="Cambria Math" w:hAnsi="Cambria Math" w:cs="B Lotus"/>
                        <w:i/>
                        <w:color w:val="000000" w:themeColor="text1"/>
                      </w:rPr>
                    </m:ctrlPr>
                  </m:sSupPr>
                  <m:e>
                    <m:sSub>
                      <m:sSubPr>
                        <m:ctrlPr>
                          <w:rPr>
                            <w:rFonts w:ascii="Cambria Math" w:hAnsi="Cambria Math" w:cs="B Lotus"/>
                            <w:i/>
                            <w:color w:val="000000" w:themeColor="text1"/>
                          </w:rPr>
                        </m:ctrlPr>
                      </m:sSubPr>
                      <m:e>
                        <m:r>
                          <w:rPr>
                            <w:rFonts w:ascii="Cambria Math" w:hAnsi="Cambria Math" w:cs="B Lotus"/>
                            <w:color w:val="000000" w:themeColor="text1"/>
                          </w:rPr>
                          <m:t>v</m:t>
                        </m:r>
                      </m:e>
                      <m:sub>
                        <m:r>
                          <w:rPr>
                            <w:rFonts w:ascii="Cambria Math" w:hAnsi="Cambria Math" w:cs="B Lotus"/>
                            <w:color w:val="000000" w:themeColor="text1"/>
                          </w:rPr>
                          <m:t>max</m:t>
                        </m:r>
                      </m:sub>
                    </m:sSub>
                  </m:e>
                  <m:sup>
                    <m:r>
                      <w:rPr>
                        <w:rFonts w:ascii="Cambria Math" w:hAnsi="Cambria Math" w:cs="B Lotus"/>
                        <w:color w:val="000000" w:themeColor="text1"/>
                      </w:rPr>
                      <m:t>2</m:t>
                    </m:r>
                  </m:sup>
                </m:sSup>
                <m:r>
                  <w:rPr>
                    <w:rFonts w:ascii="Cambria Math" w:hAnsi="Cambria Math" w:cs="B Lotus"/>
                    <w:color w:val="000000" w:themeColor="text1"/>
                  </w:rPr>
                  <m:t xml:space="preserve"> ∀</m:t>
                </m:r>
                <m:r>
                  <w:rPr>
                    <w:rFonts w:ascii="Cambria Math" w:hAnsi="Cambria Math" w:cs="B Lotus"/>
                    <w:color w:val="000000" w:themeColor="text1"/>
                  </w:rPr>
                  <m:t>t</m:t>
                </m:r>
                <m:r>
                  <w:rPr>
                    <w:rFonts w:ascii="Cambria Math" w:hAnsi="Cambria Math" w:cs="B Lotus"/>
                    <w:color w:val="000000" w:themeColor="text1"/>
                  </w:rPr>
                  <m:t>∈</m:t>
                </m:r>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 xml:space="preserve"> ∀</m:t>
                </m:r>
                <m:r>
                  <w:rPr>
                    <w:rFonts w:ascii="Cambria Math" w:hAnsi="Cambria Math" w:cs="B Lotus"/>
                    <w:color w:val="000000" w:themeColor="text1"/>
                  </w:rPr>
                  <m:t>j</m:t>
                </m:r>
                <m:r>
                  <w:rPr>
                    <w:rFonts w:ascii="Cambria Math" w:hAnsi="Cambria Math" w:cs="B Lotus"/>
                    <w:color w:val="000000" w:themeColor="text1"/>
                  </w:rPr>
                  <m:t>∈</m:t>
                </m:r>
                <m:r>
                  <w:rPr>
                    <w:rFonts w:ascii="Cambria Math" w:hAnsi="Cambria Math" w:cs="B Lotus"/>
                    <w:color w:val="000000" w:themeColor="text1"/>
                  </w:rPr>
                  <m:t>N</m:t>
                </m:r>
              </m:oMath>
            </m:oMathPara>
          </w:p>
        </w:tc>
      </w:tr>
    </w:tbl>
    <w:p w14:paraId="569275EE" w14:textId="7D33A86F" w:rsidR="003A558B" w:rsidRPr="002D225B" w:rsidRDefault="003A558B" w:rsidP="007E6908">
      <w:pPr>
        <w:pStyle w:val="Text02"/>
        <w:rPr>
          <w:color w:val="000000" w:themeColor="text1"/>
          <w:rtl/>
        </w:rPr>
      </w:pPr>
      <w:r w:rsidRPr="002D225B">
        <w:rPr>
          <w:rFonts w:hint="cs"/>
          <w:color w:val="000000" w:themeColor="text1"/>
          <w:rtl/>
        </w:rPr>
        <w:t xml:space="preserve">که </w:t>
      </w:r>
      <m:oMath>
        <m:sSub>
          <m:sSubPr>
            <m:ctrlPr>
              <w:rPr>
                <w:rFonts w:ascii="Cambria Math" w:hAnsi="Cambria Math"/>
                <w:color w:val="000000" w:themeColor="text1"/>
              </w:rPr>
            </m:ctrlPr>
          </m:sSubPr>
          <m:e>
            <m:r>
              <w:rPr>
                <w:rFonts w:ascii="Cambria Math" w:hAnsi="Cambria Math"/>
                <w:color w:val="000000" w:themeColor="text1"/>
              </w:rPr>
              <m:t>I</m:t>
            </m:r>
          </m:e>
          <m:sub>
            <m:r>
              <w:rPr>
                <w:rFonts w:ascii="Cambria Math" w:hAnsi="Cambria Math"/>
                <w:color w:val="000000" w:themeColor="text1"/>
              </w:rPr>
              <m:t>max</m:t>
            </m:r>
            <m:r>
              <m:rPr>
                <m:nor/>
              </m:rPr>
              <w:rPr>
                <w:color w:val="000000" w:themeColor="text1"/>
                <w:rtl/>
              </w:rPr>
              <m:t>,</m:t>
            </m:r>
            <m:r>
              <w:rPr>
                <w:rFonts w:ascii="Cambria Math" w:hAnsi="Cambria Math"/>
                <w:color w:val="000000" w:themeColor="text1"/>
              </w:rPr>
              <m:t>jk</m:t>
            </m:r>
          </m:sub>
        </m:sSub>
      </m:oMath>
      <w:r w:rsidRPr="002D225B">
        <w:rPr>
          <w:rFonts w:hint="cs"/>
          <w:color w:val="000000" w:themeColor="text1"/>
          <w:rtl/>
        </w:rPr>
        <w:t xml:space="preserve"> مجذور جریان نامی شاخه‏ی </w:t>
      </w:r>
      <m:oMath>
        <m:r>
          <w:rPr>
            <w:rFonts w:ascii="Cambria Math" w:hAnsi="Cambria Math"/>
            <w:color w:val="000000" w:themeColor="text1"/>
          </w:rPr>
          <m:t>jk</m:t>
        </m:r>
      </m:oMath>
      <w:r w:rsidRPr="002D225B">
        <w:rPr>
          <w:rFonts w:hint="cs"/>
          <w:color w:val="000000" w:themeColor="text1"/>
          <w:rtl/>
        </w:rPr>
        <w:t xml:space="preserve"> و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min</m:t>
            </m:r>
          </m:sub>
        </m:sSub>
      </m:oMath>
      <w:r w:rsidRPr="002D225B">
        <w:rPr>
          <w:rFonts w:hint="cs"/>
          <w:color w:val="000000" w:themeColor="text1"/>
          <w:rtl/>
        </w:rPr>
        <w:t xml:space="preserve"> و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max</m:t>
            </m:r>
          </m:sub>
        </m:sSub>
      </m:oMath>
      <w:r w:rsidRPr="002D225B">
        <w:rPr>
          <w:rFonts w:hint="cs"/>
          <w:color w:val="000000" w:themeColor="text1"/>
          <w:rtl/>
        </w:rPr>
        <w:t xml:space="preserve"> به ترتیب حداقل و حداکثر دامنه‏ی مجاز ولتاژ شین‏های شبکه‏ی توزیع فعال می‏باشند. </w:t>
      </w:r>
    </w:p>
    <w:p w14:paraId="4BC318DB" w14:textId="64DDC12E" w:rsidR="003A558B" w:rsidRPr="002D225B" w:rsidRDefault="003A558B" w:rsidP="007E6908">
      <w:pPr>
        <w:pStyle w:val="Text02"/>
        <w:rPr>
          <w:color w:val="000000" w:themeColor="text1"/>
          <w:rtl/>
        </w:rPr>
      </w:pPr>
      <w:r w:rsidRPr="002D225B">
        <w:rPr>
          <w:rFonts w:hint="cs"/>
          <w:color w:val="000000" w:themeColor="text1"/>
          <w:rtl/>
        </w:rPr>
        <w:t xml:space="preserve">برای حفظ ساختار شعاعی شبکه نباید هیچ گونه مسیر بسته‏ای توسط شاخه‏هایی که در مدار هستند تشکیل شود. این محدودیت مهم در رابطه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Ref115696234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23</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مدلسازی شده است </w:t>
      </w:r>
      <w:r w:rsidRPr="002D225B">
        <w:rPr>
          <w:color w:val="000000" w:themeColor="text1"/>
          <w:rtl/>
        </w:rPr>
        <w:fldChar w:fldCharType="begin"/>
      </w:r>
      <w:r w:rsidR="00D7490A">
        <w:rPr>
          <w:color w:val="000000" w:themeColor="text1"/>
          <w:rtl/>
        </w:rPr>
        <w:instrText xml:space="preserve"> </w:instrText>
      </w:r>
      <w:r w:rsidR="00D7490A">
        <w:rPr>
          <w:color w:val="000000" w:themeColor="text1"/>
        </w:rPr>
        <w:instrText>ADDIN EN.CITE &lt;EndNote&gt;&lt;Cite&gt;&lt;Author&gt;Bastami&lt;/Author&gt;&lt;Year&gt;2021&lt;/Year&gt;&lt;RecNum&gt;1983&lt;/RecNum&gt;&lt;DisplayText&gt;[28]&lt;/DisplayText&gt;&lt;record&gt;&lt;rec-number&gt;1983&lt;/rec-number&gt;&lt;foreign-keys&gt;&lt;key app="EN" db-id="9pvts9v5tvxffder25b5txaa0rstd5eptpsd" timestamp="1629379095</w:instrText>
      </w:r>
      <w:r w:rsidR="00D7490A">
        <w:rPr>
          <w:color w:val="000000" w:themeColor="text1"/>
          <w:rtl/>
        </w:rPr>
        <w:instrText>"&gt;1983&lt;/</w:instrText>
      </w:r>
      <w:r w:rsidR="00D7490A">
        <w:rPr>
          <w:color w:val="000000" w:themeColor="text1"/>
        </w:rPr>
        <w:instrText>key&gt;&lt;/foreign-keys&gt;&lt;ref-type name="Journal Article"&gt;17&lt;/ref-type&gt;&lt;contributors&gt;&lt;authors&gt;&lt;author&gt;Bastami, Houman&lt;/author&gt;&lt;author&gt;Shakarami, Mahmoud Reza&lt;/author&gt;&lt;author&gt;Doostizadeh, Meysam&lt;/author&gt;&lt;/authors&gt;&lt;/contributors&gt;&lt;titles&gt;&lt;title&gt;Optimal scheduling of a reconfigurable active distribution network with multiple autonomous microgrids&lt;/title&gt;&lt;secondary-title&gt;Electric Power Systems Research&lt;/secondary-title&gt;&lt;/titles&gt;&lt;periodical&gt;&lt;full-title&gt;Electric Power Systems Research&lt;/full-title&gt;&lt;/periodical</w:instrText>
      </w:r>
      <w:r w:rsidR="00D7490A">
        <w:rPr>
          <w:color w:val="000000" w:themeColor="text1"/>
          <w:rtl/>
        </w:rPr>
        <w:instrText>&gt;&lt;</w:instrText>
      </w:r>
      <w:r w:rsidR="00D7490A">
        <w:rPr>
          <w:color w:val="000000" w:themeColor="text1"/>
        </w:rPr>
        <w:instrText>pages&gt;107499&lt;/pages&gt;&lt;volume&gt;201&lt;/volume&gt;&lt;keywords&gt;&lt;keyword&gt;Active distribution network&lt;/keyword&gt;&lt;keyword&gt;Decentralized scheduling&lt;/keyword&gt;&lt;keyword&gt;Multiple autonomous microgrids&lt;/keyword&gt;&lt;keyword&gt;Reconfiguration&lt;/keyword&gt;&lt;keyword&gt;Information privacy&lt;/keyword&gt;&lt;/keywords&gt;&lt;dates&gt;&lt;year&gt;2021&lt;/year&gt;&lt;pub-dates&gt;&lt;date&gt;2021/12/01/&lt;/date&gt;&lt;/pub-dates&gt;&lt;/dates&gt;&lt;isbn&gt;0378-7796&lt;/isbn&gt;&lt;urls&gt;&lt;related-urls&gt;&lt;url&gt;https://www.sciencedirect.com/science/article/pii/S0378779621004806&lt;/url&gt;&lt;/related-urls&gt;&lt;/urls&gt;&lt;electronic-resource-num&gt;https://doi.org/10.1016/j.epsr.2021.107499&lt;/electronic-resource-num&gt;&lt;/record&gt;&lt;/Cite&gt;&lt;/EndNote</w:instrText>
      </w:r>
      <w:r w:rsidR="00D7490A">
        <w:rPr>
          <w:color w:val="000000" w:themeColor="text1"/>
          <w:rtl/>
        </w:rPr>
        <w:instrText>&gt;</w:instrText>
      </w:r>
      <w:r w:rsidRPr="002D225B">
        <w:rPr>
          <w:color w:val="000000" w:themeColor="text1"/>
          <w:rtl/>
        </w:rPr>
        <w:fldChar w:fldCharType="separate"/>
      </w:r>
      <w:r w:rsidR="00D7490A">
        <w:rPr>
          <w:noProof/>
          <w:color w:val="000000" w:themeColor="text1"/>
          <w:rtl/>
        </w:rPr>
        <w:t>[28]</w:t>
      </w:r>
      <w:r w:rsidRPr="002D225B">
        <w:rPr>
          <w:color w:val="000000" w:themeColor="text1"/>
          <w:rtl/>
        </w:rPr>
        <w:fldChar w:fldCharType="end"/>
      </w:r>
      <w:r w:rsidRPr="002D225B">
        <w:rPr>
          <w:rFonts w:hint="cs"/>
          <w:color w:val="000000" w:themeColor="text1"/>
          <w:rtl/>
        </w:rPr>
        <w:t>.</w:t>
      </w:r>
    </w:p>
    <w:tbl>
      <w:tblPr>
        <w:bidiVisual/>
        <w:tblW w:w="5003" w:type="pct"/>
        <w:jc w:val="right"/>
        <w:tblCellMar>
          <w:left w:w="0" w:type="dxa"/>
          <w:right w:w="0" w:type="dxa"/>
        </w:tblCellMar>
        <w:tblLook w:val="04A0" w:firstRow="1" w:lastRow="0" w:firstColumn="1" w:lastColumn="0" w:noHBand="0" w:noVBand="1"/>
      </w:tblPr>
      <w:tblGrid>
        <w:gridCol w:w="429"/>
        <w:gridCol w:w="4219"/>
      </w:tblGrid>
      <w:tr w:rsidR="002D225B" w:rsidRPr="002D225B" w14:paraId="04654308" w14:textId="77777777" w:rsidTr="004917AF">
        <w:trPr>
          <w:cantSplit/>
          <w:trHeight w:val="468"/>
          <w:jc w:val="right"/>
        </w:trPr>
        <w:tc>
          <w:tcPr>
            <w:tcW w:w="461" w:type="pct"/>
            <w:vAlign w:val="center"/>
          </w:tcPr>
          <w:p w14:paraId="169D6AE5" w14:textId="15D3680A" w:rsidR="003A558B" w:rsidRPr="002D225B" w:rsidRDefault="003A558B" w:rsidP="004917AF">
            <w:pPr>
              <w:pStyle w:val="Text1"/>
              <w:rPr>
                <w:rFonts w:cs="B Lotus"/>
                <w:color w:val="000000" w:themeColor="text1"/>
                <w:rtl/>
              </w:rPr>
            </w:pPr>
            <w:bookmarkStart w:id="39" w:name="_Ref115696234"/>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23</w:t>
            </w:r>
            <w:r w:rsidRPr="002D225B">
              <w:rPr>
                <w:rFonts w:cs="B Lotus"/>
                <w:color w:val="000000" w:themeColor="text1"/>
                <w:rtl/>
              </w:rPr>
              <w:fldChar w:fldCharType="end"/>
            </w:r>
            <w:r w:rsidRPr="002D225B">
              <w:rPr>
                <w:rFonts w:cs="B Lotus" w:hint="cs"/>
                <w:color w:val="000000" w:themeColor="text1"/>
                <w:rtl/>
              </w:rPr>
              <w:t>)</w:t>
            </w:r>
            <w:bookmarkEnd w:id="39"/>
          </w:p>
        </w:tc>
        <w:tc>
          <w:tcPr>
            <w:tcW w:w="4539" w:type="pct"/>
            <w:vAlign w:val="center"/>
          </w:tcPr>
          <w:p w14:paraId="301A84CC" w14:textId="0FB01BB4" w:rsidR="003A558B" w:rsidRPr="002D225B" w:rsidRDefault="00575A3E" w:rsidP="004917AF">
            <w:pPr>
              <w:pStyle w:val="Text1"/>
              <w:bidi w:val="0"/>
              <w:spacing w:line="276" w:lineRule="auto"/>
              <w:ind w:firstLine="284"/>
              <w:rPr>
                <w:rFonts w:cs="B Lotus"/>
                <w:color w:val="000000" w:themeColor="text1"/>
              </w:rPr>
            </w:pPr>
            <m:oMathPara>
              <m:oMathParaPr>
                <m:jc m:val="left"/>
              </m:oMathParaPr>
              <m:oMath>
                <m:nary>
                  <m:naryPr>
                    <m:chr m:val="∑"/>
                    <m:limLoc m:val="undOvr"/>
                    <m:supHide m:val="1"/>
                    <m:ctrlPr>
                      <w:rPr>
                        <w:rFonts w:ascii="Cambria Math" w:hAnsi="Cambria Math" w:cs="B Lotus"/>
                        <w:i/>
                        <w:color w:val="000000" w:themeColor="text1"/>
                      </w:rPr>
                    </m:ctrlPr>
                  </m:naryPr>
                  <m:sub>
                    <m:r>
                      <w:rPr>
                        <w:rFonts w:ascii="Cambria Math" w:hAnsi="Cambria Math" w:cs="B Lotus"/>
                        <w:color w:val="000000" w:themeColor="text1"/>
                      </w:rPr>
                      <m:t>jk</m:t>
                    </m:r>
                    <m:r>
                      <w:rPr>
                        <w:rFonts w:ascii="Cambria Math" w:hAnsi="Cambria Math" w:cs="B Lotus"/>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Lp</m:t>
                        </m:r>
                      </m:e>
                      <m:sub>
                        <m:r>
                          <w:rPr>
                            <w:rFonts w:ascii="Cambria Math" w:hAnsi="Cambria Math" w:cs="B Lotus"/>
                            <w:color w:val="000000" w:themeColor="text1"/>
                          </w:rPr>
                          <m:t>l</m:t>
                        </m:r>
                      </m:sub>
                    </m:sSub>
                  </m:sub>
                  <m:sup/>
                  <m:e>
                    <m:sSub>
                      <m:sSubPr>
                        <m:ctrlPr>
                          <w:rPr>
                            <w:rFonts w:ascii="Cambria Math" w:hAnsi="Cambria Math" w:cs="B Lotus"/>
                            <w:i/>
                            <w:color w:val="000000" w:themeColor="text1"/>
                          </w:rPr>
                        </m:ctrlPr>
                      </m:sSubPr>
                      <m:e>
                        <m:r>
                          <w:rPr>
                            <w:rFonts w:ascii="Cambria Math" w:hAnsi="Cambria Math" w:cs="B Lotus"/>
                            <w:color w:val="000000" w:themeColor="text1"/>
                          </w:rPr>
                          <m:t>St</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e>
                </m:nary>
                <m:r>
                  <w:rPr>
                    <w:rFonts w:ascii="Cambria Math" w:hAnsi="Cambria Math" w:cs="B Lotus"/>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NL</m:t>
                    </m:r>
                  </m:e>
                  <m:sub>
                    <m:r>
                      <w:rPr>
                        <w:rFonts w:ascii="Cambria Math" w:hAnsi="Cambria Math" w:cs="B Lotus"/>
                        <w:color w:val="000000" w:themeColor="text1"/>
                      </w:rPr>
                      <m:t>l</m:t>
                    </m:r>
                  </m:sub>
                </m:sSub>
                <m:r>
                  <w:rPr>
                    <w:rFonts w:ascii="Cambria Math" w:hAnsi="Cambria Math" w:cs="B Lotus"/>
                    <w:color w:val="000000" w:themeColor="text1"/>
                  </w:rPr>
                  <m:t>-</m:t>
                </m:r>
                <m:r>
                  <w:rPr>
                    <w:rFonts w:ascii="Cambria Math" w:hAnsi="Cambria Math" w:cs="B Lotus"/>
                    <w:color w:val="000000" w:themeColor="text1"/>
                  </w:rPr>
                  <m:t>1  ∀</m:t>
                </m:r>
                <m:r>
                  <w:rPr>
                    <w:rFonts w:ascii="Cambria Math" w:hAnsi="Cambria Math" w:cs="B Lotus"/>
                    <w:color w:val="000000" w:themeColor="text1"/>
                  </w:rPr>
                  <m:t>t</m:t>
                </m:r>
                <m:r>
                  <w:rPr>
                    <w:rFonts w:ascii="Cambria Math" w:hAnsi="Cambria Math" w:cs="B Lotus"/>
                    <w:color w:val="000000" w:themeColor="text1"/>
                  </w:rPr>
                  <m:t>∈</m:t>
                </m:r>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 xml:space="preserve"> ∀</m:t>
                </m:r>
                <m:r>
                  <w:rPr>
                    <w:rFonts w:ascii="Cambria Math" w:hAnsi="Cambria Math" w:cs="B Lotus"/>
                    <w:color w:val="000000" w:themeColor="text1"/>
                  </w:rPr>
                  <m:t>l</m:t>
                </m:r>
                <m:r>
                  <w:rPr>
                    <w:rFonts w:ascii="Cambria Math" w:hAnsi="Cambria Math" w:cs="B Lotus"/>
                    <w:color w:val="000000" w:themeColor="text1"/>
                  </w:rPr>
                  <m:t>∈</m:t>
                </m:r>
                <m:r>
                  <w:rPr>
                    <w:rFonts w:ascii="Cambria Math" w:hAnsi="Cambria Math" w:cs="B Lotus"/>
                    <w:color w:val="000000" w:themeColor="text1"/>
                  </w:rPr>
                  <m:t>L</m:t>
                </m:r>
              </m:oMath>
            </m:oMathPara>
          </w:p>
        </w:tc>
      </w:tr>
    </w:tbl>
    <w:p w14:paraId="3BC930DF" w14:textId="56CE1868" w:rsidR="003A558B" w:rsidRPr="002D225B" w:rsidRDefault="003A558B" w:rsidP="007E6908">
      <w:pPr>
        <w:pStyle w:val="Text02"/>
        <w:rPr>
          <w:color w:val="000000" w:themeColor="text1"/>
          <w:rtl/>
        </w:rPr>
      </w:pPr>
      <w:r w:rsidRPr="002D225B">
        <w:rPr>
          <w:rFonts w:hint="cs"/>
          <w:color w:val="000000" w:themeColor="text1"/>
          <w:rtl/>
        </w:rPr>
        <w:t xml:space="preserve">که </w:t>
      </w:r>
      <m:oMath>
        <m:r>
          <w:rPr>
            <w:rFonts w:ascii="Cambria Math" w:hAnsi="Cambria Math"/>
            <w:color w:val="000000" w:themeColor="text1"/>
          </w:rPr>
          <m:t>l</m:t>
        </m:r>
      </m:oMath>
      <w:r w:rsidRPr="002D225B">
        <w:rPr>
          <w:rFonts w:hint="cs"/>
          <w:color w:val="000000" w:themeColor="text1"/>
          <w:rtl/>
        </w:rPr>
        <w:t xml:space="preserve"> اندیس حلقه، </w:t>
      </w:r>
      <m:oMath>
        <m:r>
          <w:rPr>
            <w:rFonts w:ascii="Cambria Math" w:hAnsi="Cambria Math"/>
            <w:color w:val="000000" w:themeColor="text1"/>
          </w:rPr>
          <m:t>L</m:t>
        </m:r>
      </m:oMath>
      <w:r w:rsidRPr="002D225B">
        <w:rPr>
          <w:rFonts w:hint="cs"/>
          <w:color w:val="000000" w:themeColor="text1"/>
          <w:rtl/>
        </w:rPr>
        <w:t xml:space="preserve"> مجموعه‏ی تمام حلقه‏های بالقوه موجود در شبکه توزیع فعال، </w:t>
      </w:r>
      <m:oMath>
        <m:sSub>
          <m:sSubPr>
            <m:ctrlPr>
              <w:rPr>
                <w:rFonts w:ascii="Cambria Math" w:hAnsi="Cambria Math"/>
                <w:color w:val="000000" w:themeColor="text1"/>
              </w:rPr>
            </m:ctrlPr>
          </m:sSubPr>
          <m:e>
            <m:r>
              <w:rPr>
                <w:rFonts w:ascii="Cambria Math" w:hAnsi="Cambria Math"/>
                <w:color w:val="000000" w:themeColor="text1"/>
              </w:rPr>
              <m:t>Lp</m:t>
            </m:r>
          </m:e>
          <m:sub>
            <m:r>
              <w:rPr>
                <w:rFonts w:ascii="Cambria Math" w:hAnsi="Cambria Math"/>
                <w:color w:val="000000" w:themeColor="text1"/>
              </w:rPr>
              <m:t>l</m:t>
            </m:r>
          </m:sub>
        </m:sSub>
      </m:oMath>
      <w:r w:rsidRPr="002D225B">
        <w:rPr>
          <w:rFonts w:hint="cs"/>
          <w:color w:val="000000" w:themeColor="text1"/>
          <w:rtl/>
        </w:rPr>
        <w:t xml:space="preserve"> مجموعه‏ی شاخه‏های تشکیل دهنده‏ی حلقه </w:t>
      </w:r>
      <m:oMath>
        <m:r>
          <w:rPr>
            <w:rFonts w:ascii="Cambria Math" w:hAnsi="Cambria Math"/>
            <w:color w:val="000000" w:themeColor="text1"/>
          </w:rPr>
          <m:t>l</m:t>
        </m:r>
      </m:oMath>
      <w:r w:rsidRPr="002D225B">
        <w:rPr>
          <w:rFonts w:hint="cs"/>
          <w:color w:val="000000" w:themeColor="text1"/>
          <w:rtl/>
        </w:rPr>
        <w:t xml:space="preserve">ام و </w:t>
      </w:r>
      <m:oMath>
        <m:sSub>
          <m:sSubPr>
            <m:ctrlPr>
              <w:rPr>
                <w:rFonts w:ascii="Cambria Math" w:hAnsi="Cambria Math"/>
                <w:color w:val="000000" w:themeColor="text1"/>
              </w:rPr>
            </m:ctrlPr>
          </m:sSubPr>
          <m:e>
            <m:r>
              <w:rPr>
                <w:rFonts w:ascii="Cambria Math" w:hAnsi="Cambria Math"/>
                <w:color w:val="000000" w:themeColor="text1"/>
              </w:rPr>
              <m:t>NL</m:t>
            </m:r>
          </m:e>
          <m:sub>
            <m:r>
              <w:rPr>
                <w:rFonts w:ascii="Cambria Math" w:hAnsi="Cambria Math"/>
                <w:color w:val="000000" w:themeColor="text1"/>
              </w:rPr>
              <m:t>l</m:t>
            </m:r>
          </m:sub>
        </m:sSub>
      </m:oMath>
      <w:r w:rsidRPr="002D225B">
        <w:rPr>
          <w:rFonts w:hint="cs"/>
          <w:color w:val="000000" w:themeColor="text1"/>
          <w:rtl/>
        </w:rPr>
        <w:t xml:space="preserve"> تعداد شاخه‏های موجود در حلقه‏ی </w:t>
      </w:r>
      <m:oMath>
        <m:r>
          <w:rPr>
            <w:rFonts w:ascii="Cambria Math" w:hAnsi="Cambria Math"/>
            <w:color w:val="000000" w:themeColor="text1"/>
          </w:rPr>
          <m:t>l</m:t>
        </m:r>
      </m:oMath>
      <w:r w:rsidRPr="002D225B">
        <w:rPr>
          <w:rFonts w:hint="cs"/>
          <w:color w:val="000000" w:themeColor="text1"/>
          <w:rtl/>
        </w:rPr>
        <w:t>ام هستند.</w:t>
      </w:r>
    </w:p>
    <w:p w14:paraId="30649FDF" w14:textId="049B15AD" w:rsidR="003A558B" w:rsidRPr="002D225B" w:rsidRDefault="003A558B" w:rsidP="007E6908">
      <w:pPr>
        <w:pStyle w:val="Text02"/>
        <w:rPr>
          <w:color w:val="000000" w:themeColor="text1"/>
          <w:rtl/>
        </w:rPr>
      </w:pPr>
      <w:r w:rsidRPr="002D225B">
        <w:rPr>
          <w:rFonts w:hint="cs"/>
          <w:color w:val="000000" w:themeColor="text1"/>
          <w:rtl/>
        </w:rPr>
        <w:t xml:space="preserve">جهت تحقق مبادلات رخ به رخ، باید توان اکتیو و راکتیو عبوری از خطوط توزیع قرار گرفته میان نواحی طرف قرارداد با مقادیر مبادلات برابر باشد. در روش پیشنهادی، تبادلات توان اکتیو و راکتیو به ترتیب در روابط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Ref114687984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24</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و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Ref114687995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25</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بیان شده‏اند.  </w:t>
      </w:r>
    </w:p>
    <w:tbl>
      <w:tblPr>
        <w:bidiVisual/>
        <w:tblW w:w="5003" w:type="pct"/>
        <w:jc w:val="right"/>
        <w:tblCellMar>
          <w:left w:w="0" w:type="dxa"/>
          <w:right w:w="0" w:type="dxa"/>
        </w:tblCellMar>
        <w:tblLook w:val="04A0" w:firstRow="1" w:lastRow="0" w:firstColumn="1" w:lastColumn="0" w:noHBand="0" w:noVBand="1"/>
      </w:tblPr>
      <w:tblGrid>
        <w:gridCol w:w="429"/>
        <w:gridCol w:w="4219"/>
      </w:tblGrid>
      <w:tr w:rsidR="002D225B" w:rsidRPr="002D225B" w14:paraId="5FA41B5B" w14:textId="77777777" w:rsidTr="004917AF">
        <w:trPr>
          <w:cantSplit/>
          <w:trHeight w:val="144"/>
          <w:jc w:val="right"/>
        </w:trPr>
        <w:tc>
          <w:tcPr>
            <w:tcW w:w="461" w:type="pct"/>
            <w:vAlign w:val="center"/>
          </w:tcPr>
          <w:p w14:paraId="1F560515" w14:textId="249F24DB" w:rsidR="003A558B" w:rsidRPr="002D225B" w:rsidRDefault="003A558B" w:rsidP="004917AF">
            <w:pPr>
              <w:pStyle w:val="Text1"/>
              <w:rPr>
                <w:rFonts w:cs="B Lotus"/>
                <w:color w:val="000000" w:themeColor="text1"/>
                <w:rtl/>
              </w:rPr>
            </w:pPr>
            <w:bookmarkStart w:id="40" w:name="_Ref114687984"/>
            <w:r w:rsidRPr="002D225B">
              <w:rPr>
                <w:rFonts w:cs="B Lotus" w:hint="cs"/>
                <w:color w:val="000000" w:themeColor="text1"/>
                <w:rtl/>
              </w:rPr>
              <w:lastRenderedPageBreak/>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24</w:t>
            </w:r>
            <w:r w:rsidRPr="002D225B">
              <w:rPr>
                <w:rFonts w:cs="B Lotus"/>
                <w:color w:val="000000" w:themeColor="text1"/>
                <w:rtl/>
              </w:rPr>
              <w:fldChar w:fldCharType="end"/>
            </w:r>
            <w:r w:rsidRPr="002D225B">
              <w:rPr>
                <w:rFonts w:cs="B Lotus" w:hint="cs"/>
                <w:color w:val="000000" w:themeColor="text1"/>
                <w:rtl/>
              </w:rPr>
              <w:t>)</w:t>
            </w:r>
            <w:bookmarkEnd w:id="40"/>
          </w:p>
        </w:tc>
        <w:tc>
          <w:tcPr>
            <w:tcW w:w="4539" w:type="pct"/>
            <w:vAlign w:val="center"/>
          </w:tcPr>
          <w:p w14:paraId="420DACA7" w14:textId="042EC2D5" w:rsidR="003A558B" w:rsidRPr="002D225B" w:rsidRDefault="00575A3E" w:rsidP="004917AF">
            <w:pPr>
              <w:pStyle w:val="Text1"/>
              <w:bidi w:val="0"/>
              <w:spacing w:line="276" w:lineRule="auto"/>
              <w:ind w:firstLine="284"/>
              <w:jc w:val="right"/>
              <w:rPr>
                <w:rFonts w:cs="B Lotus"/>
                <w:color w:val="000000" w:themeColor="text1"/>
              </w:rPr>
            </w:pPr>
            <m:oMathPara>
              <m:oMathParaPr>
                <m:jc m:val="left"/>
              </m:oMathParaPr>
              <m:oMath>
                <m:sSub>
                  <m:sSubPr>
                    <m:ctrlPr>
                      <w:rPr>
                        <w:rFonts w:ascii="Cambria Math" w:hAnsi="Cambria Math" w:cs="B Lotus"/>
                        <w:i/>
                        <w:color w:val="000000" w:themeColor="text1"/>
                      </w:rPr>
                    </m:ctrlPr>
                  </m:sSubPr>
                  <m:e>
                    <m:r>
                      <w:rPr>
                        <w:rFonts w:ascii="Cambria Math" w:hAnsi="Cambria Math" w:cs="B Lotus"/>
                        <w:color w:val="000000" w:themeColor="text1"/>
                      </w:rPr>
                      <m:t>Pb</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P</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Pp</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Pn</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 xml:space="preserve"> </m:t>
                </m:r>
              </m:oMath>
            </m:oMathPara>
          </w:p>
          <w:p w14:paraId="21A55B16" w14:textId="4F446025" w:rsidR="003A558B" w:rsidRPr="002D225B" w:rsidRDefault="00EF6863" w:rsidP="004917AF">
            <w:pPr>
              <w:pStyle w:val="Text1"/>
              <w:bidi w:val="0"/>
              <w:spacing w:line="276" w:lineRule="auto"/>
              <w:ind w:firstLine="284"/>
              <w:jc w:val="right"/>
              <w:rPr>
                <w:rFonts w:cs="B Lotus"/>
                <w:color w:val="000000" w:themeColor="text1"/>
              </w:rPr>
            </w:pPr>
            <m:oMathPara>
              <m:oMathParaPr>
                <m:jc m:val="left"/>
              </m:oMathParaPr>
              <m:oMath>
                <m:r>
                  <w:rPr>
                    <w:rFonts w:ascii="Cambria Math" w:hAnsi="Cambria Math" w:cs="B Lotus"/>
                    <w:color w:val="000000" w:themeColor="text1"/>
                  </w:rPr>
                  <m:t>0≤</m:t>
                </m:r>
                <m:sSubSup>
                  <m:sSubSupPr>
                    <m:ctrlPr>
                      <w:rPr>
                        <w:rFonts w:ascii="Cambria Math" w:hAnsi="Cambria Math" w:cs="B Lotus"/>
                        <w:i/>
                        <w:color w:val="000000" w:themeColor="text1"/>
                      </w:rPr>
                    </m:ctrlPr>
                  </m:sSubSupPr>
                  <m:e>
                    <m:r>
                      <w:rPr>
                        <w:rFonts w:ascii="Cambria Math" w:hAnsi="Cambria Math" w:cs="B Lotus"/>
                        <w:color w:val="000000" w:themeColor="text1"/>
                      </w:rPr>
                      <m:t>Pp</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 xml:space="preserve">, </m:t>
                </m:r>
                <m:sSubSup>
                  <m:sSubSupPr>
                    <m:ctrlPr>
                      <w:rPr>
                        <w:rFonts w:ascii="Cambria Math" w:hAnsi="Cambria Math" w:cs="B Lotus"/>
                        <w:i/>
                        <w:color w:val="000000" w:themeColor="text1"/>
                      </w:rPr>
                    </m:ctrlPr>
                  </m:sSubSupPr>
                  <m:e>
                    <m:r>
                      <w:rPr>
                        <w:rFonts w:ascii="Cambria Math" w:hAnsi="Cambria Math" w:cs="B Lotus"/>
                        <w:color w:val="000000" w:themeColor="text1"/>
                      </w:rPr>
                      <m:t>Pn</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 xml:space="preserve"> ∀t∈T</m:t>
                </m:r>
                <m:r>
                  <m:rPr>
                    <m:nor/>
                  </m:rPr>
                  <w:rPr>
                    <w:rFonts w:cs="B Lotus"/>
                    <w:color w:val="000000" w:themeColor="text1"/>
                    <w:rtl/>
                  </w:rPr>
                  <m:t>,</m:t>
                </m:r>
                <m:r>
                  <w:rPr>
                    <w:rFonts w:ascii="Cambria Math" w:hAnsi="Cambria Math" w:cs="B Lotus"/>
                    <w:color w:val="000000" w:themeColor="text1"/>
                  </w:rPr>
                  <m:t xml:space="preserve"> ∀jk∈</m:t>
                </m:r>
                <m:sSup>
                  <m:sSupPr>
                    <m:ctrlPr>
                      <w:rPr>
                        <w:rFonts w:ascii="Cambria Math" w:hAnsi="Cambria Math" w:cs="B Lotus"/>
                        <w:i/>
                        <w:color w:val="000000" w:themeColor="text1"/>
                      </w:rPr>
                    </m:ctrlPr>
                  </m:sSupPr>
                  <m:e>
                    <m:r>
                      <w:rPr>
                        <w:rFonts w:ascii="Cambria Math" w:hAnsi="Cambria Math" w:cs="B Lotus"/>
                        <w:color w:val="000000" w:themeColor="text1"/>
                      </w:rPr>
                      <m:t>B</m:t>
                    </m:r>
                  </m:e>
                  <m:sup>
                    <m:r>
                      <w:rPr>
                        <w:rFonts w:ascii="Cambria Math" w:hAnsi="Cambria Math" w:cs="B Lotus"/>
                        <w:color w:val="000000" w:themeColor="text1"/>
                      </w:rPr>
                      <m:t>P2P</m:t>
                    </m:r>
                  </m:sup>
                </m:sSup>
              </m:oMath>
            </m:oMathPara>
          </w:p>
        </w:tc>
      </w:tr>
      <w:tr w:rsidR="002D225B" w:rsidRPr="002D225B" w14:paraId="76271A21" w14:textId="77777777" w:rsidTr="004917AF">
        <w:trPr>
          <w:cantSplit/>
          <w:trHeight w:val="144"/>
          <w:jc w:val="right"/>
        </w:trPr>
        <w:tc>
          <w:tcPr>
            <w:tcW w:w="461" w:type="pct"/>
            <w:vAlign w:val="center"/>
          </w:tcPr>
          <w:p w14:paraId="35BA4D06" w14:textId="35237E23" w:rsidR="003A558B" w:rsidRPr="002D225B" w:rsidRDefault="003A558B" w:rsidP="004917AF">
            <w:pPr>
              <w:pStyle w:val="Text1"/>
              <w:rPr>
                <w:rFonts w:cs="B Lotus"/>
                <w:color w:val="000000" w:themeColor="text1"/>
                <w:rtl/>
              </w:rPr>
            </w:pPr>
            <w:bookmarkStart w:id="41" w:name="_Ref114687995"/>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25</w:t>
            </w:r>
            <w:r w:rsidRPr="002D225B">
              <w:rPr>
                <w:rFonts w:cs="B Lotus"/>
                <w:color w:val="000000" w:themeColor="text1"/>
                <w:rtl/>
              </w:rPr>
              <w:fldChar w:fldCharType="end"/>
            </w:r>
            <w:r w:rsidRPr="002D225B">
              <w:rPr>
                <w:rFonts w:cs="B Lotus" w:hint="cs"/>
                <w:color w:val="000000" w:themeColor="text1"/>
                <w:rtl/>
              </w:rPr>
              <w:t>)</w:t>
            </w:r>
            <w:bookmarkEnd w:id="41"/>
          </w:p>
        </w:tc>
        <w:tc>
          <w:tcPr>
            <w:tcW w:w="4539" w:type="pct"/>
            <w:vAlign w:val="center"/>
          </w:tcPr>
          <w:p w14:paraId="4729A649" w14:textId="04B5FF58" w:rsidR="003A558B" w:rsidRPr="002D225B" w:rsidRDefault="00575A3E" w:rsidP="004917AF">
            <w:pPr>
              <w:pStyle w:val="Text1"/>
              <w:bidi w:val="0"/>
              <w:spacing w:line="276" w:lineRule="auto"/>
              <w:ind w:firstLine="284"/>
              <w:jc w:val="right"/>
              <w:rPr>
                <w:rFonts w:cs="B Lotus"/>
                <w:color w:val="000000" w:themeColor="text1"/>
              </w:rPr>
            </w:pPr>
            <m:oMathPara>
              <m:oMathParaPr>
                <m:jc m:val="left"/>
              </m:oMathParaPr>
              <m:oMath>
                <m:sSub>
                  <m:sSubPr>
                    <m:ctrlPr>
                      <w:rPr>
                        <w:rFonts w:ascii="Cambria Math" w:hAnsi="Cambria Math" w:cs="B Lotus"/>
                        <w:i/>
                        <w:color w:val="000000" w:themeColor="text1"/>
                      </w:rPr>
                    </m:ctrlPr>
                  </m:sSubPr>
                  <m:e>
                    <m:r>
                      <w:rPr>
                        <w:rFonts w:ascii="Cambria Math" w:hAnsi="Cambria Math" w:cs="B Lotus"/>
                        <w:color w:val="000000" w:themeColor="text1"/>
                      </w:rPr>
                      <m:t>Qb</m:t>
                    </m:r>
                  </m:e>
                  <m:sub>
                    <m:r>
                      <w:rPr>
                        <w:rFonts w:ascii="Cambria Math" w:hAnsi="Cambria Math" w:cs="B Lotus"/>
                        <w:color w:val="000000" w:themeColor="text1"/>
                      </w:rPr>
                      <m:t>t</m:t>
                    </m:r>
                    <m:r>
                      <w:rPr>
                        <w:rFonts w:ascii="Cambria Math" w:hAnsi="Cambria Math" w:cs="B Lotus"/>
                        <w:color w:val="000000" w:themeColor="text1"/>
                        <w:rtl/>
                      </w:rPr>
                      <m:t>,</m:t>
                    </m:r>
                    <m:r>
                      <w:rPr>
                        <w:rFonts w:ascii="Cambria Math" w:hAnsi="Cambria Math" w:cs="B Lotus"/>
                        <w:color w:val="000000" w:themeColor="text1"/>
                      </w:rPr>
                      <m:t>jk</m:t>
                    </m:r>
                  </m:sub>
                </m:sSub>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Q</m:t>
                    </m:r>
                  </m:e>
                  <m:sub>
                    <m:r>
                      <w:rPr>
                        <w:rFonts w:ascii="Cambria Math" w:hAnsi="Cambria Math" w:cs="B Lotus"/>
                        <w:color w:val="000000" w:themeColor="text1"/>
                      </w:rPr>
                      <m:t>t</m:t>
                    </m:r>
                    <m:r>
                      <w:rPr>
                        <w:rFonts w:ascii="Cambria Math" w:hAnsi="Cambria Math"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Qp</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Qn</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oMath>
            </m:oMathPara>
          </w:p>
          <w:p w14:paraId="23DD26D2" w14:textId="3498348B" w:rsidR="003A558B" w:rsidRPr="002D225B" w:rsidRDefault="00EF6863" w:rsidP="004917AF">
            <w:pPr>
              <w:pStyle w:val="Text1"/>
              <w:bidi w:val="0"/>
              <w:spacing w:line="276" w:lineRule="auto"/>
              <w:ind w:firstLine="284"/>
              <w:jc w:val="right"/>
              <w:rPr>
                <w:rFonts w:cs="B Lotus"/>
                <w:color w:val="000000" w:themeColor="text1"/>
              </w:rPr>
            </w:pPr>
            <m:oMathPara>
              <m:oMath>
                <m:r>
                  <w:rPr>
                    <w:rFonts w:ascii="Cambria Math" w:hAnsi="Cambria Math" w:cs="B Lotus"/>
                    <w:color w:val="000000" w:themeColor="text1"/>
                  </w:rPr>
                  <m:t>0≤</m:t>
                </m:r>
                <m:sSubSup>
                  <m:sSubSupPr>
                    <m:ctrlPr>
                      <w:rPr>
                        <w:rFonts w:ascii="Cambria Math" w:hAnsi="Cambria Math" w:cs="B Lotus"/>
                        <w:i/>
                        <w:color w:val="000000" w:themeColor="text1"/>
                      </w:rPr>
                    </m:ctrlPr>
                  </m:sSubSupPr>
                  <m:e>
                    <m:r>
                      <w:rPr>
                        <w:rFonts w:ascii="Cambria Math" w:hAnsi="Cambria Math" w:cs="B Lotus"/>
                        <w:color w:val="000000" w:themeColor="text1"/>
                      </w:rPr>
                      <m:t>Qp</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 xml:space="preserve">, </m:t>
                </m:r>
                <m:sSubSup>
                  <m:sSubSupPr>
                    <m:ctrlPr>
                      <w:rPr>
                        <w:rFonts w:ascii="Cambria Math" w:hAnsi="Cambria Math" w:cs="B Lotus"/>
                        <w:i/>
                        <w:color w:val="000000" w:themeColor="text1"/>
                      </w:rPr>
                    </m:ctrlPr>
                  </m:sSubSupPr>
                  <m:e>
                    <m:r>
                      <w:rPr>
                        <w:rFonts w:ascii="Cambria Math" w:hAnsi="Cambria Math" w:cs="B Lotus"/>
                        <w:color w:val="000000" w:themeColor="text1"/>
                      </w:rPr>
                      <m:t>Qn</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 xml:space="preserve"> ∀t∈T</m:t>
                </m:r>
                <m:r>
                  <m:rPr>
                    <m:nor/>
                  </m:rPr>
                  <w:rPr>
                    <w:rFonts w:cs="B Lotus"/>
                    <w:color w:val="000000" w:themeColor="text1"/>
                    <w:rtl/>
                  </w:rPr>
                  <m:t>,</m:t>
                </m:r>
                <m:r>
                  <w:rPr>
                    <w:rFonts w:ascii="Cambria Math" w:hAnsi="Cambria Math" w:cs="B Lotus"/>
                    <w:color w:val="000000" w:themeColor="text1"/>
                  </w:rPr>
                  <m:t xml:space="preserve"> ∀jk∈</m:t>
                </m:r>
                <m:sSup>
                  <m:sSupPr>
                    <m:ctrlPr>
                      <w:rPr>
                        <w:rFonts w:ascii="Cambria Math" w:hAnsi="Cambria Math" w:cs="B Lotus"/>
                        <w:i/>
                        <w:color w:val="000000" w:themeColor="text1"/>
                      </w:rPr>
                    </m:ctrlPr>
                  </m:sSupPr>
                  <m:e>
                    <m:r>
                      <w:rPr>
                        <w:rFonts w:ascii="Cambria Math" w:hAnsi="Cambria Math" w:cs="B Lotus"/>
                        <w:color w:val="000000" w:themeColor="text1"/>
                      </w:rPr>
                      <m:t>B</m:t>
                    </m:r>
                  </m:e>
                  <m:sup>
                    <m:r>
                      <w:rPr>
                        <w:rFonts w:ascii="Cambria Math" w:hAnsi="Cambria Math" w:cs="B Lotus"/>
                        <w:color w:val="000000" w:themeColor="text1"/>
                      </w:rPr>
                      <m:t>P2P</m:t>
                    </m:r>
                  </m:sup>
                </m:sSup>
                <m:r>
                  <w:rPr>
                    <w:rFonts w:ascii="Cambria Math" w:hAnsi="Cambria Math" w:cs="B Lotus"/>
                    <w:color w:val="000000" w:themeColor="text1"/>
                  </w:rPr>
                  <m:t xml:space="preserve">  </m:t>
                </m:r>
              </m:oMath>
            </m:oMathPara>
          </w:p>
        </w:tc>
      </w:tr>
    </w:tbl>
    <w:p w14:paraId="55226E01" w14:textId="60B56F0A" w:rsidR="003A558B" w:rsidRPr="002D225B" w:rsidRDefault="003A558B" w:rsidP="007E6908">
      <w:pPr>
        <w:pStyle w:val="Text02"/>
        <w:rPr>
          <w:color w:val="000000" w:themeColor="text1"/>
          <w:rtl/>
        </w:rPr>
      </w:pPr>
      <w:r w:rsidRPr="002D225B">
        <w:rPr>
          <w:rFonts w:hint="cs"/>
          <w:color w:val="000000" w:themeColor="text1"/>
          <w:rtl/>
        </w:rPr>
        <w:t xml:space="preserve">در این روابط، </w:t>
      </w:r>
      <m:oMath>
        <m:sSubSup>
          <m:sSubSupPr>
            <m:ctrlPr>
              <w:rPr>
                <w:rFonts w:ascii="Cambria Math" w:hAnsi="Cambria Math"/>
                <w:color w:val="000000" w:themeColor="text1"/>
              </w:rPr>
            </m:ctrlPr>
          </m:sSubSupPr>
          <m:e>
            <m:r>
              <w:rPr>
                <w:rFonts w:ascii="Cambria Math" w:hAnsi="Cambria Math"/>
                <w:color w:val="000000" w:themeColor="text1"/>
              </w:rPr>
              <m:t>P</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Q</m:t>
            </m:r>
          </m:e>
          <m:sub>
            <m:r>
              <w:rPr>
                <w:rFonts w:ascii="Cambria Math" w:hAnsi="Cambria Math"/>
                <w:color w:val="000000" w:themeColor="text1"/>
              </w:rPr>
              <m:t>t</m:t>
            </m:r>
            <m:r>
              <w:rPr>
                <w:rFonts w:ascii="Cambria Math" w:hAnsi="Cambria Math"/>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Pr="002D225B">
        <w:rPr>
          <w:rFonts w:hint="cs"/>
          <w:color w:val="000000" w:themeColor="text1"/>
          <w:rtl/>
        </w:rPr>
        <w:t xml:space="preserve"> به ترتیب توان اکتیو و راکتیو عبوری از شاخه‏ی </w:t>
      </w:r>
      <m:oMath>
        <m:r>
          <w:rPr>
            <w:rFonts w:ascii="Cambria Math" w:hAnsi="Cambria Math"/>
            <w:color w:val="000000" w:themeColor="text1"/>
          </w:rPr>
          <m:t>jk</m:t>
        </m:r>
      </m:oMath>
      <w:r w:rsidRPr="002D225B">
        <w:rPr>
          <w:rFonts w:hint="cs"/>
          <w:color w:val="000000" w:themeColor="text1"/>
          <w:rtl/>
        </w:rPr>
        <w:t xml:space="preserve"> در بازه‏ی زمانی </w:t>
      </w:r>
      <m:oMath>
        <m:r>
          <w:rPr>
            <w:rFonts w:ascii="Cambria Math" w:hAnsi="Cambria Math"/>
            <w:color w:val="000000" w:themeColor="text1"/>
          </w:rPr>
          <m:t>t</m:t>
        </m:r>
      </m:oMath>
      <w:r w:rsidRPr="002D225B">
        <w:rPr>
          <w:rFonts w:hint="cs"/>
          <w:color w:val="000000" w:themeColor="text1"/>
          <w:rtl/>
        </w:rPr>
        <w:t xml:space="preserve">ام هستند که </w:t>
      </w:r>
      <m:oMath>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oMath>
      <w:r w:rsidRPr="002D225B">
        <w:rPr>
          <w:rFonts w:hint="cs"/>
          <w:color w:val="000000" w:themeColor="text1"/>
          <w:rtl/>
        </w:rPr>
        <w:t xml:space="preserve"> و </w:t>
      </w:r>
      <m:oMath>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oMath>
      <w:r w:rsidRPr="002D225B">
        <w:rPr>
          <w:rFonts w:hint="cs"/>
          <w:color w:val="000000" w:themeColor="text1"/>
          <w:rtl/>
        </w:rPr>
        <w:t xml:space="preserve"> به ترتیب نشان دهنده‏ی نواحی‏ای از شبکه توزیع فعال چند ناحیه‏ای هستند که شین‏های </w:t>
      </w:r>
      <m:oMath>
        <m:r>
          <w:rPr>
            <w:rFonts w:ascii="Cambria Math" w:hAnsi="Cambria Math"/>
            <w:color w:val="000000" w:themeColor="text1"/>
          </w:rPr>
          <m:t>j</m:t>
        </m:r>
      </m:oMath>
      <w:r w:rsidRPr="002D225B">
        <w:rPr>
          <w:rFonts w:hint="cs"/>
          <w:color w:val="000000" w:themeColor="text1"/>
          <w:rtl/>
        </w:rPr>
        <w:t xml:space="preserve"> و </w:t>
      </w:r>
      <m:oMath>
        <m:r>
          <w:rPr>
            <w:rFonts w:ascii="Cambria Math" w:hAnsi="Cambria Math"/>
            <w:color w:val="000000" w:themeColor="text1"/>
          </w:rPr>
          <m:t>k</m:t>
        </m:r>
      </m:oMath>
      <w:r w:rsidRPr="002D225B">
        <w:rPr>
          <w:rFonts w:hint="cs"/>
          <w:color w:val="000000" w:themeColor="text1"/>
          <w:rtl/>
        </w:rPr>
        <w:t xml:space="preserve"> در آن‏ها واقع شده‏اند. به عنوان مثال،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Ref114728787 \h</w:instrText>
      </w:r>
      <w:r w:rsidRPr="002D225B">
        <w:rPr>
          <w:color w:val="000000" w:themeColor="text1"/>
          <w:rtl/>
        </w:rPr>
        <w:instrText xml:space="preserve">  \* </w:instrText>
      </w:r>
      <w:r w:rsidRPr="002D225B">
        <w:rPr>
          <w:color w:val="000000" w:themeColor="text1"/>
        </w:rPr>
        <w:instrText>MERGEFORMAT</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6</w:t>
      </w:r>
      <w:r w:rsidRPr="002D225B">
        <w:rPr>
          <w:color w:val="000000" w:themeColor="text1"/>
          <w:rtl/>
        </w:rPr>
        <w:fldChar w:fldCharType="end"/>
      </w:r>
      <w:r w:rsidRPr="002D225B">
        <w:rPr>
          <w:rFonts w:hint="cs"/>
          <w:color w:val="000000" w:themeColor="text1"/>
          <w:rtl/>
        </w:rPr>
        <w:t xml:space="preserve">) </w:t>
      </w:r>
      <m:oMath>
        <m:sSub>
          <m:sSubPr>
            <m:ctrlPr>
              <w:rPr>
                <w:rFonts w:ascii="Cambria Math" w:hAnsi="Cambria Math"/>
                <w:color w:val="000000" w:themeColor="text1"/>
              </w:rPr>
            </m:ctrlPr>
          </m:sSubPr>
          <m:e>
            <m:r>
              <w:rPr>
                <w:rFonts w:ascii="Cambria Math" w:hAnsi="Cambria Math"/>
                <w:color w:val="000000" w:themeColor="text1"/>
              </w:rPr>
              <m:t>Γ</m:t>
            </m:r>
          </m:e>
          <m:sub>
            <m:r>
              <w:rPr>
                <w:rFonts w:ascii="Cambria Math" w:hAnsi="Cambria Math"/>
                <w:color w:val="000000" w:themeColor="text1"/>
              </w:rPr>
              <m:t>j</m:t>
            </m:r>
          </m:sub>
        </m:sSub>
      </m:oMath>
      <w:r w:rsidRPr="002D225B">
        <w:rPr>
          <w:rFonts w:hint="cs"/>
          <w:color w:val="000000" w:themeColor="text1"/>
          <w:rtl/>
        </w:rPr>
        <w:t xml:space="preserve"> و </w:t>
      </w:r>
      <m:oMath>
        <m:sSub>
          <m:sSubPr>
            <m:ctrlPr>
              <w:rPr>
                <w:rFonts w:ascii="Cambria Math" w:hAnsi="Cambria Math"/>
                <w:color w:val="000000" w:themeColor="text1"/>
              </w:rPr>
            </m:ctrlPr>
          </m:sSubPr>
          <m:e>
            <m:r>
              <w:rPr>
                <w:rFonts w:ascii="Cambria Math" w:hAnsi="Cambria Math"/>
                <w:color w:val="000000" w:themeColor="text1"/>
              </w:rPr>
              <m:t>Γ</m:t>
            </m:r>
          </m:e>
          <m:sub>
            <m:r>
              <w:rPr>
                <w:rFonts w:ascii="Cambria Math" w:hAnsi="Cambria Math"/>
                <w:color w:val="000000" w:themeColor="text1"/>
              </w:rPr>
              <m:t>k</m:t>
            </m:r>
          </m:sub>
        </m:sSub>
      </m:oMath>
      <w:r w:rsidRPr="002D225B">
        <w:rPr>
          <w:rFonts w:hint="cs"/>
          <w:color w:val="000000" w:themeColor="text1"/>
          <w:rtl/>
        </w:rPr>
        <w:t xml:space="preserve"> به ترتیب بیانگر نواحی </w:t>
      </w:r>
      <m:oMath>
        <m:r>
          <w:rPr>
            <w:rFonts w:ascii="Cambria Math" w:hAnsi="Cambria Math"/>
            <w:color w:val="000000" w:themeColor="text1"/>
          </w:rPr>
          <m:t>A</m:t>
        </m:r>
      </m:oMath>
      <w:r w:rsidRPr="002D225B">
        <w:rPr>
          <w:rFonts w:hint="cs"/>
          <w:color w:val="000000" w:themeColor="text1"/>
          <w:rtl/>
        </w:rPr>
        <w:t xml:space="preserve"> و </w:t>
      </w:r>
      <m:oMath>
        <m:r>
          <w:rPr>
            <w:rFonts w:ascii="Cambria Math" w:hAnsi="Cambria Math"/>
            <w:color w:val="000000" w:themeColor="text1"/>
          </w:rPr>
          <m:t>B</m:t>
        </m:r>
      </m:oMath>
      <w:r w:rsidRPr="002D225B">
        <w:rPr>
          <w:rFonts w:hint="cs"/>
          <w:color w:val="000000" w:themeColor="text1"/>
          <w:rtl/>
        </w:rPr>
        <w:t xml:space="preserve"> هستند.</w:t>
      </w:r>
    </w:p>
    <w:p w14:paraId="24E30CAF" w14:textId="77777777" w:rsidR="003A558B" w:rsidRPr="002D225B" w:rsidRDefault="003A558B" w:rsidP="003A558B">
      <w:pPr>
        <w:pStyle w:val="a"/>
        <w:rPr>
          <w:color w:val="000000" w:themeColor="text1"/>
        </w:rPr>
      </w:pPr>
      <w:r w:rsidRPr="002D225B">
        <w:rPr>
          <w:color w:val="000000" w:themeColor="text1"/>
        </w:rPr>
        <w:object w:dxaOrig="7021" w:dyaOrig="2115" w14:anchorId="49DEB977">
          <v:shape id="_x0000_i1030" type="#_x0000_t75" style="width:195pt;height:57.75pt" o:ole="">
            <v:imagedata r:id="rId22" o:title=""/>
          </v:shape>
          <o:OLEObject Type="Embed" ProgID="Visio.Drawing.15" ShapeID="_x0000_i1030" DrawAspect="Content" ObjectID="_1784630401" r:id="rId23"/>
        </w:object>
      </w:r>
    </w:p>
    <w:p w14:paraId="356A53C4" w14:textId="1EE31E2E" w:rsidR="003A558B" w:rsidRPr="002D225B" w:rsidRDefault="003A558B" w:rsidP="00E1638C">
      <w:pPr>
        <w:pStyle w:val="FigureCaption"/>
        <w:rPr>
          <w:color w:val="000000" w:themeColor="text1"/>
          <w:rtl/>
        </w:rPr>
      </w:pPr>
      <w:bookmarkStart w:id="42" w:name="_Ref114728787"/>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6</w:t>
      </w:r>
      <w:r w:rsidRPr="002D225B">
        <w:rPr>
          <w:rFonts w:hint="eastAsia"/>
          <w:color w:val="000000" w:themeColor="text1"/>
          <w:rtl/>
        </w:rPr>
        <w:fldChar w:fldCharType="end"/>
      </w:r>
      <w:bookmarkEnd w:id="42"/>
      <w:r w:rsidRPr="002D225B">
        <w:rPr>
          <w:rFonts w:hint="cs"/>
          <w:color w:val="000000" w:themeColor="text1"/>
          <w:rtl/>
        </w:rPr>
        <w:t xml:space="preserve">): مدلسازی مبادلات رخ به رخ میان دو ناحیه‏ی </w:t>
      </w:r>
      <w:r w:rsidRPr="002D225B">
        <w:rPr>
          <w:color w:val="000000" w:themeColor="text1"/>
        </w:rPr>
        <w:t>A</w:t>
      </w:r>
      <w:r w:rsidRPr="002D225B">
        <w:rPr>
          <w:rFonts w:hint="cs"/>
          <w:color w:val="000000" w:themeColor="text1"/>
          <w:rtl/>
        </w:rPr>
        <w:t xml:space="preserve"> و </w:t>
      </w:r>
      <w:r w:rsidRPr="002D225B">
        <w:rPr>
          <w:color w:val="000000" w:themeColor="text1"/>
        </w:rPr>
        <w:t>B</w:t>
      </w:r>
      <w:r w:rsidRPr="002D225B">
        <w:rPr>
          <w:rFonts w:hint="cs"/>
          <w:color w:val="000000" w:themeColor="text1"/>
          <w:rtl/>
        </w:rPr>
        <w:t xml:space="preserve"> در پخش بار شبکه در مرحله‏ </w:t>
      </w:r>
      <w:r w:rsidR="006D7FFA" w:rsidRPr="006D7FFA">
        <w:rPr>
          <w:rFonts w:hint="cs"/>
          <w:color w:val="FF0000"/>
          <w:rtl/>
        </w:rPr>
        <w:t>دوم</w:t>
      </w:r>
    </w:p>
    <w:p w14:paraId="4B1C56E7" w14:textId="47434BA7" w:rsidR="003A558B" w:rsidRPr="002D225B" w:rsidRDefault="00575A3E" w:rsidP="007E6908">
      <w:pPr>
        <w:pStyle w:val="Text02"/>
        <w:rPr>
          <w:color w:val="000000" w:themeColor="text1"/>
          <w:rtl/>
        </w:rPr>
      </w:pPr>
      <m:oMath>
        <m:sSubSup>
          <m:sSubSupPr>
            <m:ctrlPr>
              <w:rPr>
                <w:rFonts w:ascii="Cambria Math" w:hAnsi="Cambria Math"/>
                <w:color w:val="000000" w:themeColor="text1"/>
              </w:rPr>
            </m:ctrlPr>
          </m:sSubSupPr>
          <m:e>
            <m:r>
              <w:rPr>
                <w:rFonts w:ascii="Cambria Math" w:hAnsi="Cambria Math"/>
                <w:color w:val="000000" w:themeColor="text1"/>
              </w:rPr>
              <m:t>Pp</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003A558B" w:rsidRPr="002D225B">
        <w:rPr>
          <w:rFonts w:hint="cs"/>
          <w:color w:val="000000" w:themeColor="text1"/>
          <w:rtl/>
        </w:rPr>
        <w:t xml:space="preserve">، </w:t>
      </w:r>
      <m:oMath>
        <m:sSubSup>
          <m:sSubSupPr>
            <m:ctrlPr>
              <w:rPr>
                <w:rFonts w:ascii="Cambria Math" w:hAnsi="Cambria Math"/>
                <w:color w:val="000000" w:themeColor="text1"/>
              </w:rPr>
            </m:ctrlPr>
          </m:sSubSupPr>
          <m:e>
            <m:r>
              <w:rPr>
                <w:rFonts w:ascii="Cambria Math" w:hAnsi="Cambria Math"/>
                <w:color w:val="000000" w:themeColor="text1"/>
              </w:rPr>
              <m:t>Pn</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003A558B" w:rsidRPr="002D225B">
        <w:rPr>
          <w:rFonts w:hint="cs"/>
          <w:color w:val="000000" w:themeColor="text1"/>
          <w:rtl/>
        </w:rPr>
        <w:t xml:space="preserve">، </w:t>
      </w:r>
      <m:oMath>
        <m:sSubSup>
          <m:sSubSupPr>
            <m:ctrlPr>
              <w:rPr>
                <w:rFonts w:ascii="Cambria Math" w:hAnsi="Cambria Math"/>
                <w:color w:val="000000" w:themeColor="text1"/>
              </w:rPr>
            </m:ctrlPr>
          </m:sSubSupPr>
          <m:e>
            <m:r>
              <w:rPr>
                <w:rFonts w:ascii="Cambria Math" w:hAnsi="Cambria Math"/>
                <w:color w:val="000000" w:themeColor="text1"/>
              </w:rPr>
              <m:t>Qp</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003A558B"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Qn</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003A558B" w:rsidRPr="002D225B">
        <w:rPr>
          <w:rFonts w:hint="cs"/>
          <w:color w:val="000000" w:themeColor="text1"/>
          <w:rtl/>
        </w:rPr>
        <w:t xml:space="preserve"> متغیّرهای کمکی نامنفی هستند که برای تحقق معادلات پخش بار در مرحله‏ </w:t>
      </w:r>
      <w:r w:rsidR="00117087" w:rsidRPr="00117087">
        <w:rPr>
          <w:rFonts w:hint="cs"/>
          <w:color w:val="FF0000"/>
          <w:rtl/>
        </w:rPr>
        <w:t>دوم</w:t>
      </w:r>
      <w:r w:rsidR="003A558B" w:rsidRPr="00117087">
        <w:rPr>
          <w:rFonts w:hint="cs"/>
          <w:color w:val="FF0000"/>
          <w:rtl/>
        </w:rPr>
        <w:t xml:space="preserve"> </w:t>
      </w:r>
      <w:r w:rsidR="003A558B" w:rsidRPr="002D225B">
        <w:rPr>
          <w:rFonts w:hint="cs"/>
          <w:color w:val="000000" w:themeColor="text1"/>
          <w:rtl/>
        </w:rPr>
        <w:t xml:space="preserve">در نظر گرفته شده‏اند. </w:t>
      </w:r>
      <m:oMath>
        <m:sSubSup>
          <m:sSubSupPr>
            <m:ctrlPr>
              <w:rPr>
                <w:rFonts w:ascii="Cambria Math" w:hAnsi="Cambria Math"/>
                <w:color w:val="000000" w:themeColor="text1"/>
              </w:rPr>
            </m:ctrlPr>
          </m:sSubSupPr>
          <m:e>
            <m:r>
              <w:rPr>
                <w:rFonts w:ascii="Cambria Math" w:hAnsi="Cambria Math"/>
                <w:color w:val="000000" w:themeColor="text1"/>
              </w:rPr>
              <m:t>Pp</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003A558B"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Qp</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003A558B" w:rsidRPr="002D225B">
        <w:rPr>
          <w:rFonts w:hint="cs"/>
          <w:color w:val="000000" w:themeColor="text1"/>
          <w:rtl/>
        </w:rPr>
        <w:t xml:space="preserve"> برای افزایش و </w:t>
      </w:r>
      <m:oMath>
        <m:sSubSup>
          <m:sSubSupPr>
            <m:ctrlPr>
              <w:rPr>
                <w:rFonts w:ascii="Cambria Math" w:hAnsi="Cambria Math"/>
                <w:color w:val="000000" w:themeColor="text1"/>
              </w:rPr>
            </m:ctrlPr>
          </m:sSubSupPr>
          <m:e>
            <m:r>
              <w:rPr>
                <w:rFonts w:ascii="Cambria Math" w:hAnsi="Cambria Math"/>
                <w:color w:val="000000" w:themeColor="text1"/>
              </w:rPr>
              <m:t>Pn</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003A558B"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Qn</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003A558B" w:rsidRPr="002D225B">
        <w:rPr>
          <w:rFonts w:hint="cs"/>
          <w:color w:val="000000" w:themeColor="text1"/>
          <w:rtl/>
        </w:rPr>
        <w:t xml:space="preserve"> نیز برای کاهش مقادیر توان اکتیو و راکتیو مبادله شده در نظر گرفته شده‏اند. در حالت ایده‏آل این 4 متغیّر کمکی برابر صفر هستند که نشان دهنده‏ی برآورده شدن قیود پخش بار هنگام انجام مبادلات رخ به رخ در شبکه است.</w:t>
      </w:r>
    </w:p>
    <w:p w14:paraId="193EA773" w14:textId="135B7272" w:rsidR="003A558B" w:rsidRPr="002D225B" w:rsidRDefault="003A558B" w:rsidP="007E6908">
      <w:pPr>
        <w:pStyle w:val="Text02"/>
        <w:rPr>
          <w:color w:val="000000" w:themeColor="text1"/>
          <w:rtl/>
        </w:rPr>
      </w:pPr>
      <w:r w:rsidRPr="002D225B">
        <w:rPr>
          <w:rFonts w:hint="cs"/>
          <w:color w:val="000000" w:themeColor="text1"/>
          <w:rtl/>
        </w:rPr>
        <w:t xml:space="preserve">در مرحله‏ </w:t>
      </w:r>
      <w:r w:rsidR="00117087" w:rsidRPr="00117087">
        <w:rPr>
          <w:rFonts w:hint="cs"/>
          <w:color w:val="FF0000"/>
          <w:rtl/>
        </w:rPr>
        <w:t>دوم</w:t>
      </w:r>
      <w:r w:rsidRPr="00117087">
        <w:rPr>
          <w:rFonts w:hint="cs"/>
          <w:color w:val="FF0000"/>
          <w:rtl/>
        </w:rPr>
        <w:t xml:space="preserve"> </w:t>
      </w:r>
      <w:r w:rsidRPr="002D225B">
        <w:rPr>
          <w:rFonts w:hint="cs"/>
          <w:color w:val="000000" w:themeColor="text1"/>
          <w:rtl/>
        </w:rPr>
        <w:t xml:space="preserve">روش پیشنهادی، پخش بار شبکه توزیع فعال چند ناحیه‏ای با فرض تحقق مبادلات رخ به رخ توان در قالب یک مسئله‏ی بهینه‏سازی مدلسازی شده است. در این راستا، یک شاخص جدید با نام </w:t>
      </w:r>
      <m:oMath>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LF</m:t>
            </m:r>
          </m:sub>
        </m:sSub>
      </m:oMath>
      <w:r w:rsidRPr="002D225B">
        <w:rPr>
          <w:rFonts w:hint="cs"/>
          <w:color w:val="000000" w:themeColor="text1"/>
          <w:rtl/>
        </w:rPr>
        <w:t xml:space="preserve"> در رابطه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Ref114231029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26</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تعریف شده که میزان تحقق مبادلات رخ به رخ را بیان می‏کند.</w:t>
      </w:r>
    </w:p>
    <w:tbl>
      <w:tblPr>
        <w:bidiVisual/>
        <w:tblW w:w="5003" w:type="pct"/>
        <w:jc w:val="right"/>
        <w:tblCellMar>
          <w:left w:w="0" w:type="dxa"/>
          <w:right w:w="0" w:type="dxa"/>
        </w:tblCellMar>
        <w:tblLook w:val="04A0" w:firstRow="1" w:lastRow="0" w:firstColumn="1" w:lastColumn="0" w:noHBand="0" w:noVBand="1"/>
      </w:tblPr>
      <w:tblGrid>
        <w:gridCol w:w="429"/>
        <w:gridCol w:w="4219"/>
      </w:tblGrid>
      <w:tr w:rsidR="002D225B" w:rsidRPr="002D225B" w14:paraId="435C81A9" w14:textId="77777777" w:rsidTr="004917AF">
        <w:trPr>
          <w:cantSplit/>
          <w:trHeight w:val="562"/>
          <w:jc w:val="right"/>
        </w:trPr>
        <w:tc>
          <w:tcPr>
            <w:tcW w:w="461" w:type="pct"/>
            <w:vAlign w:val="center"/>
          </w:tcPr>
          <w:p w14:paraId="13AA9DDA" w14:textId="485601C7" w:rsidR="003A558B" w:rsidRPr="002D225B" w:rsidRDefault="003A558B" w:rsidP="004917AF">
            <w:pPr>
              <w:pStyle w:val="Text1"/>
              <w:rPr>
                <w:rFonts w:cs="B Lotus"/>
                <w:color w:val="000000" w:themeColor="text1"/>
                <w:rtl/>
              </w:rPr>
            </w:pPr>
            <w:bookmarkStart w:id="43" w:name="_Ref114231029"/>
            <w:r w:rsidRPr="002D225B">
              <w:rPr>
                <w:rFonts w:cs="B Lotus" w:hint="cs"/>
                <w:color w:val="000000" w:themeColor="text1"/>
                <w:rtl/>
              </w:rPr>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26</w:t>
            </w:r>
            <w:r w:rsidRPr="002D225B">
              <w:rPr>
                <w:rFonts w:cs="B Lotus"/>
                <w:color w:val="000000" w:themeColor="text1"/>
                <w:rtl/>
              </w:rPr>
              <w:fldChar w:fldCharType="end"/>
            </w:r>
            <w:r w:rsidRPr="002D225B">
              <w:rPr>
                <w:rFonts w:cs="B Lotus" w:hint="cs"/>
                <w:color w:val="000000" w:themeColor="text1"/>
                <w:rtl/>
              </w:rPr>
              <w:t>)</w:t>
            </w:r>
            <w:bookmarkEnd w:id="43"/>
          </w:p>
        </w:tc>
        <w:tc>
          <w:tcPr>
            <w:tcW w:w="4539" w:type="pct"/>
            <w:vAlign w:val="center"/>
          </w:tcPr>
          <w:p w14:paraId="13767B15" w14:textId="6D505186" w:rsidR="003A558B" w:rsidRPr="002D225B" w:rsidRDefault="00575A3E" w:rsidP="004917AF">
            <w:pPr>
              <w:pStyle w:val="Text1"/>
              <w:bidi w:val="0"/>
              <w:spacing w:line="276" w:lineRule="auto"/>
              <w:ind w:firstLine="284"/>
              <w:rPr>
                <w:rFonts w:cs="B Lotus"/>
                <w:color w:val="000000" w:themeColor="text1"/>
              </w:rPr>
            </w:pPr>
            <m:oMathPara>
              <m:oMathParaPr>
                <m:jc m:val="left"/>
              </m:oMathParaPr>
              <m:oMath>
                <m:sSub>
                  <m:sSubPr>
                    <m:ctrlPr>
                      <w:rPr>
                        <w:rFonts w:ascii="Cambria Math" w:hAnsi="Cambria Math" w:cs="B Lotus"/>
                        <w:i/>
                        <w:color w:val="000000" w:themeColor="text1"/>
                      </w:rPr>
                    </m:ctrlPr>
                  </m:sSubPr>
                  <m:e>
                    <m:r>
                      <w:rPr>
                        <w:rFonts w:ascii="Cambria Math" w:hAnsi="Cambria Math" w:cs="B Lotus"/>
                        <w:color w:val="000000" w:themeColor="text1"/>
                      </w:rPr>
                      <m:t>E</m:t>
                    </m:r>
                  </m:e>
                  <m:sub>
                    <m:r>
                      <w:rPr>
                        <w:rFonts w:ascii="Cambria Math" w:hAnsi="Cambria Math" w:cs="B Lotus"/>
                        <w:color w:val="000000" w:themeColor="text1"/>
                      </w:rPr>
                      <m:t>LF</m:t>
                    </m:r>
                  </m:sub>
                </m:sSub>
                <m:r>
                  <w:rPr>
                    <w:rFonts w:ascii="Cambria Math" w:hAnsi="Cambria Math" w:cs="B Lotus"/>
                    <w:color w:val="000000" w:themeColor="text1"/>
                  </w:rPr>
                  <m:t>=</m:t>
                </m:r>
                <m:nary>
                  <m:naryPr>
                    <m:chr m:val="∑"/>
                    <m:limLoc m:val="undOvr"/>
                    <m:supHide m:val="1"/>
                    <m:ctrlPr>
                      <w:rPr>
                        <w:rFonts w:ascii="Cambria Math" w:hAnsi="Cambria Math" w:cs="B Lotus"/>
                        <w:i/>
                        <w:color w:val="000000" w:themeColor="text1"/>
                      </w:rPr>
                    </m:ctrlPr>
                  </m:naryPr>
                  <m:sub>
                    <m:r>
                      <w:rPr>
                        <w:rFonts w:ascii="Cambria Math" w:hAnsi="Cambria Math" w:cs="B Lotus"/>
                        <w:color w:val="000000" w:themeColor="text1"/>
                      </w:rPr>
                      <m:t>t</m:t>
                    </m:r>
                    <m:r>
                      <w:rPr>
                        <w:rFonts w:ascii="Cambria Math" w:hAnsi="Cambria Math" w:cs="B Lotus"/>
                        <w:color w:val="000000" w:themeColor="text1"/>
                      </w:rPr>
                      <m:t>∈</m:t>
                    </m:r>
                    <m:r>
                      <w:rPr>
                        <w:rFonts w:ascii="Cambria Math" w:hAnsi="Cambria Math" w:cs="B Lotus"/>
                        <w:color w:val="000000" w:themeColor="text1"/>
                      </w:rPr>
                      <m:t>T</m:t>
                    </m:r>
                  </m:sub>
                  <m:sup/>
                  <m:e>
                    <m:d>
                      <m:dPr>
                        <m:ctrlPr>
                          <w:rPr>
                            <w:rFonts w:ascii="Cambria Math" w:hAnsi="Cambria Math" w:cs="B Lotus"/>
                            <w:i/>
                            <w:color w:val="000000" w:themeColor="text1"/>
                          </w:rPr>
                        </m:ctrlPr>
                      </m:dPr>
                      <m:e>
                        <m:nary>
                          <m:naryPr>
                            <m:chr m:val="∑"/>
                            <m:limLoc m:val="undOvr"/>
                            <m:supHide m:val="1"/>
                            <m:ctrlPr>
                              <w:rPr>
                                <w:rFonts w:ascii="Cambria Math" w:hAnsi="Cambria Math" w:cs="B Lotus"/>
                                <w:i/>
                                <w:color w:val="000000" w:themeColor="text1"/>
                              </w:rPr>
                            </m:ctrlPr>
                          </m:naryPr>
                          <m:sub>
                            <m:r>
                              <w:rPr>
                                <w:rFonts w:ascii="Cambria Math" w:hAnsi="Cambria Math" w:cs="B Lotus"/>
                                <w:color w:val="000000" w:themeColor="text1"/>
                              </w:rPr>
                              <m:t>jk</m:t>
                            </m:r>
                            <m:r>
                              <w:rPr>
                                <w:rFonts w:ascii="Cambria Math" w:hAnsi="Cambria Math" w:cs="B Lotus"/>
                                <w:color w:val="000000" w:themeColor="text1"/>
                              </w:rPr>
                              <m:t>∈</m:t>
                            </m:r>
                            <m:r>
                              <w:rPr>
                                <w:rFonts w:ascii="Cambria Math" w:hAnsi="Cambria Math" w:cs="B Lotus"/>
                                <w:color w:val="000000" w:themeColor="text1"/>
                              </w:rPr>
                              <m:t>B</m:t>
                            </m:r>
                          </m:sub>
                          <m:sup/>
                          <m:e>
                            <m:sSubSup>
                              <m:sSubSupPr>
                                <m:ctrlPr>
                                  <w:rPr>
                                    <w:rFonts w:ascii="Cambria Math" w:hAnsi="Cambria Math" w:cs="B Lotus"/>
                                    <w:i/>
                                    <w:color w:val="000000" w:themeColor="text1"/>
                                  </w:rPr>
                                </m:ctrlPr>
                              </m:sSubSupPr>
                              <m:e>
                                <m:r>
                                  <w:rPr>
                                    <w:rFonts w:ascii="Cambria Math" w:hAnsi="Cambria Math" w:cs="B Lotus"/>
                                    <w:color w:val="000000" w:themeColor="text1"/>
                                  </w:rPr>
                                  <m:t>Pp</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Pn</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Qp</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Qn</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e>
                        </m:nary>
                      </m:e>
                    </m:d>
                  </m:e>
                </m:nary>
              </m:oMath>
            </m:oMathPara>
          </w:p>
        </w:tc>
      </w:tr>
    </w:tbl>
    <w:p w14:paraId="4EE7109A" w14:textId="74C7DFB3" w:rsidR="003A558B" w:rsidRPr="002D225B" w:rsidRDefault="003A558B" w:rsidP="007E6908">
      <w:pPr>
        <w:pStyle w:val="Text02"/>
        <w:rPr>
          <w:color w:val="000000" w:themeColor="text1"/>
          <w:rtl/>
        </w:rPr>
      </w:pPr>
      <w:r w:rsidRPr="002D225B">
        <w:rPr>
          <w:rFonts w:hint="cs"/>
          <w:color w:val="000000" w:themeColor="text1"/>
          <w:rtl/>
        </w:rPr>
        <w:t xml:space="preserve">در این رابطه، </w:t>
      </w:r>
      <m:oMath>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LF</m:t>
            </m:r>
          </m:sub>
        </m:sSub>
      </m:oMath>
      <w:r w:rsidRPr="002D225B">
        <w:rPr>
          <w:rFonts w:hint="cs"/>
          <w:color w:val="000000" w:themeColor="text1"/>
          <w:rtl/>
        </w:rPr>
        <w:t xml:space="preserve"> به صورت مجموع چهار متغیّر کمکی </w:t>
      </w:r>
      <m:oMath>
        <m:sSubSup>
          <m:sSubSupPr>
            <m:ctrlPr>
              <w:rPr>
                <w:rFonts w:ascii="Cambria Math" w:hAnsi="Cambria Math"/>
                <w:color w:val="000000" w:themeColor="text1"/>
              </w:rPr>
            </m:ctrlPr>
          </m:sSubSupPr>
          <m:e>
            <m:r>
              <w:rPr>
                <w:rFonts w:ascii="Cambria Math" w:hAnsi="Cambria Math"/>
                <w:color w:val="000000" w:themeColor="text1"/>
              </w:rPr>
              <m:t>Pp</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Pr="002D225B">
        <w:rPr>
          <w:rFonts w:hint="cs"/>
          <w:color w:val="000000" w:themeColor="text1"/>
          <w:rtl/>
        </w:rPr>
        <w:t xml:space="preserve">، </w:t>
      </w:r>
      <m:oMath>
        <m:sSubSup>
          <m:sSubSupPr>
            <m:ctrlPr>
              <w:rPr>
                <w:rFonts w:ascii="Cambria Math" w:hAnsi="Cambria Math"/>
                <w:color w:val="000000" w:themeColor="text1"/>
              </w:rPr>
            </m:ctrlPr>
          </m:sSubSupPr>
          <m:e>
            <m:r>
              <w:rPr>
                <w:rFonts w:ascii="Cambria Math" w:hAnsi="Cambria Math"/>
                <w:color w:val="000000" w:themeColor="text1"/>
              </w:rPr>
              <m:t>Pn</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Pr="002D225B">
        <w:rPr>
          <w:rFonts w:hint="cs"/>
          <w:color w:val="000000" w:themeColor="text1"/>
          <w:rtl/>
        </w:rPr>
        <w:t xml:space="preserve">، </w:t>
      </w:r>
      <m:oMath>
        <m:sSubSup>
          <m:sSubSupPr>
            <m:ctrlPr>
              <w:rPr>
                <w:rFonts w:ascii="Cambria Math" w:hAnsi="Cambria Math"/>
                <w:color w:val="000000" w:themeColor="text1"/>
              </w:rPr>
            </m:ctrlPr>
          </m:sSubSupPr>
          <m:e>
            <m:r>
              <w:rPr>
                <w:rFonts w:ascii="Cambria Math" w:hAnsi="Cambria Math"/>
                <w:color w:val="000000" w:themeColor="text1"/>
              </w:rPr>
              <m:t>Qp</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Pr="002D225B">
        <w:rPr>
          <w:rFonts w:hint="cs"/>
          <w:color w:val="000000" w:themeColor="text1"/>
          <w:rtl/>
        </w:rPr>
        <w:t xml:space="preserve"> و </w:t>
      </w:r>
      <m:oMath>
        <m:sSubSup>
          <m:sSubSupPr>
            <m:ctrlPr>
              <w:rPr>
                <w:rFonts w:ascii="Cambria Math" w:hAnsi="Cambria Math"/>
                <w:color w:val="000000" w:themeColor="text1"/>
              </w:rPr>
            </m:ctrlPr>
          </m:sSubSupPr>
          <m:e>
            <m:r>
              <w:rPr>
                <w:rFonts w:ascii="Cambria Math" w:hAnsi="Cambria Math"/>
                <w:color w:val="000000" w:themeColor="text1"/>
              </w:rPr>
              <m:t>Qn</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up>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j</m:t>
                </m:r>
              </m:sub>
            </m:sSub>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Γ</m:t>
                </m:r>
              </m:e>
              <m:sub>
                <m:r>
                  <w:rPr>
                    <w:rFonts w:ascii="Cambria Math" w:hAnsi="Cambria Math"/>
                    <w:color w:val="000000" w:themeColor="text1"/>
                  </w:rPr>
                  <m:t>k</m:t>
                </m:r>
              </m:sub>
            </m:sSub>
          </m:sup>
        </m:sSubSup>
      </m:oMath>
      <w:r w:rsidRPr="002D225B">
        <w:rPr>
          <w:rFonts w:hint="cs"/>
          <w:color w:val="000000" w:themeColor="text1"/>
          <w:rtl/>
        </w:rPr>
        <w:t xml:space="preserve"> در تمامی بازه‏های برنامه‏ریزی تعریف شده است. اگر این متغیّرهای کمکی در تمامی گام‏های زمانی برابر صفر ‏شوند، تمامی قیود پخش بار محقق شده و </w:t>
      </w:r>
      <m:oMath>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LF</m:t>
            </m:r>
          </m:sub>
        </m:sSub>
      </m:oMath>
      <w:r w:rsidRPr="002D225B">
        <w:rPr>
          <w:rFonts w:hint="cs"/>
          <w:color w:val="000000" w:themeColor="text1"/>
          <w:rtl/>
        </w:rPr>
        <w:t xml:space="preserve"> نیز برابر صفر خواهد شد. بنابراین، در مرحله‏ </w:t>
      </w:r>
      <w:r w:rsidR="00117087" w:rsidRPr="00117087">
        <w:rPr>
          <w:rFonts w:hint="cs"/>
          <w:color w:val="FF0000"/>
          <w:rtl/>
        </w:rPr>
        <w:t>دوم</w:t>
      </w:r>
      <w:r w:rsidRPr="00117087">
        <w:rPr>
          <w:rFonts w:hint="cs"/>
          <w:color w:val="FF0000"/>
          <w:rtl/>
        </w:rPr>
        <w:t xml:space="preserve"> </w:t>
      </w:r>
      <w:r w:rsidRPr="002D225B">
        <w:rPr>
          <w:rFonts w:hint="cs"/>
          <w:color w:val="000000" w:themeColor="text1"/>
          <w:rtl/>
        </w:rPr>
        <w:t xml:space="preserve">روش پیشنهادی، پخش بار شبکه در قالب یک مدل بهینه‏سازی با هدف کاهش </w:t>
      </w:r>
      <m:oMath>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LF</m:t>
            </m:r>
          </m:sub>
        </m:sSub>
      </m:oMath>
      <w:r w:rsidRPr="002D225B">
        <w:rPr>
          <w:rFonts w:hint="cs"/>
          <w:color w:val="000000" w:themeColor="text1"/>
          <w:rtl/>
        </w:rPr>
        <w:t xml:space="preserve"> بر اساس رابطه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Ref65321441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9E562A">
        <w:rPr>
          <w:rFonts w:hint="cs"/>
          <w:color w:val="000000" w:themeColor="text1"/>
          <w:rtl/>
        </w:rPr>
        <w:t>(</w:t>
      </w:r>
      <w:r w:rsidR="009E562A" w:rsidRPr="009E562A">
        <w:rPr>
          <w:color w:val="000000" w:themeColor="text1"/>
          <w:rtl/>
        </w:rPr>
        <w:t>27</w:t>
      </w:r>
      <w:r w:rsidR="009E562A" w:rsidRPr="009E562A">
        <w:rPr>
          <w:rFonts w:hint="cs"/>
          <w:color w:val="000000" w:themeColor="text1"/>
          <w:rtl/>
        </w:rPr>
        <w:t>)</w:t>
      </w:r>
      <w:r w:rsidRPr="002D225B">
        <w:rPr>
          <w:color w:val="000000" w:themeColor="text1"/>
          <w:rtl/>
        </w:rPr>
        <w:fldChar w:fldCharType="end"/>
      </w:r>
      <w:r w:rsidRPr="002D225B">
        <w:rPr>
          <w:rFonts w:hint="cs"/>
          <w:color w:val="000000" w:themeColor="text1"/>
          <w:rtl/>
        </w:rPr>
        <w:t xml:space="preserve"> انجام می‏شود. </w:t>
      </w:r>
    </w:p>
    <w:tbl>
      <w:tblPr>
        <w:bidiVisual/>
        <w:tblW w:w="5000" w:type="pct"/>
        <w:jc w:val="right"/>
        <w:tblCellMar>
          <w:left w:w="0" w:type="dxa"/>
          <w:right w:w="0" w:type="dxa"/>
        </w:tblCellMar>
        <w:tblLook w:val="04A0" w:firstRow="1" w:lastRow="0" w:firstColumn="1" w:lastColumn="0" w:noHBand="0" w:noVBand="1"/>
      </w:tblPr>
      <w:tblGrid>
        <w:gridCol w:w="428"/>
        <w:gridCol w:w="4217"/>
      </w:tblGrid>
      <w:tr w:rsidR="002D225B" w:rsidRPr="002D225B" w14:paraId="4F80B599" w14:textId="77777777" w:rsidTr="004917AF">
        <w:trPr>
          <w:cantSplit/>
          <w:trHeight w:val="1435"/>
          <w:jc w:val="right"/>
        </w:trPr>
        <w:tc>
          <w:tcPr>
            <w:tcW w:w="461" w:type="pct"/>
            <w:vAlign w:val="center"/>
          </w:tcPr>
          <w:p w14:paraId="1174C67B" w14:textId="06038079" w:rsidR="003A558B" w:rsidRPr="002D225B" w:rsidRDefault="003A558B" w:rsidP="004917AF">
            <w:pPr>
              <w:pStyle w:val="Text1"/>
              <w:spacing w:line="276" w:lineRule="auto"/>
              <w:rPr>
                <w:rFonts w:cs="B Lotus"/>
                <w:color w:val="000000" w:themeColor="text1"/>
                <w:rtl/>
              </w:rPr>
            </w:pPr>
            <w:bookmarkStart w:id="44" w:name="_Ref65321441"/>
            <w:r w:rsidRPr="002D225B">
              <w:rPr>
                <w:rFonts w:cs="B Lotus" w:hint="cs"/>
                <w:color w:val="000000" w:themeColor="text1"/>
                <w:rtl/>
              </w:rPr>
              <w:lastRenderedPageBreak/>
              <w:t>(</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SEQ</w:instrText>
            </w:r>
            <w:r w:rsidRPr="002D225B">
              <w:rPr>
                <w:rFonts w:cs="B Lotus" w:hint="cs"/>
                <w:color w:val="000000" w:themeColor="text1"/>
                <w:rtl/>
              </w:rPr>
              <w:instrText xml:space="preserve"> ( \* </w:instrText>
            </w:r>
            <w:r w:rsidRPr="002D225B">
              <w:rPr>
                <w:rFonts w:cs="B Lotus" w:hint="cs"/>
                <w:color w:val="000000" w:themeColor="text1"/>
              </w:rPr>
              <w:instrText>ARABIC</w:instrText>
            </w:r>
            <w:r w:rsidRPr="002D225B">
              <w:rPr>
                <w:rFonts w:cs="B Lotus"/>
                <w:color w:val="000000" w:themeColor="text1"/>
                <w:rtl/>
              </w:rPr>
              <w:instrText xml:space="preserve"> </w:instrText>
            </w:r>
            <w:r w:rsidRPr="002D225B">
              <w:rPr>
                <w:rFonts w:cs="B Lotus"/>
                <w:color w:val="000000" w:themeColor="text1"/>
                <w:rtl/>
              </w:rPr>
              <w:fldChar w:fldCharType="separate"/>
            </w:r>
            <w:r w:rsidR="009E562A">
              <w:rPr>
                <w:rFonts w:cs="B Lotus"/>
                <w:noProof/>
                <w:color w:val="000000" w:themeColor="text1"/>
                <w:rtl/>
              </w:rPr>
              <w:t>27</w:t>
            </w:r>
            <w:r w:rsidRPr="002D225B">
              <w:rPr>
                <w:rFonts w:cs="B Lotus"/>
                <w:color w:val="000000" w:themeColor="text1"/>
                <w:rtl/>
              </w:rPr>
              <w:fldChar w:fldCharType="end"/>
            </w:r>
            <w:r w:rsidRPr="002D225B">
              <w:rPr>
                <w:rFonts w:cs="B Lotus" w:hint="cs"/>
                <w:color w:val="000000" w:themeColor="text1"/>
                <w:rtl/>
              </w:rPr>
              <w:t>)</w:t>
            </w:r>
            <w:bookmarkEnd w:id="44"/>
          </w:p>
        </w:tc>
        <w:tc>
          <w:tcPr>
            <w:tcW w:w="4539" w:type="pct"/>
            <w:vAlign w:val="center"/>
          </w:tcPr>
          <w:p w14:paraId="47EF0AB0" w14:textId="4E92E9D6" w:rsidR="003A558B" w:rsidRPr="002D225B" w:rsidRDefault="00575A3E" w:rsidP="004917AF">
            <w:pPr>
              <w:pStyle w:val="Text1"/>
              <w:bidi w:val="0"/>
              <w:spacing w:line="276" w:lineRule="auto"/>
              <w:ind w:firstLine="284"/>
              <w:rPr>
                <w:rFonts w:cs="B Lotus"/>
                <w:i/>
                <w:color w:val="000000" w:themeColor="text1"/>
              </w:rPr>
            </w:pPr>
            <m:oMathPara>
              <m:oMathParaPr>
                <m:jc m:val="left"/>
              </m:oMathParaPr>
              <m:oMath>
                <m:func>
                  <m:funcPr>
                    <m:ctrlPr>
                      <w:rPr>
                        <w:rFonts w:ascii="Cambria Math" w:hAnsi="Cambria Math" w:cs="B Lotus"/>
                        <w:i/>
                        <w:color w:val="000000" w:themeColor="text1"/>
                      </w:rPr>
                    </m:ctrlPr>
                  </m:funcPr>
                  <m:fName>
                    <m:limLow>
                      <m:limLowPr>
                        <m:ctrlPr>
                          <w:rPr>
                            <w:rFonts w:ascii="Cambria Math" w:hAnsi="Cambria Math" w:cs="B Lotus"/>
                            <w:i/>
                            <w:color w:val="000000" w:themeColor="text1"/>
                          </w:rPr>
                        </m:ctrlPr>
                      </m:limLowPr>
                      <m:e>
                        <m:r>
                          <m:rPr>
                            <m:sty m:val="p"/>
                          </m:rPr>
                          <w:rPr>
                            <w:rFonts w:ascii="Cambria Math" w:hAnsi="Cambria Math" w:cs="B Lotus"/>
                            <w:color w:val="000000" w:themeColor="text1"/>
                          </w:rPr>
                          <m:t>min</m:t>
                        </m:r>
                      </m:e>
                      <m:lim>
                        <m:r>
                          <w:rPr>
                            <w:rFonts w:ascii="Cambria Math" w:hAnsi="Cambria Math" w:cs="B Lotus"/>
                            <w:color w:val="000000" w:themeColor="text1"/>
                          </w:rPr>
                          <m:t>X</m:t>
                        </m:r>
                      </m:lim>
                    </m:limLow>
                  </m:fName>
                  <m:e>
                    <m:sSub>
                      <m:sSubPr>
                        <m:ctrlPr>
                          <w:rPr>
                            <w:rFonts w:ascii="Cambria Math" w:hAnsi="Cambria Math" w:cs="B Lotus"/>
                            <w:i/>
                            <w:color w:val="000000" w:themeColor="text1"/>
                          </w:rPr>
                        </m:ctrlPr>
                      </m:sSubPr>
                      <m:e>
                        <m:r>
                          <w:rPr>
                            <w:rFonts w:ascii="Cambria Math" w:hAnsi="Cambria Math" w:cs="B Lotus"/>
                            <w:color w:val="000000" w:themeColor="text1"/>
                          </w:rPr>
                          <m:t>E</m:t>
                        </m:r>
                      </m:e>
                      <m:sub>
                        <m:r>
                          <w:rPr>
                            <w:rFonts w:ascii="Cambria Math" w:hAnsi="Cambria Math" w:cs="B Lotus"/>
                            <w:color w:val="000000" w:themeColor="text1"/>
                          </w:rPr>
                          <m:t>LF</m:t>
                        </m:r>
                      </m:sub>
                    </m:sSub>
                  </m:e>
                </m:func>
              </m:oMath>
            </m:oMathPara>
          </w:p>
          <w:p w14:paraId="3879F002" w14:textId="5CB87C71" w:rsidR="003A558B" w:rsidRPr="002D225B" w:rsidRDefault="003A558B" w:rsidP="004917AF">
            <w:pPr>
              <w:pStyle w:val="Text1"/>
              <w:spacing w:line="276" w:lineRule="auto"/>
              <w:ind w:firstLine="1354"/>
              <w:jc w:val="left"/>
              <w:rPr>
                <w:rFonts w:cs="B Lotus"/>
                <w:color w:val="000000" w:themeColor="text1"/>
                <w:rtl/>
              </w:rPr>
            </w:pPr>
            <w:r w:rsidRPr="002D225B">
              <w:rPr>
                <w:rFonts w:cs="B Lotus" w:hint="cs"/>
                <w:iCs/>
                <w:color w:val="000000" w:themeColor="text1"/>
                <w:rtl/>
              </w:rPr>
              <w:t xml:space="preserve">با توجه به قیود: </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hint="cs"/>
                <w:color w:val="000000" w:themeColor="text1"/>
              </w:rPr>
              <w:instrText>REF</w:instrText>
            </w:r>
            <w:r w:rsidRPr="002D225B">
              <w:rPr>
                <w:rFonts w:cs="B Lotus" w:hint="cs"/>
                <w:color w:val="000000" w:themeColor="text1"/>
                <w:rtl/>
              </w:rPr>
              <w:instrText xml:space="preserve"> _</w:instrText>
            </w:r>
            <w:r w:rsidRPr="002D225B">
              <w:rPr>
                <w:rFonts w:cs="B Lotus" w:hint="cs"/>
                <w:color w:val="000000" w:themeColor="text1"/>
              </w:rPr>
              <w:instrText>Ref64452623 \h</w:instrText>
            </w:r>
            <w:r w:rsidRPr="002D225B">
              <w:rPr>
                <w:rFonts w:cs="B Lotus"/>
                <w:color w:val="000000" w:themeColor="text1"/>
                <w:rtl/>
              </w:rPr>
              <w:instrText xml:space="preserve"> </w:instrText>
            </w:r>
            <w:r w:rsidRPr="002D225B">
              <w:rPr>
                <w:rFonts w:cs="B Lotus"/>
                <w:color w:val="000000" w:themeColor="text1"/>
                <w:rtl/>
              </w:rPr>
            </w:r>
            <w:r w:rsidRPr="002D225B">
              <w:rPr>
                <w:rFonts w:cs="B Lotus"/>
                <w:color w:val="000000" w:themeColor="text1"/>
                <w:rtl/>
              </w:rPr>
              <w:fldChar w:fldCharType="separate"/>
            </w:r>
            <w:r w:rsidR="009E562A" w:rsidRPr="002D225B">
              <w:rPr>
                <w:rFonts w:cs="B Lotus" w:hint="cs"/>
                <w:color w:val="000000" w:themeColor="text1"/>
                <w:rtl/>
              </w:rPr>
              <w:t>(</w:t>
            </w:r>
            <w:r w:rsidR="009E562A">
              <w:rPr>
                <w:rFonts w:cs="B Lotus"/>
                <w:noProof/>
                <w:color w:val="000000" w:themeColor="text1"/>
                <w:rtl/>
              </w:rPr>
              <w:t>17</w:t>
            </w:r>
            <w:r w:rsidR="009E562A" w:rsidRPr="002D225B">
              <w:rPr>
                <w:rFonts w:cs="B Lotus" w:hint="cs"/>
                <w:color w:val="000000" w:themeColor="text1"/>
                <w:rtl/>
              </w:rPr>
              <w:t>)</w:t>
            </w:r>
            <w:r w:rsidRPr="002D225B">
              <w:rPr>
                <w:rFonts w:cs="B Lotus"/>
                <w:color w:val="000000" w:themeColor="text1"/>
                <w:rtl/>
              </w:rPr>
              <w:fldChar w:fldCharType="end"/>
            </w:r>
            <w:r w:rsidRPr="002D225B">
              <w:rPr>
                <w:rFonts w:cs="B Lotus" w:hint="cs"/>
                <w:color w:val="000000" w:themeColor="text1"/>
                <w:rtl/>
              </w:rPr>
              <w:t xml:space="preserve"> الی </w:t>
            </w:r>
            <w:r w:rsidRPr="002D225B">
              <w:rPr>
                <w:rFonts w:cs="B Lotus"/>
                <w:color w:val="000000" w:themeColor="text1"/>
                <w:rtl/>
              </w:rPr>
              <w:fldChar w:fldCharType="begin"/>
            </w:r>
            <w:r w:rsidRPr="002D225B">
              <w:rPr>
                <w:rFonts w:cs="B Lotus"/>
                <w:color w:val="000000" w:themeColor="text1"/>
                <w:rtl/>
              </w:rPr>
              <w:instrText xml:space="preserve"> </w:instrText>
            </w:r>
            <w:r w:rsidRPr="002D225B">
              <w:rPr>
                <w:rFonts w:cs="B Lotus"/>
                <w:color w:val="000000" w:themeColor="text1"/>
              </w:rPr>
              <w:instrText>REF</w:instrText>
            </w:r>
            <w:r w:rsidRPr="002D225B">
              <w:rPr>
                <w:rFonts w:cs="B Lotus"/>
                <w:color w:val="000000" w:themeColor="text1"/>
                <w:rtl/>
              </w:rPr>
              <w:instrText xml:space="preserve"> _</w:instrText>
            </w:r>
            <w:r w:rsidRPr="002D225B">
              <w:rPr>
                <w:rFonts w:cs="B Lotus"/>
                <w:color w:val="000000" w:themeColor="text1"/>
              </w:rPr>
              <w:instrText>Ref114231029 \h</w:instrText>
            </w:r>
            <w:r w:rsidRPr="002D225B">
              <w:rPr>
                <w:rFonts w:cs="B Lotus"/>
                <w:color w:val="000000" w:themeColor="text1"/>
                <w:rtl/>
              </w:rPr>
              <w:instrText xml:space="preserve"> </w:instrText>
            </w:r>
            <w:r w:rsidRPr="002D225B">
              <w:rPr>
                <w:rFonts w:cs="B Lotus"/>
                <w:color w:val="000000" w:themeColor="text1"/>
                <w:rtl/>
              </w:rPr>
            </w:r>
            <w:r w:rsidRPr="002D225B">
              <w:rPr>
                <w:rFonts w:cs="B Lotus"/>
                <w:color w:val="000000" w:themeColor="text1"/>
                <w:rtl/>
              </w:rPr>
              <w:fldChar w:fldCharType="separate"/>
            </w:r>
            <w:r w:rsidR="009E562A" w:rsidRPr="002D225B">
              <w:rPr>
                <w:rFonts w:cs="B Lotus" w:hint="cs"/>
                <w:color w:val="000000" w:themeColor="text1"/>
                <w:rtl/>
              </w:rPr>
              <w:t>(</w:t>
            </w:r>
            <w:r w:rsidR="009E562A">
              <w:rPr>
                <w:rFonts w:cs="B Lotus"/>
                <w:noProof/>
                <w:color w:val="000000" w:themeColor="text1"/>
                <w:rtl/>
              </w:rPr>
              <w:t>26</w:t>
            </w:r>
            <w:r w:rsidR="009E562A" w:rsidRPr="002D225B">
              <w:rPr>
                <w:rFonts w:cs="B Lotus" w:hint="cs"/>
                <w:color w:val="000000" w:themeColor="text1"/>
                <w:rtl/>
              </w:rPr>
              <w:t>)</w:t>
            </w:r>
            <w:r w:rsidRPr="002D225B">
              <w:rPr>
                <w:rFonts w:cs="B Lotus"/>
                <w:color w:val="000000" w:themeColor="text1"/>
                <w:rtl/>
              </w:rPr>
              <w:fldChar w:fldCharType="end"/>
            </w:r>
          </w:p>
          <w:p w14:paraId="38F9500C" w14:textId="4A02A45F" w:rsidR="003A558B" w:rsidRPr="002D225B" w:rsidRDefault="00EF6863" w:rsidP="004917AF">
            <w:pPr>
              <w:pStyle w:val="Text1"/>
              <w:bidi w:val="0"/>
              <w:spacing w:line="360" w:lineRule="auto"/>
              <w:jc w:val="left"/>
              <w:rPr>
                <w:rFonts w:cs="B Lotus"/>
                <w:color w:val="000000" w:themeColor="text1"/>
              </w:rPr>
            </w:pPr>
            <m:oMathPara>
              <m:oMath>
                <m:r>
                  <w:rPr>
                    <w:rFonts w:ascii="Cambria Math" w:hAnsi="Cambria Math"/>
                    <w:color w:val="000000" w:themeColor="text1"/>
                  </w:rPr>
                  <m:t>X=</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Sub>
                        <m:r>
                          <w:rPr>
                            <w:rFonts w:ascii="Cambria Math" w:hAnsi="Cambria Math"/>
                            <w:color w:val="000000" w:themeColor="text1"/>
                          </w:rPr>
                          <m:t>,</m:t>
                        </m:r>
                        <m:sSub>
                          <m:sSubPr>
                            <m:ctrlPr>
                              <w:rPr>
                                <w:rFonts w:ascii="Cambria Math" w:hAnsi="Cambria Math" w:cs="B Lotus"/>
                                <w:i/>
                                <w:color w:val="000000" w:themeColor="text1"/>
                              </w:rPr>
                            </m:ctrlPr>
                          </m:sSubPr>
                          <m:e>
                            <m:r>
                              <w:rPr>
                                <w:rFonts w:ascii="Cambria Math" w:hAnsi="Cambria Math" w:cs="B Lotus"/>
                                <w:color w:val="000000" w:themeColor="text1"/>
                              </w:rPr>
                              <m:t>St</m:t>
                            </m:r>
                          </m:e>
                          <m:sub>
                            <m:r>
                              <w:rPr>
                                <w:rFonts w:ascii="Cambria Math" w:hAnsi="Cambria Math" w:cs="B Lotus"/>
                                <w:color w:val="000000" w:themeColor="text1"/>
                              </w:rPr>
                              <m:t>t</m:t>
                            </m:r>
                            <m:r>
                              <m:rPr>
                                <m:nor/>
                              </m:rPr>
                              <w:rPr>
                                <w:rFonts w:cs="B Lotus"/>
                                <w:color w:val="000000" w:themeColor="text1"/>
                                <w:rtl/>
                              </w:rPr>
                              <m:t>,</m:t>
                            </m:r>
                            <m:r>
                              <w:rPr>
                                <w:rFonts w:ascii="Cambria Math" w:hAnsi="Cambria Math" w:cs="B Lotus"/>
                                <w:color w:val="000000" w:themeColor="text1"/>
                              </w:rPr>
                              <m:t>jk</m:t>
                            </m:r>
                          </m:sub>
                        </m:sSub>
                        <m:r>
                          <w:rPr>
                            <w:rFonts w:ascii="Cambria Math" w:hAnsi="Cambria Math" w:cs="B Lotus"/>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Pb</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Qb</m:t>
                            </m:r>
                          </m:e>
                          <m:sub>
                            <m:r>
                              <w:rPr>
                                <w:rFonts w:ascii="Cambria Math" w:hAnsi="Cambria Math"/>
                                <w:color w:val="000000" w:themeColor="text1"/>
                              </w:rPr>
                              <m:t>t</m:t>
                            </m:r>
                            <m:r>
                              <m:rPr>
                                <m:nor/>
                              </m:rPr>
                              <w:rPr>
                                <w:color w:val="000000" w:themeColor="text1"/>
                                <w:rtl/>
                              </w:rPr>
                              <m:t>,</m:t>
                            </m:r>
                            <m:r>
                              <w:rPr>
                                <w:rFonts w:ascii="Cambria Math" w:hAnsi="Cambria Math"/>
                                <w:color w:val="000000" w:themeColor="text1"/>
                              </w:rPr>
                              <m:t>jk</m:t>
                            </m:r>
                          </m:sub>
                        </m:sSub>
                        <m:r>
                          <w:rPr>
                            <w:rFonts w:ascii="Cambria Math" w:hAnsi="Cambria Math"/>
                            <w:color w:val="000000" w:themeColor="text1"/>
                          </w:rPr>
                          <m:t>,</m:t>
                        </m:r>
                      </m:e>
                      <m:e>
                        <m:sSubSup>
                          <m:sSubSupPr>
                            <m:ctrlPr>
                              <w:rPr>
                                <w:rFonts w:ascii="Cambria Math" w:hAnsi="Cambria Math" w:cs="B Lotus"/>
                                <w:i/>
                                <w:color w:val="000000" w:themeColor="text1"/>
                              </w:rPr>
                            </m:ctrlPr>
                          </m:sSubSupPr>
                          <m:e>
                            <m:r>
                              <w:rPr>
                                <w:rFonts w:ascii="Cambria Math" w:hAnsi="Cambria Math" w:cs="B Lotus"/>
                                <w:color w:val="000000" w:themeColor="text1"/>
                              </w:rPr>
                              <m:t>Pp</m:t>
                            </m:r>
                          </m:e>
                          <m:sub>
                            <m:r>
                              <w:rPr>
                                <w:rFonts w:ascii="Cambria Math" w:hAnsi="Cambria Math" w:cs="B Lotus"/>
                                <w:color w:val="000000" w:themeColor="text1"/>
                              </w:rPr>
                              <m:t>t</m:t>
                            </m:r>
                            <m:r>
                              <m:rPr>
                                <m:sty m:val="p"/>
                              </m:rPr>
                              <w:rPr>
                                <w:rFonts w:ascii="Cambria Math" w:hAnsi="Cambria Math"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Pn</m:t>
                            </m:r>
                          </m:e>
                          <m:sub>
                            <m:r>
                              <w:rPr>
                                <w:rFonts w:ascii="Cambria Math" w:hAnsi="Cambria Math" w:cs="B Lotus"/>
                                <w:color w:val="000000" w:themeColor="text1"/>
                              </w:rPr>
                              <m:t>t</m:t>
                            </m:r>
                            <m:r>
                              <m:rPr>
                                <m:sty m:val="p"/>
                              </m:rPr>
                              <w:rPr>
                                <w:rFonts w:ascii="Cambria Math" w:hAnsi="Cambria Math"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Qp</m:t>
                            </m:r>
                          </m:e>
                          <m:sub>
                            <m:r>
                              <w:rPr>
                                <w:rFonts w:ascii="Cambria Math" w:hAnsi="Cambria Math" w:cs="B Lotus"/>
                                <w:color w:val="000000" w:themeColor="text1"/>
                              </w:rPr>
                              <m:t>t</m:t>
                            </m:r>
                            <m:r>
                              <m:rPr>
                                <m:sty m:val="p"/>
                              </m:rPr>
                              <w:rPr>
                                <w:rFonts w:ascii="Cambria Math" w:hAnsi="Cambria Math"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r>
                          <w:rPr>
                            <w:rFonts w:ascii="Cambria Math" w:hAnsi="Cambria Math" w:cs="B Lotus"/>
                            <w:color w:val="000000" w:themeColor="text1"/>
                          </w:rPr>
                          <m:t>,</m:t>
                        </m:r>
                        <m:sSubSup>
                          <m:sSubSupPr>
                            <m:ctrlPr>
                              <w:rPr>
                                <w:rFonts w:ascii="Cambria Math" w:hAnsi="Cambria Math" w:cs="B Lotus"/>
                                <w:i/>
                                <w:color w:val="000000" w:themeColor="text1"/>
                              </w:rPr>
                            </m:ctrlPr>
                          </m:sSubSupPr>
                          <m:e>
                            <m:r>
                              <w:rPr>
                                <w:rFonts w:ascii="Cambria Math" w:hAnsi="Cambria Math" w:cs="B Lotus"/>
                                <w:color w:val="000000" w:themeColor="text1"/>
                              </w:rPr>
                              <m:t>Qn</m:t>
                            </m:r>
                          </m:e>
                          <m:sub>
                            <m:r>
                              <w:rPr>
                                <w:rFonts w:ascii="Cambria Math" w:hAnsi="Cambria Math" w:cs="B Lotus"/>
                                <w:color w:val="000000" w:themeColor="text1"/>
                              </w:rPr>
                              <m:t>t</m:t>
                            </m:r>
                            <m:r>
                              <m:rPr>
                                <m:sty m:val="p"/>
                              </m:rPr>
                              <w:rPr>
                                <w:rFonts w:ascii="Cambria Math" w:hAnsi="Cambria Math" w:cs="B Lotus"/>
                                <w:color w:val="000000" w:themeColor="text1"/>
                                <w:rtl/>
                              </w:rPr>
                              <m:t>,</m:t>
                            </m:r>
                            <m:r>
                              <w:rPr>
                                <w:rFonts w:ascii="Cambria Math" w:hAnsi="Cambria Math" w:cs="B Lotus"/>
                                <w:color w:val="000000" w:themeColor="text1"/>
                              </w:rPr>
                              <m:t>jk</m:t>
                            </m:r>
                          </m:sub>
                          <m:sup>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j</m:t>
                                </m:r>
                              </m:sub>
                            </m:sSub>
                            <m:r>
                              <w:rPr>
                                <w:rFonts w:ascii="Cambria Math" w:hAnsi="Cambria Math" w:cs="B Lotus"/>
                                <w:color w:val="000000" w:themeColor="text1"/>
                              </w:rPr>
                              <m:t>2</m:t>
                            </m:r>
                            <m:sSub>
                              <m:sSubPr>
                                <m:ctrlPr>
                                  <w:rPr>
                                    <w:rFonts w:ascii="Cambria Math" w:hAnsi="Cambria Math" w:cs="B Lotus"/>
                                    <w:i/>
                                    <w:color w:val="000000" w:themeColor="text1"/>
                                  </w:rPr>
                                </m:ctrlPr>
                              </m:sSubPr>
                              <m:e>
                                <m:r>
                                  <m:rPr>
                                    <m:sty m:val="p"/>
                                  </m:rPr>
                                  <w:rPr>
                                    <w:rFonts w:ascii="Cambria Math" w:hAnsi="Cambria Math" w:cs="B Lotus"/>
                                    <w:color w:val="000000" w:themeColor="text1"/>
                                  </w:rPr>
                                  <m:t>Γ</m:t>
                                </m:r>
                              </m:e>
                              <m:sub>
                                <m:r>
                                  <w:rPr>
                                    <w:rFonts w:ascii="Cambria Math" w:hAnsi="Cambria Math" w:cs="B Lotus"/>
                                    <w:color w:val="000000" w:themeColor="text1"/>
                                  </w:rPr>
                                  <m:t>k</m:t>
                                </m:r>
                              </m:sub>
                            </m:sSub>
                          </m:sup>
                        </m:sSubSup>
                        <m:ctrlPr>
                          <w:rPr>
                            <w:rFonts w:ascii="Cambria Math" w:hAnsi="Cambria Math" w:cs="B Lotus"/>
                            <w:i/>
                            <w:color w:val="000000" w:themeColor="text1"/>
                          </w:rPr>
                        </m:ctrlPr>
                      </m:e>
                    </m:eqArr>
                  </m:e>
                </m:d>
              </m:oMath>
            </m:oMathPara>
          </w:p>
        </w:tc>
      </w:tr>
    </w:tbl>
    <w:p w14:paraId="17C3953D" w14:textId="4AB49891" w:rsidR="003A558B" w:rsidRPr="002D225B" w:rsidRDefault="003A558B" w:rsidP="007E6908">
      <w:pPr>
        <w:pStyle w:val="Text02"/>
        <w:rPr>
          <w:color w:val="000000" w:themeColor="text1"/>
          <w:rtl/>
        </w:rPr>
      </w:pPr>
      <w:r w:rsidRPr="002D225B">
        <w:rPr>
          <w:rFonts w:hint="cs"/>
          <w:color w:val="000000" w:themeColor="text1"/>
          <w:rtl/>
        </w:rPr>
        <w:t xml:space="preserve">که </w:t>
      </w:r>
      <m:oMath>
        <m:r>
          <w:rPr>
            <w:rFonts w:ascii="Cambria Math" w:hAnsi="Cambria Math"/>
            <w:color w:val="000000" w:themeColor="text1"/>
          </w:rPr>
          <m:t>X</m:t>
        </m:r>
      </m:oMath>
      <w:r w:rsidRPr="002D225B">
        <w:rPr>
          <w:rFonts w:hint="cs"/>
          <w:color w:val="000000" w:themeColor="text1"/>
          <w:rtl/>
        </w:rPr>
        <w:t xml:space="preserve"> بردار متغیّرهای پخش بار شامل ولتاژ شین‏ها، جریان، توان اکتیو و راکتیو عبوری از شاخه‏های شبکه در کلیه‏ی بازه‏های برنامه‏ریزی است. </w:t>
      </w:r>
    </w:p>
    <w:p w14:paraId="4540F2CB" w14:textId="77777777" w:rsidR="003A558B" w:rsidRPr="002D225B" w:rsidRDefault="003A558B" w:rsidP="00B1388E">
      <w:pPr>
        <w:pStyle w:val="Heading1"/>
        <w:rPr>
          <w:color w:val="000000" w:themeColor="text1"/>
          <w:rtl/>
        </w:rPr>
      </w:pPr>
      <w:r w:rsidRPr="002D225B">
        <w:rPr>
          <w:rFonts w:hint="cs"/>
          <w:color w:val="000000" w:themeColor="text1"/>
          <w:rtl/>
        </w:rPr>
        <w:t>شبیه‏سازی و نتایج</w:t>
      </w:r>
    </w:p>
    <w:p w14:paraId="67AF20F9" w14:textId="4BF410F2" w:rsidR="003A558B" w:rsidRPr="002D225B" w:rsidRDefault="003A558B" w:rsidP="007E6908">
      <w:pPr>
        <w:pStyle w:val="Text01"/>
        <w:rPr>
          <w:color w:val="000000" w:themeColor="text1"/>
          <w:rtl/>
        </w:rPr>
      </w:pPr>
      <w:r w:rsidRPr="002D225B">
        <w:rPr>
          <w:rFonts w:hint="cs"/>
          <w:color w:val="000000" w:themeColor="text1"/>
          <w:rtl/>
        </w:rPr>
        <w:t xml:space="preserve">روش </w:t>
      </w:r>
      <w:r w:rsidR="003508E4" w:rsidRPr="003508E4">
        <w:rPr>
          <w:rFonts w:hint="cs"/>
          <w:color w:val="FF0000"/>
          <w:rtl/>
        </w:rPr>
        <w:t>دو</w:t>
      </w:r>
      <w:r w:rsidRPr="003508E4">
        <w:rPr>
          <w:rFonts w:hint="cs"/>
          <w:color w:val="FF0000"/>
          <w:rtl/>
        </w:rPr>
        <w:t xml:space="preserve"> </w:t>
      </w:r>
      <w:r w:rsidRPr="002D225B">
        <w:rPr>
          <w:rFonts w:hint="cs"/>
          <w:color w:val="000000" w:themeColor="text1"/>
          <w:rtl/>
        </w:rPr>
        <w:t xml:space="preserve">مرحله‏ای پیشنهادی بر روی شبکه‏ توزیع فعال 5 ناحیه‏ای اصلاح شده‏ی 33 شینه‏ی </w:t>
      </w:r>
      <w:r w:rsidRPr="002D225B">
        <w:rPr>
          <w:color w:val="000000" w:themeColor="text1"/>
        </w:rPr>
        <w:t>IEEE</w:t>
      </w:r>
      <w:r w:rsidRPr="002D225B">
        <w:rPr>
          <w:rFonts w:hint="cs"/>
          <w:color w:val="000000" w:themeColor="text1"/>
          <w:rtl/>
        </w:rPr>
        <w:t xml:space="preserve"> در محیط </w:t>
      </w:r>
      <w:r w:rsidRPr="002D225B">
        <w:rPr>
          <w:color w:val="000000" w:themeColor="text1"/>
        </w:rPr>
        <w:t>MATLAB R202</w:t>
      </w:r>
      <w:r w:rsidR="00325871" w:rsidRPr="002D225B">
        <w:rPr>
          <w:color w:val="000000" w:themeColor="text1"/>
        </w:rPr>
        <w:t>3b</w:t>
      </w:r>
      <w:r w:rsidRPr="002D225B">
        <w:rPr>
          <w:rFonts w:hint="cs"/>
          <w:color w:val="000000" w:themeColor="text1"/>
          <w:rtl/>
        </w:rPr>
        <w:t xml:space="preserve"> شبیه‏سازی شده است. مدل برنامه‏ریزی محلی هر کدام از نواحی با استفاده از جعبه‏ابزار </w:t>
      </w:r>
      <w:r w:rsidRPr="002D225B">
        <w:rPr>
          <w:color w:val="000000" w:themeColor="text1"/>
        </w:rPr>
        <w:t>YALMIP</w:t>
      </w:r>
      <w:r w:rsidRPr="002D225B">
        <w:rPr>
          <w:rFonts w:hint="cs"/>
          <w:color w:val="000000" w:themeColor="text1"/>
          <w:rtl/>
        </w:rPr>
        <w:t xml:space="preserve"> </w:t>
      </w:r>
      <w:r w:rsidRPr="002D225B">
        <w:rPr>
          <w:color w:val="000000" w:themeColor="text1"/>
          <w:rtl/>
        </w:rPr>
        <w:fldChar w:fldCharType="begin"/>
      </w:r>
      <w:r w:rsidR="00D7490A">
        <w:rPr>
          <w:color w:val="000000" w:themeColor="text1"/>
          <w:rtl/>
        </w:rPr>
        <w:instrText xml:space="preserve"> </w:instrText>
      </w:r>
      <w:r w:rsidR="00D7490A">
        <w:rPr>
          <w:color w:val="000000" w:themeColor="text1"/>
        </w:rPr>
        <w:instrText>ADDIN EN.CITE &lt;EndNote&gt;&lt;Cite&gt;&lt;Author&gt;Lofberg&lt;/Author&gt;&lt;Year&gt;2004&lt;/Year&gt;&lt;RecNum&gt;1436&lt;/RecNum&gt;&lt;DisplayText&gt;[29]&lt;/DisplayText&gt;&lt;record&gt;&lt;rec-number&gt;1436&lt;/rec-number&gt;&lt;foreign-keys&gt;&lt;key app="EN" db-id="9pvts9v5tvxffder25b5txaa0rstd5eptpsd" timestamp="1578127314</w:instrText>
      </w:r>
      <w:r w:rsidR="00D7490A">
        <w:rPr>
          <w:color w:val="000000" w:themeColor="text1"/>
          <w:rtl/>
        </w:rPr>
        <w:instrText>"&gt;1436&lt;/</w:instrText>
      </w:r>
      <w:r w:rsidR="00D7490A">
        <w:rPr>
          <w:color w:val="000000" w:themeColor="text1"/>
        </w:rPr>
        <w:instrText>key&gt;&lt;/foreign-keys&gt;&lt;ref-type name="Conference Proceedings"&gt;10&lt;/ref-type&gt;&lt;contributors&gt;&lt;authors&gt;&lt;author&gt;J. Lofberg&lt;/author&gt;&lt;/authors&gt;&lt;/contributors&gt;&lt;titles&gt;&lt;title&gt;YALMIP : a toolbox for modeling and optimization in MATLAB&lt;/title&gt;&lt;secondary-title&gt;200</w:instrText>
      </w:r>
      <w:r w:rsidR="00D7490A">
        <w:rPr>
          <w:color w:val="000000" w:themeColor="text1"/>
          <w:rtl/>
        </w:rPr>
        <w:instrText xml:space="preserve">4 </w:instrText>
      </w:r>
      <w:r w:rsidR="00D7490A">
        <w:rPr>
          <w:color w:val="000000" w:themeColor="text1"/>
        </w:rPr>
        <w:instrText>IEEE International Conference on Robotics and Automation (IEEE Cat. No.04CH37508)&lt;/secondary-title&gt;&lt;alt-title&gt;2004 IEEE International Conference on Robotics and Automation (IEEE Cat. No.04CH37508)&lt;/alt-title&gt;&lt;/titles&gt;&lt;pages&gt;284-289&lt;/pages&gt;&lt;keywords&gt;&lt;keyword&gt;control engineering computing&lt;/keyword&gt;&lt;keyword&gt;mathematics computing&lt;/keyword&gt;&lt;keyword&gt;optimisation&lt;/keyword&gt;&lt;keyword&gt;software packages&lt;/keyword&gt;&lt;keyword&gt;Matlab toolbox YALMIP&lt;/keyword&gt;&lt;keyword&gt;modeling&lt;/keyword&gt;&lt;keyword&gt;optimization&lt;/keyword&gt;&lt;keyword&gt;systems theory&lt;/keyword&gt;&lt;keyword&gt;control theory&lt;/keyword&gt;&lt;keyword&gt;semidefinite programming&lt;/keyword&gt;&lt;keyword&gt;3 YALMIP command learning&lt;/keyword&gt;&lt;keyword&gt;Mathematical model&lt;/keyword&gt;&lt;keyword&gt;MATLAB&lt;/keyword&gt;&lt;keyword&gt;Quadratic programming&lt;/keyword&gt;&lt;keyword&gt;Linear programming&lt;/keyword&gt;&lt;keyword&gt;Riccati equations&lt;/keyword&gt;&lt;keyword&gt;Integer linear programming&lt;/keyword&gt;&lt;keyword&gt;Control systems&lt;/keyword&gt;&lt;keyword&gt;Automatic control&lt;/keyword&gt;&lt;keyword&gt;Robust control&lt;/keyword&gt;&lt;/keywords&gt;&lt;dates&gt;&lt;year&gt;2004&lt;/year&gt;&lt;pub</w:instrText>
      </w:r>
      <w:r w:rsidR="00D7490A">
        <w:rPr>
          <w:color w:val="000000" w:themeColor="text1"/>
          <w:rtl/>
        </w:rPr>
        <w:instrText>-</w:instrText>
      </w:r>
      <w:r w:rsidR="00D7490A">
        <w:rPr>
          <w:color w:val="000000" w:themeColor="text1"/>
        </w:rPr>
        <w:instrText>dates&gt;&lt;date&gt;2-4 Sept. 2004&lt;/date&gt;&lt;/pub-dates&gt;&lt;/dates&gt;&lt;isbn&gt;null&lt;/isbn&gt;&lt;urls&gt;&lt;/urls&gt;&lt;electronic-resource-num&gt;https://doi.org/10.1109/CACSD.2004.1393890&lt;/electronic-resource-num&gt;&lt;/record&gt;&lt;/Cite&gt;&lt;/EndNote</w:instrText>
      </w:r>
      <w:r w:rsidR="00D7490A">
        <w:rPr>
          <w:color w:val="000000" w:themeColor="text1"/>
          <w:rtl/>
        </w:rPr>
        <w:instrText>&gt;</w:instrText>
      </w:r>
      <w:r w:rsidRPr="002D225B">
        <w:rPr>
          <w:color w:val="000000" w:themeColor="text1"/>
          <w:rtl/>
        </w:rPr>
        <w:fldChar w:fldCharType="separate"/>
      </w:r>
      <w:r w:rsidR="00D7490A">
        <w:rPr>
          <w:noProof/>
          <w:color w:val="000000" w:themeColor="text1"/>
          <w:rtl/>
        </w:rPr>
        <w:t>[29]</w:t>
      </w:r>
      <w:r w:rsidRPr="002D225B">
        <w:rPr>
          <w:color w:val="000000" w:themeColor="text1"/>
          <w:rtl/>
        </w:rPr>
        <w:fldChar w:fldCharType="end"/>
      </w:r>
      <w:r w:rsidRPr="002D225B">
        <w:rPr>
          <w:rFonts w:hint="cs"/>
          <w:color w:val="000000" w:themeColor="text1"/>
          <w:rtl/>
        </w:rPr>
        <w:t xml:space="preserve"> </w:t>
      </w:r>
      <w:r w:rsidR="0032662A" w:rsidRPr="002D225B">
        <w:rPr>
          <w:rFonts w:hint="cs"/>
          <w:color w:val="000000" w:themeColor="text1"/>
          <w:rtl/>
        </w:rPr>
        <w:t xml:space="preserve">مطابق </w:t>
      </w:r>
      <w:r w:rsidR="00325871" w:rsidRPr="002D225B">
        <w:rPr>
          <w:rFonts w:hint="cs"/>
          <w:color w:val="000000" w:themeColor="text1"/>
          <w:rtl/>
        </w:rPr>
        <w:t>مدل</w:t>
      </w:r>
      <w:r w:rsidR="0032662A" w:rsidRPr="002D225B">
        <w:rPr>
          <w:rFonts w:hint="cs"/>
          <w:color w:val="000000" w:themeColor="text1"/>
          <w:rtl/>
        </w:rPr>
        <w:t xml:space="preserve"> (1) </w:t>
      </w:r>
      <w:r w:rsidRPr="002D225B">
        <w:rPr>
          <w:rFonts w:hint="cs"/>
          <w:color w:val="000000" w:themeColor="text1"/>
          <w:rtl/>
        </w:rPr>
        <w:t xml:space="preserve">فرمول‏بندی شده و برای حل آن از حل کننده‏ی </w:t>
      </w:r>
      <w:r w:rsidRPr="002D225B">
        <w:rPr>
          <w:color w:val="000000" w:themeColor="text1"/>
        </w:rPr>
        <w:t>CPLEX 12.9</w:t>
      </w:r>
      <w:r w:rsidRPr="002D225B">
        <w:rPr>
          <w:rFonts w:hint="cs"/>
          <w:color w:val="000000" w:themeColor="text1"/>
          <w:rtl/>
        </w:rPr>
        <w:t xml:space="preserve"> </w:t>
      </w:r>
      <w:r w:rsidRPr="002D225B">
        <w:rPr>
          <w:color w:val="000000" w:themeColor="text1"/>
          <w:rtl/>
        </w:rPr>
        <w:fldChar w:fldCharType="begin"/>
      </w:r>
      <w:r w:rsidR="00D7490A">
        <w:rPr>
          <w:color w:val="000000" w:themeColor="text1"/>
          <w:rtl/>
        </w:rPr>
        <w:instrText xml:space="preserve"> </w:instrText>
      </w:r>
      <w:r w:rsidR="00D7490A">
        <w:rPr>
          <w:color w:val="000000" w:themeColor="text1"/>
        </w:rPr>
        <w:instrText>ADDIN EN.CITE &lt;EndNote&gt;&lt;Cite&gt;&lt;Author&gt;Nickel&lt;/Author&gt;&lt;Year&gt;2020&lt;/Year&gt;&lt;RecNum&gt;1791&lt;/RecNum&gt;&lt;DisplayText&gt;[30]&lt;/DisplayText&gt;&lt;record&gt;&lt;rec-number&gt;1791&lt;/rec-number&gt;&lt;foreign-keys&gt;&lt;key app="EN" db-id="9pvts9v5tvxffder25b5txaa0rstd5eptpsd" timestamp="1609487910</w:instrText>
      </w:r>
      <w:r w:rsidR="00D7490A">
        <w:rPr>
          <w:color w:val="000000" w:themeColor="text1"/>
          <w:rtl/>
        </w:rPr>
        <w:instrText>"&gt;1791&lt;/</w:instrText>
      </w:r>
      <w:r w:rsidR="00D7490A">
        <w:rPr>
          <w:color w:val="000000" w:themeColor="text1"/>
        </w:rPr>
        <w:instrText>key&gt;&lt;/foreign-keys&gt;&lt;ref-type name="Book Section"&gt;5&lt;/ref-type&gt;&lt;contributors&gt;&lt;authors&gt;&lt;author&gt;Nickel, Stefan&lt;/author&gt;&lt;author&gt;Steinhardt, Claudius&lt;/author&gt;&lt;author&gt;Schlenker, Hans&lt;/author&gt;&lt;author&gt;Burkart, Wolfgang&lt;/author&gt;&lt;author&gt;Reuter-Oppermann, Melanie&lt;/author&gt;&lt;/authors&gt;&lt;/contributors&gt;&lt;titles&gt;&lt;title&gt;IBM ILOG CPLEX Optimization Studio 12.9&lt;/title&gt;&lt;secondary-title&gt;Angewandte Optimierung mit IBM ILOG CPLEX Optimization Studio&lt;/secondary-title&gt;&lt;/titles&gt;&lt;pages&gt;9-23&lt;/pages&gt;&lt;dates&gt;&lt;year&gt;2020&lt;/year&gt;&lt;/dates</w:instrText>
      </w:r>
      <w:r w:rsidR="00D7490A">
        <w:rPr>
          <w:color w:val="000000" w:themeColor="text1"/>
          <w:rtl/>
        </w:rPr>
        <w:instrText>&gt;&lt;</w:instrText>
      </w:r>
      <w:r w:rsidR="00D7490A">
        <w:rPr>
          <w:color w:val="000000" w:themeColor="text1"/>
        </w:rPr>
        <w:instrText>publisher&gt;Springer&lt;/publisher&gt;&lt;urls&gt;&lt;/urls&gt;&lt;/record&gt;&lt;/Cite&gt;&lt;/EndNote</w:instrText>
      </w:r>
      <w:r w:rsidR="00D7490A">
        <w:rPr>
          <w:color w:val="000000" w:themeColor="text1"/>
          <w:rtl/>
        </w:rPr>
        <w:instrText>&gt;</w:instrText>
      </w:r>
      <w:r w:rsidRPr="002D225B">
        <w:rPr>
          <w:color w:val="000000" w:themeColor="text1"/>
          <w:rtl/>
        </w:rPr>
        <w:fldChar w:fldCharType="separate"/>
      </w:r>
      <w:r w:rsidR="00D7490A">
        <w:rPr>
          <w:noProof/>
          <w:color w:val="000000" w:themeColor="text1"/>
          <w:rtl/>
        </w:rPr>
        <w:t>[30]</w:t>
      </w:r>
      <w:r w:rsidRPr="002D225B">
        <w:rPr>
          <w:color w:val="000000" w:themeColor="text1"/>
          <w:rtl/>
        </w:rPr>
        <w:fldChar w:fldCharType="end"/>
      </w:r>
      <w:r w:rsidRPr="002D225B">
        <w:rPr>
          <w:rFonts w:hint="cs"/>
          <w:color w:val="000000" w:themeColor="text1"/>
          <w:rtl/>
        </w:rPr>
        <w:t xml:space="preserve"> استفاده شده است. </w:t>
      </w:r>
      <w:r w:rsidR="0032662A" w:rsidRPr="002D225B">
        <w:rPr>
          <w:rFonts w:hint="cs"/>
          <w:color w:val="000000" w:themeColor="text1"/>
          <w:rtl/>
        </w:rPr>
        <w:t xml:space="preserve">الگوریتم ژنتیک نیز با استفاده از تابع </w:t>
      </w:r>
      <w:r w:rsidR="0032662A" w:rsidRPr="002D225B">
        <w:rPr>
          <w:color w:val="000000" w:themeColor="text1"/>
        </w:rPr>
        <w:t>ga</w:t>
      </w:r>
      <w:r w:rsidR="0032662A" w:rsidRPr="002D225B">
        <w:rPr>
          <w:rFonts w:hint="cs"/>
          <w:color w:val="000000" w:themeColor="text1"/>
          <w:rtl/>
        </w:rPr>
        <w:t xml:space="preserve"> برای تعیین آرایش بهینه شبکه استفاده شده است. </w:t>
      </w:r>
      <w:r w:rsidRPr="002D225B">
        <w:rPr>
          <w:rFonts w:hint="cs"/>
          <w:color w:val="000000" w:themeColor="text1"/>
          <w:rtl/>
        </w:rPr>
        <w:t>در این بخش، برنامه‏ریزی بازیابی این شبکه توزیع فعال چند ناحیه‏ای بعد از بروز یک بلای طبیعی شدید در دو حالت با و بدون وجود مبادلات رخ به رخ میان نواحی مختلف انجام شده است.</w:t>
      </w:r>
    </w:p>
    <w:p w14:paraId="4490D862" w14:textId="77777777" w:rsidR="003A558B" w:rsidRPr="002D225B" w:rsidRDefault="003A558B" w:rsidP="000E4BB5">
      <w:pPr>
        <w:pStyle w:val="Heading2"/>
        <w:rPr>
          <w:color w:val="000000" w:themeColor="text1"/>
          <w:rtl/>
        </w:rPr>
      </w:pPr>
      <w:r w:rsidRPr="002D225B">
        <w:rPr>
          <w:rFonts w:hint="cs"/>
          <w:color w:val="000000" w:themeColor="text1"/>
          <w:rtl/>
        </w:rPr>
        <w:t>شبکه مورد مطالعه</w:t>
      </w:r>
    </w:p>
    <w:p w14:paraId="03C9FEF9" w14:textId="31D98202" w:rsidR="003A558B" w:rsidRPr="002D225B" w:rsidRDefault="003A558B" w:rsidP="007E6908">
      <w:pPr>
        <w:pStyle w:val="Text01"/>
        <w:rPr>
          <w:color w:val="000000" w:themeColor="text1"/>
          <w:rtl/>
        </w:rPr>
      </w:pPr>
      <w:r w:rsidRPr="002D225B">
        <w:rPr>
          <w:rFonts w:hint="cs"/>
          <w:color w:val="000000" w:themeColor="text1"/>
          <w:rtl/>
        </w:rPr>
        <w:t xml:space="preserve">شبکه‏ی توزیع اصلاح شده‏ 33 شینه‏‏ی </w:t>
      </w:r>
      <w:r w:rsidRPr="002D225B">
        <w:rPr>
          <w:color w:val="000000" w:themeColor="text1"/>
        </w:rPr>
        <w:t>IEEE</w:t>
      </w:r>
      <w:r w:rsidRPr="002D225B">
        <w:rPr>
          <w:rFonts w:hint="cs"/>
          <w:color w:val="000000" w:themeColor="text1"/>
          <w:rtl/>
        </w:rPr>
        <w:t xml:space="preserve"> به عنوان مورد مطالعاتی در نظر گرفته شده است. اطلاعات این شبکه از </w:t>
      </w:r>
      <w:r w:rsidRPr="002D225B">
        <w:rPr>
          <w:color w:val="000000" w:themeColor="text1"/>
          <w:rtl/>
        </w:rPr>
        <w:fldChar w:fldCharType="begin"/>
      </w:r>
      <w:r w:rsidR="00D7490A">
        <w:rPr>
          <w:color w:val="000000" w:themeColor="text1"/>
          <w:rtl/>
        </w:rPr>
        <w:instrText xml:space="preserve"> </w:instrText>
      </w:r>
      <w:r w:rsidR="00D7490A">
        <w:rPr>
          <w:color w:val="000000" w:themeColor="text1"/>
        </w:rPr>
        <w:instrText>ADDIN EN.CITE &lt;EndNote&gt;&lt;Cite&gt;&lt;Author&gt;Bastami&lt;/Author&gt;&lt;Year&gt;2021&lt;/Year&gt;&lt;RecNum&gt;1983&lt;/RecNum&gt;&lt;DisplayText&gt;[28]&lt;/DisplayText&gt;&lt;record&gt;&lt;rec-number&gt;1983&lt;/rec-number&gt;&lt;foreign-keys&gt;&lt;key app="EN" db-id="9pvts9v5tvxffder25b5txaa0rstd5eptpsd" timestamp="1629379095</w:instrText>
      </w:r>
      <w:r w:rsidR="00D7490A">
        <w:rPr>
          <w:color w:val="000000" w:themeColor="text1"/>
          <w:rtl/>
        </w:rPr>
        <w:instrText>"&gt;1983&lt;/</w:instrText>
      </w:r>
      <w:r w:rsidR="00D7490A">
        <w:rPr>
          <w:color w:val="000000" w:themeColor="text1"/>
        </w:rPr>
        <w:instrText>key&gt;&lt;/foreign-keys&gt;&lt;ref-type name="Journal Article"&gt;17&lt;/ref-type&gt;&lt;contributors&gt;&lt;authors&gt;&lt;author&gt;Bastami, Houman&lt;/author&gt;&lt;author&gt;Shakarami, Mahmoud Reza&lt;/author&gt;&lt;author&gt;Doostizadeh, Meysam&lt;/author&gt;&lt;/authors&gt;&lt;/contributors&gt;&lt;titles&gt;&lt;title&gt;Optimal scheduling of a reconfigurable active distribution network with multiple autonomous microgrids&lt;/title&gt;&lt;secondary-title&gt;Electric Power Systems Research&lt;/secondary-title&gt;&lt;/titles&gt;&lt;periodical&gt;&lt;full-title&gt;Electric Power Systems Research&lt;/full-title&gt;&lt;/periodical</w:instrText>
      </w:r>
      <w:r w:rsidR="00D7490A">
        <w:rPr>
          <w:color w:val="000000" w:themeColor="text1"/>
          <w:rtl/>
        </w:rPr>
        <w:instrText>&gt;&lt;</w:instrText>
      </w:r>
      <w:r w:rsidR="00D7490A">
        <w:rPr>
          <w:color w:val="000000" w:themeColor="text1"/>
        </w:rPr>
        <w:instrText>pages&gt;107499&lt;/pages&gt;&lt;volume&gt;201&lt;/volume&gt;&lt;keywords&gt;&lt;keyword&gt;Active distribution network&lt;/keyword&gt;&lt;keyword&gt;Decentralized scheduling&lt;/keyword&gt;&lt;keyword&gt;Multiple autonomous microgrids&lt;/keyword&gt;&lt;keyword&gt;Reconfiguration&lt;/keyword&gt;&lt;keyword&gt;Information privacy&lt;/keyword&gt;&lt;/keywords&gt;&lt;dates&gt;&lt;year&gt;2021&lt;/year&gt;&lt;pub-dates&gt;&lt;date&gt;2021/12/01/&lt;/date&gt;&lt;/pub-dates&gt;&lt;/dates&gt;&lt;isbn&gt;0378-7796&lt;/isbn&gt;&lt;urls&gt;&lt;related-urls&gt;&lt;url&gt;https://www.sciencedirect.com/science/article/pii/S0378779621004806&lt;/url&gt;&lt;/related-urls&gt;&lt;/urls&gt;&lt;electronic-resource-num&gt;https://doi.org/10.1016/j.epsr.2021.107499&lt;/electronic-resource-num&gt;&lt;/record&gt;&lt;/Cite&gt;&lt;/EndNote</w:instrText>
      </w:r>
      <w:r w:rsidR="00D7490A">
        <w:rPr>
          <w:color w:val="000000" w:themeColor="text1"/>
          <w:rtl/>
        </w:rPr>
        <w:instrText>&gt;</w:instrText>
      </w:r>
      <w:r w:rsidRPr="002D225B">
        <w:rPr>
          <w:color w:val="000000" w:themeColor="text1"/>
          <w:rtl/>
        </w:rPr>
        <w:fldChar w:fldCharType="separate"/>
      </w:r>
      <w:r w:rsidR="00D7490A">
        <w:rPr>
          <w:noProof/>
          <w:color w:val="000000" w:themeColor="text1"/>
          <w:rtl/>
        </w:rPr>
        <w:t>[28]</w:t>
      </w:r>
      <w:r w:rsidRPr="002D225B">
        <w:rPr>
          <w:color w:val="000000" w:themeColor="text1"/>
          <w:rtl/>
        </w:rPr>
        <w:fldChar w:fldCharType="end"/>
      </w:r>
      <w:r w:rsidRPr="002D225B">
        <w:rPr>
          <w:rFonts w:hint="cs"/>
          <w:color w:val="000000" w:themeColor="text1"/>
          <w:rtl/>
        </w:rPr>
        <w:t xml:space="preserve"> استخراج شده است. در این شبکه، 5 ناحیه‏ی مستقل با نام‏های </w:t>
      </w: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oMath>
      <w:r w:rsidRPr="002D225B">
        <w:rPr>
          <w:rFonts w:hint="cs"/>
          <w:color w:val="000000" w:themeColor="text1"/>
          <w:rtl/>
        </w:rPr>
        <w:t xml:space="preserve"> الی </w:t>
      </w:r>
      <m:oMath>
        <m:sSub>
          <m:sSubPr>
            <m:ctrlPr>
              <w:rPr>
                <w:rFonts w:ascii="Cambria Math" w:hAnsi="Cambria Math"/>
                <w:color w:val="000000" w:themeColor="text1"/>
              </w:rPr>
            </m:ctrlPr>
          </m:sSubPr>
          <m:e>
            <m:r>
              <w:rPr>
                <w:rFonts w:ascii="Cambria Math" w:hAnsi="Cambria Math"/>
                <w:color w:val="000000" w:themeColor="text1"/>
              </w:rPr>
              <m:t>A</m:t>
            </m:r>
          </m:e>
          <m:sub>
            <m:r>
              <m:rPr>
                <m:sty m:val="p"/>
              </m:rPr>
              <w:rPr>
                <w:rFonts w:ascii="Cambria Math" w:hAnsi="Cambria Math"/>
                <w:color w:val="000000" w:themeColor="text1"/>
              </w:rPr>
              <m:t>5</m:t>
            </m:r>
          </m:sub>
        </m:sSub>
      </m:oMath>
      <w:r w:rsidRPr="002D225B">
        <w:rPr>
          <w:rFonts w:hint="cs"/>
          <w:color w:val="000000" w:themeColor="text1"/>
          <w:rtl/>
        </w:rPr>
        <w:t xml:space="preserve"> وجود دارد که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Ref115688563 \h</w:instrText>
      </w:r>
      <w:r w:rsidRPr="002D225B">
        <w:rPr>
          <w:color w:val="000000" w:themeColor="text1"/>
          <w:rtl/>
        </w:rPr>
        <w:instrText xml:space="preserve">  \* </w:instrText>
      </w:r>
      <w:r w:rsidRPr="002D225B">
        <w:rPr>
          <w:color w:val="000000" w:themeColor="text1"/>
        </w:rPr>
        <w:instrText>MERGEFORMAT</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7</w:t>
      </w:r>
      <w:r w:rsidRPr="002D225B">
        <w:rPr>
          <w:color w:val="000000" w:themeColor="text1"/>
          <w:rtl/>
        </w:rPr>
        <w:fldChar w:fldCharType="end"/>
      </w:r>
      <w:r w:rsidRPr="002D225B">
        <w:rPr>
          <w:rFonts w:hint="cs"/>
          <w:color w:val="000000" w:themeColor="text1"/>
          <w:rtl/>
        </w:rPr>
        <w:t>) با رنگ‏های مجزا نشان داده شده‏اند.</w:t>
      </w:r>
    </w:p>
    <w:p w14:paraId="72DF5C1E" w14:textId="1F8CE164" w:rsidR="00C452F0" w:rsidRPr="002D225B" w:rsidRDefault="00F161FE" w:rsidP="00F161FE">
      <w:pPr>
        <w:jc w:val="center"/>
        <w:rPr>
          <w:color w:val="000000" w:themeColor="text1"/>
          <w:rtl/>
        </w:rPr>
      </w:pPr>
      <w:r w:rsidRPr="002D225B">
        <w:rPr>
          <w:noProof/>
          <w:color w:val="000000" w:themeColor="text1"/>
          <w:rtl/>
          <w:lang w:bidi="ar-SA"/>
        </w:rPr>
        <w:drawing>
          <wp:inline distT="0" distB="0" distL="0" distR="0" wp14:anchorId="55201C4B" wp14:editId="01C60187">
            <wp:extent cx="2949575" cy="12236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9575" cy="1223645"/>
                    </a:xfrm>
                    <a:prstGeom prst="rect">
                      <a:avLst/>
                    </a:prstGeom>
                    <a:noFill/>
                    <a:ln>
                      <a:noFill/>
                    </a:ln>
                  </pic:spPr>
                </pic:pic>
              </a:graphicData>
            </a:graphic>
          </wp:inline>
        </w:drawing>
      </w:r>
    </w:p>
    <w:p w14:paraId="03BB7535" w14:textId="503509DD" w:rsidR="003A558B" w:rsidRPr="002D225B" w:rsidRDefault="003A558B" w:rsidP="00E1638C">
      <w:pPr>
        <w:pStyle w:val="FigureCaption"/>
        <w:rPr>
          <w:color w:val="000000" w:themeColor="text1"/>
          <w:rtl/>
        </w:rPr>
      </w:pPr>
      <w:bookmarkStart w:id="45" w:name="_Ref115688563"/>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7</w:t>
      </w:r>
      <w:r w:rsidRPr="002D225B">
        <w:rPr>
          <w:rFonts w:hint="eastAsia"/>
          <w:color w:val="000000" w:themeColor="text1"/>
          <w:rtl/>
        </w:rPr>
        <w:fldChar w:fldCharType="end"/>
      </w:r>
      <w:bookmarkEnd w:id="45"/>
      <w:r w:rsidRPr="002D225B">
        <w:rPr>
          <w:rFonts w:hint="cs"/>
          <w:color w:val="000000" w:themeColor="text1"/>
          <w:rtl/>
        </w:rPr>
        <w:t xml:space="preserve">): شبکه‏ی توزیع فعال 5 ناحیه‏ای مورد مطالعه </w:t>
      </w:r>
      <w:r w:rsidRPr="002D225B">
        <w:rPr>
          <w:rFonts w:hint="eastAsia"/>
          <w:color w:val="000000" w:themeColor="text1"/>
          <w:rtl/>
        </w:rPr>
        <w:fldChar w:fldCharType="begin"/>
      </w:r>
      <w:r w:rsidR="00D7490A">
        <w:rPr>
          <w:color w:val="000000" w:themeColor="text1"/>
          <w:rtl/>
        </w:rPr>
        <w:instrText xml:space="preserve"> </w:instrText>
      </w:r>
      <w:r w:rsidR="00D7490A">
        <w:rPr>
          <w:color w:val="000000" w:themeColor="text1"/>
        </w:rPr>
        <w:instrText>ADDIN EN.CITE &lt;EndNote&gt;&lt;Cite&gt;&lt;Author&gt;Bastami&lt;/Author&gt;&lt;Year&gt;2021&lt;/Year&gt;&lt;RecNum&gt;1983&lt;/RecNum&gt;&lt;DisplayText&gt;[28]&lt;/DisplayText&gt;&lt;record&gt;&lt;rec-number&gt;1983&lt;/rec-number&gt;&lt;foreign-keys&gt;&lt;key app="EN" db-id="9pvts9v5tvxffder25b5txaa0rstd5eptpsd" timestamp="1629379095</w:instrText>
      </w:r>
      <w:r w:rsidR="00D7490A">
        <w:rPr>
          <w:color w:val="000000" w:themeColor="text1"/>
          <w:rtl/>
        </w:rPr>
        <w:instrText>"&gt;1983&lt;/</w:instrText>
      </w:r>
      <w:r w:rsidR="00D7490A">
        <w:rPr>
          <w:color w:val="000000" w:themeColor="text1"/>
        </w:rPr>
        <w:instrText>key&gt;&lt;/foreign-keys&gt;&lt;ref-type name="Journal Article"&gt;17&lt;/ref-type&gt;&lt;contributors&gt;&lt;authors&gt;&lt;author&gt;Bastami, Houman&lt;/author&gt;&lt;author&gt;Shakarami, Mahmoud Reza&lt;/author&gt;&lt;author&gt;Doostizadeh, Meysam&lt;/author&gt;&lt;/authors&gt;&lt;/contributors&gt;&lt;titles&gt;&lt;title&gt;Optimal scheduling of a reconfigurable active distribution network with multiple autonomous microgrids&lt;/title&gt;&lt;secondary-title&gt;Electric Power Systems Research&lt;/secondary-title&gt;&lt;/titles&gt;&lt;periodical&gt;&lt;full-title&gt;Electric Power Systems Research&lt;/full-title&gt;&lt;/periodical</w:instrText>
      </w:r>
      <w:r w:rsidR="00D7490A">
        <w:rPr>
          <w:color w:val="000000" w:themeColor="text1"/>
          <w:rtl/>
        </w:rPr>
        <w:instrText>&gt;&lt;</w:instrText>
      </w:r>
      <w:r w:rsidR="00D7490A">
        <w:rPr>
          <w:color w:val="000000" w:themeColor="text1"/>
        </w:rPr>
        <w:instrText>pages&gt;107499&lt;/pages&gt;&lt;volume&gt;201&lt;/volume&gt;&lt;keywords&gt;&lt;keyword&gt;Active distribution network&lt;/keyword&gt;&lt;keyword&gt;Decentralized scheduling&lt;/keyword&gt;&lt;keyword&gt;Multiple autonomous microgrids&lt;/keyword&gt;&lt;keyword&gt;Reconfiguration&lt;/keyword&gt;&lt;keyword&gt;Information privacy&lt;/keyword&gt;&lt;/keywords&gt;&lt;dates&gt;&lt;year&gt;2021&lt;/year&gt;&lt;pub-dates&gt;&lt;date&gt;2021/12/01/&lt;/date&gt;&lt;/pub-dates&gt;&lt;/dates&gt;&lt;isbn&gt;0378-7796&lt;/isbn&gt;&lt;urls&gt;&lt;related-urls&gt;&lt;url&gt;https://www.sciencedirect.com/science/article/pii/S0378779621004806&lt;/url&gt;&lt;/related-urls&gt;&lt;/urls&gt;&lt;electronic-resource-num&gt;https://doi.org/10.1016/j.epsr.2021.107499&lt;/electronic-resource-num&gt;&lt;/record&gt;&lt;/Cite&gt;&lt;/EndNote</w:instrText>
      </w:r>
      <w:r w:rsidR="00D7490A">
        <w:rPr>
          <w:color w:val="000000" w:themeColor="text1"/>
          <w:rtl/>
        </w:rPr>
        <w:instrText>&gt;</w:instrText>
      </w:r>
      <w:r w:rsidRPr="002D225B">
        <w:rPr>
          <w:rFonts w:hint="eastAsia"/>
          <w:color w:val="000000" w:themeColor="text1"/>
          <w:rtl/>
        </w:rPr>
        <w:fldChar w:fldCharType="separate"/>
      </w:r>
      <w:r w:rsidR="00D7490A">
        <w:rPr>
          <w:noProof/>
          <w:color w:val="000000" w:themeColor="text1"/>
          <w:rtl/>
        </w:rPr>
        <w:t>[28]</w:t>
      </w:r>
      <w:r w:rsidRPr="002D225B">
        <w:rPr>
          <w:rFonts w:hint="eastAsia"/>
          <w:color w:val="000000" w:themeColor="text1"/>
          <w:rtl/>
        </w:rPr>
        <w:fldChar w:fldCharType="end"/>
      </w:r>
      <w:r w:rsidRPr="002D225B">
        <w:rPr>
          <w:rFonts w:hint="cs"/>
          <w:color w:val="000000" w:themeColor="text1"/>
          <w:rtl/>
        </w:rPr>
        <w:t>.</w:t>
      </w:r>
    </w:p>
    <w:p w14:paraId="5B075A05" w14:textId="77777777" w:rsidR="009E562A" w:rsidRPr="002D225B" w:rsidRDefault="00F161FE" w:rsidP="00F161FE">
      <w:pPr>
        <w:pStyle w:val="FigureCaption"/>
        <w:rPr>
          <w:color w:val="000000" w:themeColor="text1"/>
          <w:rtl/>
        </w:rPr>
      </w:pPr>
      <w:r w:rsidRPr="002D225B">
        <w:rPr>
          <w:rFonts w:hint="cs"/>
          <w:color w:val="000000" w:themeColor="text1"/>
          <w:rtl/>
        </w:rPr>
        <w:t xml:space="preserve">در این شبکه 9 خط مانور قرار دارد که اطلاعات آن‏ها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Ref145293295 \h</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p>
    <w:p w14:paraId="1F415EEB" w14:textId="2B9C01E1" w:rsidR="00F161FE" w:rsidRPr="002D225B" w:rsidRDefault="009E562A" w:rsidP="00F161FE">
      <w:pPr>
        <w:pStyle w:val="Text02"/>
        <w:rPr>
          <w:color w:val="000000" w:themeColor="text1"/>
          <w:rtl/>
        </w:rPr>
      </w:pPr>
      <w:r w:rsidRPr="002D225B">
        <w:rPr>
          <w:color w:val="000000" w:themeColor="text1"/>
          <w:rtl/>
        </w:rPr>
        <w:t xml:space="preserve">جدول </w:t>
      </w:r>
      <w:r w:rsidRPr="002D225B">
        <w:rPr>
          <w:rFonts w:hint="cs"/>
          <w:color w:val="000000" w:themeColor="text1"/>
          <w:rtl/>
        </w:rPr>
        <w:t>(</w:t>
      </w:r>
      <w:r>
        <w:rPr>
          <w:noProof/>
          <w:color w:val="000000" w:themeColor="text1"/>
          <w:rtl/>
        </w:rPr>
        <w:t>2</w:t>
      </w:r>
      <w:r w:rsidR="00F161FE" w:rsidRPr="002D225B">
        <w:rPr>
          <w:color w:val="000000" w:themeColor="text1"/>
          <w:rtl/>
        </w:rPr>
        <w:fldChar w:fldCharType="end"/>
      </w:r>
      <w:r w:rsidR="00F161FE" w:rsidRPr="002D225B">
        <w:rPr>
          <w:rFonts w:hint="cs"/>
          <w:color w:val="000000" w:themeColor="text1"/>
          <w:rtl/>
        </w:rPr>
        <w:t>) ذکر شده و با خطوط خط چین مشکی رنگ</w:t>
      </w:r>
      <w:r w:rsidR="00715D4A" w:rsidRPr="002D225B">
        <w:rPr>
          <w:rFonts w:hint="cs"/>
          <w:color w:val="000000" w:themeColor="text1"/>
          <w:rtl/>
        </w:rPr>
        <w:t xml:space="preserve"> در </w:t>
      </w:r>
      <w:r w:rsidR="00715D4A" w:rsidRPr="002D225B">
        <w:rPr>
          <w:color w:val="000000" w:themeColor="text1"/>
          <w:rtl/>
        </w:rPr>
        <w:fldChar w:fldCharType="begin"/>
      </w:r>
      <w:r w:rsidR="00715D4A" w:rsidRPr="002D225B">
        <w:rPr>
          <w:color w:val="000000" w:themeColor="text1"/>
          <w:rtl/>
        </w:rPr>
        <w:instrText xml:space="preserve"> </w:instrText>
      </w:r>
      <w:r w:rsidR="00715D4A" w:rsidRPr="002D225B">
        <w:rPr>
          <w:rFonts w:hint="cs"/>
          <w:color w:val="000000" w:themeColor="text1"/>
        </w:rPr>
        <w:instrText>REF</w:instrText>
      </w:r>
      <w:r w:rsidR="00715D4A" w:rsidRPr="002D225B">
        <w:rPr>
          <w:rFonts w:hint="cs"/>
          <w:color w:val="000000" w:themeColor="text1"/>
          <w:rtl/>
        </w:rPr>
        <w:instrText xml:space="preserve"> _</w:instrText>
      </w:r>
      <w:r w:rsidR="00715D4A" w:rsidRPr="002D225B">
        <w:rPr>
          <w:rFonts w:hint="cs"/>
          <w:color w:val="000000" w:themeColor="text1"/>
        </w:rPr>
        <w:instrText>Ref115688563 \h</w:instrText>
      </w:r>
      <w:r w:rsidR="00715D4A" w:rsidRPr="002D225B">
        <w:rPr>
          <w:color w:val="000000" w:themeColor="text1"/>
          <w:rtl/>
        </w:rPr>
        <w:instrText xml:space="preserve">  \* </w:instrText>
      </w:r>
      <w:r w:rsidR="00715D4A" w:rsidRPr="002D225B">
        <w:rPr>
          <w:color w:val="000000" w:themeColor="text1"/>
        </w:rPr>
        <w:instrText>MERGEFORMAT</w:instrText>
      </w:r>
      <w:r w:rsidR="00715D4A" w:rsidRPr="002D225B">
        <w:rPr>
          <w:color w:val="000000" w:themeColor="text1"/>
          <w:rtl/>
        </w:rPr>
        <w:instrText xml:space="preserve"> </w:instrText>
      </w:r>
      <w:r w:rsidR="00715D4A" w:rsidRPr="002D225B">
        <w:rPr>
          <w:color w:val="000000" w:themeColor="text1"/>
          <w:rtl/>
        </w:rPr>
      </w:r>
      <w:r w:rsidR="00715D4A" w:rsidRPr="002D225B">
        <w:rPr>
          <w:color w:val="000000" w:themeColor="text1"/>
          <w:rtl/>
        </w:rPr>
        <w:fldChar w:fldCharType="separate"/>
      </w:r>
      <w:r w:rsidRPr="002D225B">
        <w:rPr>
          <w:color w:val="000000" w:themeColor="text1"/>
          <w:rtl/>
        </w:rPr>
        <w:t xml:space="preserve">شکل </w:t>
      </w:r>
      <w:r w:rsidRPr="002D225B">
        <w:rPr>
          <w:rFonts w:hint="cs"/>
          <w:color w:val="000000" w:themeColor="text1"/>
          <w:rtl/>
        </w:rPr>
        <w:t>(</w:t>
      </w:r>
      <w:r>
        <w:rPr>
          <w:color w:val="000000" w:themeColor="text1"/>
          <w:rtl/>
        </w:rPr>
        <w:t>7</w:t>
      </w:r>
      <w:r w:rsidR="00715D4A" w:rsidRPr="002D225B">
        <w:rPr>
          <w:color w:val="000000" w:themeColor="text1"/>
          <w:rtl/>
        </w:rPr>
        <w:fldChar w:fldCharType="end"/>
      </w:r>
      <w:r w:rsidR="00715D4A" w:rsidRPr="002D225B">
        <w:rPr>
          <w:rFonts w:hint="cs"/>
          <w:color w:val="000000" w:themeColor="text1"/>
          <w:rtl/>
        </w:rPr>
        <w:t xml:space="preserve">) </w:t>
      </w:r>
      <w:r w:rsidR="00F161FE" w:rsidRPr="002D225B">
        <w:rPr>
          <w:rFonts w:hint="cs"/>
          <w:color w:val="000000" w:themeColor="text1"/>
          <w:rtl/>
        </w:rPr>
        <w:t xml:space="preserve">نشان داده شده‏اند. </w:t>
      </w:r>
      <w:r w:rsidR="00245270" w:rsidRPr="002D225B">
        <w:rPr>
          <w:rFonts w:hint="cs"/>
          <w:color w:val="000000" w:themeColor="text1"/>
          <w:rtl/>
        </w:rPr>
        <w:t>در این مقاله فرض شده که در اثر یک بلای طبیعی شاخه‏های توزیع 1-2، 6-7، 10-11، 15-16، 20-21، 3-23 و 28-29، خطوط مانور میان ناحیه‏ای 2-19 (</w:t>
      </w:r>
      <w:r w:rsidR="00245270" w:rsidRPr="002D225B">
        <w:rPr>
          <w:color w:val="000000" w:themeColor="text1"/>
        </w:rPr>
        <w:t>Tie3</w:t>
      </w:r>
      <w:r w:rsidR="00245270" w:rsidRPr="002D225B">
        <w:rPr>
          <w:rFonts w:hint="cs"/>
          <w:color w:val="000000" w:themeColor="text1"/>
          <w:rtl/>
        </w:rPr>
        <w:t>)، 26-6 (</w:t>
      </w:r>
      <w:r w:rsidR="00245270" w:rsidRPr="002D225B">
        <w:rPr>
          <w:color w:val="000000" w:themeColor="text1"/>
        </w:rPr>
        <w:t>Tie4</w:t>
      </w:r>
      <w:r w:rsidR="00245270" w:rsidRPr="002D225B">
        <w:rPr>
          <w:rFonts w:hint="cs"/>
          <w:color w:val="000000" w:themeColor="text1"/>
          <w:rtl/>
        </w:rPr>
        <w:t>)، 22-18 (</w:t>
      </w:r>
      <w:r w:rsidR="00245270" w:rsidRPr="002D225B">
        <w:rPr>
          <w:color w:val="000000" w:themeColor="text1"/>
        </w:rPr>
        <w:t>Tie7</w:t>
      </w:r>
      <w:r w:rsidR="00245270" w:rsidRPr="002D225B">
        <w:rPr>
          <w:rFonts w:hint="cs"/>
          <w:color w:val="000000" w:themeColor="text1"/>
          <w:rtl/>
        </w:rPr>
        <w:t>) و 26-4 (</w:t>
      </w:r>
      <w:r w:rsidR="00245270" w:rsidRPr="002D225B">
        <w:rPr>
          <w:color w:val="000000" w:themeColor="text1"/>
        </w:rPr>
        <w:t>Tie9</w:t>
      </w:r>
      <w:r w:rsidR="00245270" w:rsidRPr="002D225B">
        <w:rPr>
          <w:rFonts w:hint="cs"/>
          <w:color w:val="000000" w:themeColor="text1"/>
          <w:rtl/>
        </w:rPr>
        <w:t xml:space="preserve">)، میکروتوربین‏های شماره‏ی 1، 4، 7 و 9، </w:t>
      </w:r>
      <w:r w:rsidR="00245270" w:rsidRPr="002D225B">
        <w:rPr>
          <w:color w:val="000000" w:themeColor="text1"/>
        </w:rPr>
        <w:t>WT</w:t>
      </w:r>
      <w:r w:rsidR="00245270" w:rsidRPr="002D225B">
        <w:rPr>
          <w:rFonts w:hint="cs"/>
          <w:color w:val="000000" w:themeColor="text1"/>
          <w:rtl/>
        </w:rPr>
        <w:t xml:space="preserve">های 1، 2 و 4 و همچنین </w:t>
      </w:r>
      <w:r w:rsidR="00245270" w:rsidRPr="002D225B">
        <w:rPr>
          <w:color w:val="000000" w:themeColor="text1"/>
        </w:rPr>
        <w:t>PV</w:t>
      </w:r>
      <w:r w:rsidR="00245270" w:rsidRPr="002D225B">
        <w:rPr>
          <w:rFonts w:hint="cs"/>
          <w:color w:val="000000" w:themeColor="text1"/>
          <w:rtl/>
        </w:rPr>
        <w:t xml:space="preserve">های شماره‏ی 2 و 4 از مدار خارج شده‏اند که در </w:t>
      </w:r>
      <w:r w:rsidR="00245270" w:rsidRPr="002D225B">
        <w:rPr>
          <w:color w:val="000000" w:themeColor="text1"/>
          <w:rtl/>
        </w:rPr>
        <w:fldChar w:fldCharType="begin"/>
      </w:r>
      <w:r w:rsidR="00245270" w:rsidRPr="002D225B">
        <w:rPr>
          <w:color w:val="000000" w:themeColor="text1"/>
          <w:rtl/>
        </w:rPr>
        <w:instrText xml:space="preserve"> </w:instrText>
      </w:r>
      <w:r w:rsidR="00245270" w:rsidRPr="002D225B">
        <w:rPr>
          <w:rFonts w:hint="cs"/>
          <w:color w:val="000000" w:themeColor="text1"/>
        </w:rPr>
        <w:instrText>REF</w:instrText>
      </w:r>
      <w:r w:rsidR="00245270" w:rsidRPr="002D225B">
        <w:rPr>
          <w:rFonts w:hint="cs"/>
          <w:color w:val="000000" w:themeColor="text1"/>
          <w:rtl/>
        </w:rPr>
        <w:instrText xml:space="preserve"> _</w:instrText>
      </w:r>
      <w:r w:rsidR="00245270" w:rsidRPr="002D225B">
        <w:rPr>
          <w:rFonts w:hint="cs"/>
          <w:color w:val="000000" w:themeColor="text1"/>
        </w:rPr>
        <w:instrText>Ref115688563 \h</w:instrText>
      </w:r>
      <w:r w:rsidR="00245270" w:rsidRPr="002D225B">
        <w:rPr>
          <w:color w:val="000000" w:themeColor="text1"/>
          <w:rtl/>
        </w:rPr>
        <w:instrText xml:space="preserve"> </w:instrText>
      </w:r>
      <w:r w:rsidR="00245270" w:rsidRPr="002D225B">
        <w:rPr>
          <w:color w:val="000000" w:themeColor="text1"/>
          <w:rtl/>
        </w:rPr>
      </w:r>
      <w:r w:rsidR="00245270" w:rsidRPr="002D225B">
        <w:rPr>
          <w:color w:val="000000" w:themeColor="text1"/>
          <w:rtl/>
        </w:rPr>
        <w:fldChar w:fldCharType="separate"/>
      </w:r>
      <w:r w:rsidRPr="002D225B">
        <w:rPr>
          <w:color w:val="000000" w:themeColor="text1"/>
          <w:rtl/>
        </w:rPr>
        <w:t xml:space="preserve">شکل </w:t>
      </w:r>
      <w:r w:rsidRPr="002D225B">
        <w:rPr>
          <w:rFonts w:hint="cs"/>
          <w:color w:val="000000" w:themeColor="text1"/>
          <w:rtl/>
        </w:rPr>
        <w:t>(</w:t>
      </w:r>
      <w:r>
        <w:rPr>
          <w:noProof/>
          <w:color w:val="000000" w:themeColor="text1"/>
          <w:rtl/>
        </w:rPr>
        <w:t>7</w:t>
      </w:r>
      <w:r w:rsidR="00245270" w:rsidRPr="002D225B">
        <w:rPr>
          <w:color w:val="000000" w:themeColor="text1"/>
          <w:rtl/>
        </w:rPr>
        <w:fldChar w:fldCharType="end"/>
      </w:r>
      <w:r w:rsidR="00245270" w:rsidRPr="002D225B">
        <w:rPr>
          <w:rFonts w:hint="cs"/>
          <w:color w:val="000000" w:themeColor="text1"/>
          <w:rtl/>
        </w:rPr>
        <w:t>) با نماد ضربدر قرمز رنگ مشخص شده‏اند.</w:t>
      </w:r>
    </w:p>
    <w:p w14:paraId="1F79050A" w14:textId="77777777" w:rsidR="00245270" w:rsidRPr="002D225B" w:rsidRDefault="00245270" w:rsidP="00F161FE">
      <w:pPr>
        <w:pStyle w:val="FigureCaption"/>
        <w:rPr>
          <w:color w:val="000000" w:themeColor="text1"/>
          <w:rtl/>
        </w:rPr>
      </w:pPr>
      <w:bookmarkStart w:id="46" w:name="_Ref145293295"/>
    </w:p>
    <w:p w14:paraId="29E3218F" w14:textId="228226B5" w:rsidR="00F161FE" w:rsidRPr="002D225B" w:rsidRDefault="00F161FE" w:rsidP="00F161FE">
      <w:pPr>
        <w:pStyle w:val="FigureCaption"/>
        <w:rPr>
          <w:rFonts w:eastAsia="MS Mincho"/>
          <w:color w:val="000000" w:themeColor="text1"/>
          <w:rtl/>
        </w:rPr>
      </w:pPr>
      <w:r w:rsidRPr="002D225B">
        <w:rPr>
          <w:color w:val="000000" w:themeColor="text1"/>
          <w:rtl/>
        </w:rPr>
        <w:t xml:space="preserve">جدول </w:t>
      </w:r>
      <w:r w:rsidRPr="002D225B">
        <w:rPr>
          <w:rFonts w:hint="cs"/>
          <w:color w:val="000000" w:themeColor="text1"/>
          <w:rtl/>
        </w:rPr>
        <w:t>(</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SEQ</w:instrText>
      </w:r>
      <w:r w:rsidRPr="002D225B">
        <w:rPr>
          <w:color w:val="000000" w:themeColor="text1"/>
          <w:rtl/>
        </w:rPr>
        <w:instrText xml:space="preserve"> جدول \* </w:instrText>
      </w:r>
      <w:r w:rsidRPr="002D225B">
        <w:rPr>
          <w:color w:val="000000" w:themeColor="text1"/>
        </w:rPr>
        <w:instrText>ARABIC</w:instrText>
      </w:r>
      <w:r w:rsidRPr="002D225B">
        <w:rPr>
          <w:color w:val="000000" w:themeColor="text1"/>
          <w:rtl/>
        </w:rPr>
        <w:instrText xml:space="preserve"> </w:instrText>
      </w:r>
      <w:r w:rsidRPr="002D225B">
        <w:rPr>
          <w:color w:val="000000" w:themeColor="text1"/>
          <w:rtl/>
        </w:rPr>
        <w:fldChar w:fldCharType="separate"/>
      </w:r>
      <w:r w:rsidR="009E562A">
        <w:rPr>
          <w:noProof/>
          <w:color w:val="000000" w:themeColor="text1"/>
          <w:rtl/>
        </w:rPr>
        <w:t>2</w:t>
      </w:r>
      <w:r w:rsidRPr="002D225B">
        <w:rPr>
          <w:color w:val="000000" w:themeColor="text1"/>
          <w:rtl/>
        </w:rPr>
        <w:fldChar w:fldCharType="end"/>
      </w:r>
      <w:bookmarkEnd w:id="46"/>
      <w:r w:rsidRPr="002D225B">
        <w:rPr>
          <w:rFonts w:hint="cs"/>
          <w:color w:val="000000" w:themeColor="text1"/>
          <w:rtl/>
        </w:rPr>
        <w:t xml:space="preserve">): </w:t>
      </w:r>
      <w:r w:rsidRPr="002D225B">
        <w:rPr>
          <w:rFonts w:eastAsia="MS Mincho" w:hint="cs"/>
          <w:color w:val="000000" w:themeColor="text1"/>
          <w:rtl/>
        </w:rPr>
        <w:t>اطلاعات خطوط مانور</w:t>
      </w: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805"/>
        <w:gridCol w:w="719"/>
        <w:gridCol w:w="612"/>
        <w:gridCol w:w="527"/>
        <w:gridCol w:w="662"/>
        <w:gridCol w:w="810"/>
      </w:tblGrid>
      <w:tr w:rsidR="002D225B" w:rsidRPr="002D225B" w14:paraId="02843230" w14:textId="77777777" w:rsidTr="00E04555">
        <w:trPr>
          <w:trHeight w:val="20"/>
          <w:jc w:val="center"/>
        </w:trPr>
        <w:tc>
          <w:tcPr>
            <w:tcW w:w="805" w:type="dxa"/>
            <w:vMerge w:val="restart"/>
            <w:shd w:val="clear" w:color="auto" w:fill="auto"/>
            <w:noWrap/>
            <w:vAlign w:val="center"/>
          </w:tcPr>
          <w:p w14:paraId="098B29AB" w14:textId="77777777" w:rsidR="00F161FE" w:rsidRPr="002D225B" w:rsidRDefault="00F161FE" w:rsidP="00E04555">
            <w:pPr>
              <w:pStyle w:val="FigureText"/>
              <w:spacing w:line="192" w:lineRule="auto"/>
              <w:rPr>
                <w:color w:val="000000" w:themeColor="text1"/>
                <w:rtl/>
              </w:rPr>
            </w:pPr>
            <w:r w:rsidRPr="002D225B">
              <w:rPr>
                <w:rFonts w:hint="cs"/>
                <w:color w:val="000000" w:themeColor="text1"/>
                <w:rtl/>
              </w:rPr>
              <w:t>خط مانور</w:t>
            </w:r>
          </w:p>
        </w:tc>
        <w:tc>
          <w:tcPr>
            <w:tcW w:w="1331" w:type="dxa"/>
            <w:gridSpan w:val="2"/>
            <w:shd w:val="clear" w:color="auto" w:fill="F2F2F2"/>
            <w:noWrap/>
            <w:vAlign w:val="center"/>
          </w:tcPr>
          <w:p w14:paraId="3ACA39DF" w14:textId="77777777" w:rsidR="00F161FE" w:rsidRPr="002D225B" w:rsidRDefault="00F161FE" w:rsidP="00E04555">
            <w:pPr>
              <w:pStyle w:val="FigureText"/>
              <w:spacing w:line="192" w:lineRule="auto"/>
              <w:rPr>
                <w:color w:val="000000" w:themeColor="text1"/>
                <w:rtl/>
                <w:lang w:bidi="ar-SA"/>
              </w:rPr>
            </w:pPr>
            <w:r w:rsidRPr="002D225B">
              <w:rPr>
                <w:rFonts w:hint="cs"/>
                <w:color w:val="000000" w:themeColor="text1"/>
                <w:rtl/>
                <w:lang w:bidi="ar-SA"/>
              </w:rPr>
              <w:t>ناحیه</w:t>
            </w:r>
          </w:p>
        </w:tc>
        <w:tc>
          <w:tcPr>
            <w:tcW w:w="1189" w:type="dxa"/>
            <w:gridSpan w:val="2"/>
            <w:shd w:val="clear" w:color="auto" w:fill="auto"/>
            <w:noWrap/>
            <w:vAlign w:val="center"/>
          </w:tcPr>
          <w:p w14:paraId="7B1AF50D" w14:textId="77777777" w:rsidR="00F161FE" w:rsidRPr="002D225B" w:rsidRDefault="00F161FE" w:rsidP="00E04555">
            <w:pPr>
              <w:pStyle w:val="FigureText"/>
              <w:spacing w:line="192" w:lineRule="auto"/>
              <w:rPr>
                <w:color w:val="000000" w:themeColor="text1"/>
                <w:rtl/>
                <w:lang w:bidi="ar-SA"/>
              </w:rPr>
            </w:pPr>
            <w:r w:rsidRPr="002D225B">
              <w:rPr>
                <w:rFonts w:hint="cs"/>
                <w:color w:val="000000" w:themeColor="text1"/>
                <w:rtl/>
                <w:lang w:bidi="ar-SA"/>
              </w:rPr>
              <w:t>شین</w:t>
            </w:r>
          </w:p>
        </w:tc>
        <w:tc>
          <w:tcPr>
            <w:tcW w:w="810" w:type="dxa"/>
            <w:vMerge w:val="restart"/>
            <w:vAlign w:val="center"/>
          </w:tcPr>
          <w:p w14:paraId="5437FA25" w14:textId="77777777" w:rsidR="00F161FE" w:rsidRPr="002D225B" w:rsidRDefault="00F161FE" w:rsidP="00E04555">
            <w:pPr>
              <w:pStyle w:val="FigureText"/>
              <w:spacing w:line="192" w:lineRule="auto"/>
              <w:rPr>
                <w:color w:val="000000" w:themeColor="text1"/>
                <w:rtl/>
                <w:lang w:bidi="ar-SA"/>
              </w:rPr>
            </w:pPr>
            <w:r w:rsidRPr="002D225B">
              <w:rPr>
                <w:rFonts w:hint="cs"/>
                <w:color w:val="000000" w:themeColor="text1"/>
                <w:rtl/>
                <w:lang w:bidi="ar-SA"/>
              </w:rPr>
              <w:t>وضعیت آسیب</w:t>
            </w:r>
          </w:p>
        </w:tc>
      </w:tr>
      <w:tr w:rsidR="002D225B" w:rsidRPr="002D225B" w14:paraId="0A9325B2" w14:textId="77777777" w:rsidTr="00E04555">
        <w:trPr>
          <w:trHeight w:val="20"/>
          <w:jc w:val="center"/>
        </w:trPr>
        <w:tc>
          <w:tcPr>
            <w:tcW w:w="805" w:type="dxa"/>
            <w:vMerge/>
            <w:shd w:val="clear" w:color="auto" w:fill="auto"/>
            <w:noWrap/>
            <w:vAlign w:val="center"/>
            <w:hideMark/>
          </w:tcPr>
          <w:p w14:paraId="24861FA0" w14:textId="77777777" w:rsidR="00F161FE" w:rsidRPr="002D225B" w:rsidRDefault="00F161FE" w:rsidP="00E04555">
            <w:pPr>
              <w:pStyle w:val="FigureText"/>
              <w:spacing w:line="192" w:lineRule="auto"/>
              <w:rPr>
                <w:color w:val="000000" w:themeColor="text1"/>
                <w:rtl/>
              </w:rPr>
            </w:pPr>
          </w:p>
        </w:tc>
        <w:tc>
          <w:tcPr>
            <w:tcW w:w="719" w:type="dxa"/>
            <w:shd w:val="clear" w:color="auto" w:fill="F2F2F2"/>
            <w:noWrap/>
            <w:vAlign w:val="center"/>
            <w:hideMark/>
          </w:tcPr>
          <w:p w14:paraId="4877FBD8" w14:textId="77777777" w:rsidR="00F161FE" w:rsidRPr="002D225B" w:rsidRDefault="00F161FE" w:rsidP="00E04555">
            <w:pPr>
              <w:pStyle w:val="FigureText"/>
              <w:spacing w:line="192" w:lineRule="auto"/>
              <w:rPr>
                <w:color w:val="000000" w:themeColor="text1"/>
              </w:rPr>
            </w:pPr>
            <w:r w:rsidRPr="002D225B">
              <w:rPr>
                <w:rFonts w:hint="cs"/>
                <w:color w:val="000000" w:themeColor="text1"/>
                <w:rtl/>
              </w:rPr>
              <w:t>ابتدا</w:t>
            </w:r>
          </w:p>
        </w:tc>
        <w:tc>
          <w:tcPr>
            <w:tcW w:w="612" w:type="dxa"/>
            <w:shd w:val="clear" w:color="auto" w:fill="F2F2F2"/>
            <w:noWrap/>
            <w:vAlign w:val="center"/>
            <w:hideMark/>
          </w:tcPr>
          <w:p w14:paraId="3E055939" w14:textId="77777777" w:rsidR="00F161FE" w:rsidRPr="002D225B" w:rsidRDefault="00F161FE" w:rsidP="00E04555">
            <w:pPr>
              <w:pStyle w:val="FigureText"/>
              <w:spacing w:line="192" w:lineRule="auto"/>
              <w:rPr>
                <w:color w:val="000000" w:themeColor="text1"/>
                <w:rtl/>
              </w:rPr>
            </w:pPr>
            <w:r w:rsidRPr="002D225B">
              <w:rPr>
                <w:rFonts w:hint="cs"/>
                <w:color w:val="000000" w:themeColor="text1"/>
                <w:rtl/>
                <w:lang w:bidi="ar-SA"/>
              </w:rPr>
              <w:t>انتها</w:t>
            </w:r>
          </w:p>
        </w:tc>
        <w:tc>
          <w:tcPr>
            <w:tcW w:w="527" w:type="dxa"/>
            <w:shd w:val="clear" w:color="auto" w:fill="auto"/>
            <w:noWrap/>
            <w:vAlign w:val="center"/>
            <w:hideMark/>
          </w:tcPr>
          <w:p w14:paraId="6E3CABAF" w14:textId="77777777" w:rsidR="00F161FE" w:rsidRPr="002D225B" w:rsidRDefault="00F161FE" w:rsidP="00E04555">
            <w:pPr>
              <w:pStyle w:val="FigureText"/>
              <w:spacing w:line="192" w:lineRule="auto"/>
              <w:rPr>
                <w:color w:val="000000" w:themeColor="text1"/>
                <w:rtl/>
              </w:rPr>
            </w:pPr>
            <w:r w:rsidRPr="002D225B">
              <w:rPr>
                <w:rFonts w:hint="cs"/>
                <w:color w:val="000000" w:themeColor="text1"/>
                <w:rtl/>
              </w:rPr>
              <w:t>ابتدا</w:t>
            </w:r>
          </w:p>
        </w:tc>
        <w:tc>
          <w:tcPr>
            <w:tcW w:w="662" w:type="dxa"/>
            <w:shd w:val="clear" w:color="auto" w:fill="auto"/>
            <w:noWrap/>
            <w:vAlign w:val="center"/>
            <w:hideMark/>
          </w:tcPr>
          <w:p w14:paraId="28933975" w14:textId="77777777" w:rsidR="00F161FE" w:rsidRPr="002D225B" w:rsidRDefault="00F161FE" w:rsidP="00E04555">
            <w:pPr>
              <w:pStyle w:val="FigureText"/>
              <w:spacing w:line="192" w:lineRule="auto"/>
              <w:rPr>
                <w:color w:val="000000" w:themeColor="text1"/>
                <w:lang w:bidi="ar-SA"/>
              </w:rPr>
            </w:pPr>
            <w:r w:rsidRPr="002D225B">
              <w:rPr>
                <w:rFonts w:hint="cs"/>
                <w:color w:val="000000" w:themeColor="text1"/>
                <w:rtl/>
                <w:lang w:bidi="ar-SA"/>
              </w:rPr>
              <w:t>انتها</w:t>
            </w:r>
          </w:p>
        </w:tc>
        <w:tc>
          <w:tcPr>
            <w:tcW w:w="810" w:type="dxa"/>
            <w:vMerge/>
          </w:tcPr>
          <w:p w14:paraId="33101219" w14:textId="77777777" w:rsidR="00F161FE" w:rsidRPr="002D225B" w:rsidRDefault="00F161FE" w:rsidP="00E04555">
            <w:pPr>
              <w:pStyle w:val="FigureText"/>
              <w:spacing w:line="192" w:lineRule="auto"/>
              <w:rPr>
                <w:color w:val="000000" w:themeColor="text1"/>
                <w:rtl/>
                <w:lang w:bidi="ar-SA"/>
              </w:rPr>
            </w:pPr>
          </w:p>
        </w:tc>
      </w:tr>
      <w:tr w:rsidR="002D225B" w:rsidRPr="002D225B" w14:paraId="3B0CDCEC" w14:textId="77777777" w:rsidTr="00E04555">
        <w:trPr>
          <w:trHeight w:val="20"/>
          <w:jc w:val="center"/>
        </w:trPr>
        <w:tc>
          <w:tcPr>
            <w:tcW w:w="805" w:type="dxa"/>
            <w:shd w:val="clear" w:color="auto" w:fill="auto"/>
            <w:noWrap/>
            <w:vAlign w:val="center"/>
            <w:hideMark/>
          </w:tcPr>
          <w:p w14:paraId="4A19E49F" w14:textId="77777777" w:rsidR="00F161FE" w:rsidRPr="002D225B" w:rsidRDefault="00F161FE" w:rsidP="00E04555">
            <w:pPr>
              <w:pStyle w:val="FigureText"/>
              <w:spacing w:line="192" w:lineRule="auto"/>
              <w:rPr>
                <w:color w:val="000000" w:themeColor="text1"/>
                <w:lang w:bidi="ar-SA"/>
              </w:rPr>
            </w:pPr>
            <w:r w:rsidRPr="002D225B">
              <w:rPr>
                <w:color w:val="000000" w:themeColor="text1"/>
                <w:rtl/>
              </w:rPr>
              <w:t>1</w:t>
            </w:r>
          </w:p>
        </w:tc>
        <w:tc>
          <w:tcPr>
            <w:tcW w:w="719" w:type="dxa"/>
            <w:shd w:val="clear" w:color="auto" w:fill="F2F2F2"/>
            <w:noWrap/>
            <w:vAlign w:val="center"/>
            <w:hideMark/>
          </w:tcPr>
          <w:p w14:paraId="5E648220" w14:textId="77777777" w:rsidR="00F161FE" w:rsidRPr="002D225B" w:rsidRDefault="00F161FE" w:rsidP="00E04555">
            <w:pPr>
              <w:pStyle w:val="FigureText"/>
              <w:spacing w:line="192" w:lineRule="auto"/>
              <w:rPr>
                <w:color w:val="000000" w:themeColor="text1"/>
                <w:rtl/>
              </w:rPr>
            </w:pPr>
            <w:r w:rsidRPr="002D225B">
              <w:rPr>
                <w:color w:val="000000" w:themeColor="text1"/>
                <w:rtl/>
              </w:rPr>
              <w:t>2</w:t>
            </w:r>
          </w:p>
        </w:tc>
        <w:tc>
          <w:tcPr>
            <w:tcW w:w="612" w:type="dxa"/>
            <w:shd w:val="clear" w:color="auto" w:fill="F2F2F2"/>
            <w:noWrap/>
            <w:vAlign w:val="center"/>
            <w:hideMark/>
          </w:tcPr>
          <w:p w14:paraId="50E0E1B6" w14:textId="77777777" w:rsidR="00F161FE" w:rsidRPr="002D225B" w:rsidRDefault="00F161FE" w:rsidP="00E04555">
            <w:pPr>
              <w:pStyle w:val="FigureText"/>
              <w:spacing w:line="192" w:lineRule="auto"/>
              <w:rPr>
                <w:color w:val="000000" w:themeColor="text1"/>
                <w:rtl/>
              </w:rPr>
            </w:pPr>
            <w:r w:rsidRPr="002D225B">
              <w:rPr>
                <w:color w:val="000000" w:themeColor="text1"/>
                <w:rtl/>
              </w:rPr>
              <w:t>1</w:t>
            </w:r>
          </w:p>
        </w:tc>
        <w:tc>
          <w:tcPr>
            <w:tcW w:w="527" w:type="dxa"/>
            <w:shd w:val="clear" w:color="auto" w:fill="auto"/>
            <w:noWrap/>
            <w:vAlign w:val="center"/>
            <w:hideMark/>
          </w:tcPr>
          <w:p w14:paraId="5E3FE605" w14:textId="77777777" w:rsidR="00F161FE" w:rsidRPr="002D225B" w:rsidRDefault="00F161FE" w:rsidP="00E04555">
            <w:pPr>
              <w:pStyle w:val="FigureText"/>
              <w:spacing w:line="192" w:lineRule="auto"/>
              <w:rPr>
                <w:color w:val="000000" w:themeColor="text1"/>
                <w:lang w:bidi="ar-SA"/>
              </w:rPr>
            </w:pPr>
            <w:r w:rsidRPr="002D225B">
              <w:rPr>
                <w:color w:val="000000" w:themeColor="text1"/>
                <w:rtl/>
              </w:rPr>
              <w:t>4</w:t>
            </w:r>
          </w:p>
        </w:tc>
        <w:tc>
          <w:tcPr>
            <w:tcW w:w="662" w:type="dxa"/>
            <w:shd w:val="clear" w:color="auto" w:fill="auto"/>
            <w:noWrap/>
            <w:vAlign w:val="center"/>
            <w:hideMark/>
          </w:tcPr>
          <w:p w14:paraId="54684507" w14:textId="77777777" w:rsidR="00F161FE" w:rsidRPr="002D225B" w:rsidRDefault="00F161FE" w:rsidP="00E04555">
            <w:pPr>
              <w:pStyle w:val="FigureText"/>
              <w:spacing w:line="192" w:lineRule="auto"/>
              <w:rPr>
                <w:color w:val="000000" w:themeColor="text1"/>
                <w:lang w:bidi="ar-SA"/>
              </w:rPr>
            </w:pPr>
            <w:r w:rsidRPr="002D225B">
              <w:rPr>
                <w:color w:val="000000" w:themeColor="text1"/>
                <w:rtl/>
              </w:rPr>
              <w:t>5</w:t>
            </w:r>
          </w:p>
        </w:tc>
        <w:tc>
          <w:tcPr>
            <w:tcW w:w="810" w:type="dxa"/>
          </w:tcPr>
          <w:p w14:paraId="3F2CF702" w14:textId="77777777" w:rsidR="00F161FE" w:rsidRPr="002D225B" w:rsidRDefault="00F161FE" w:rsidP="00E04555">
            <w:pPr>
              <w:pStyle w:val="FigureText"/>
              <w:spacing w:line="192" w:lineRule="auto"/>
              <w:rPr>
                <w:color w:val="000000" w:themeColor="text1"/>
                <w:rtl/>
              </w:rPr>
            </w:pPr>
            <w:r w:rsidRPr="002D225B">
              <w:rPr>
                <w:rFonts w:hint="cs"/>
                <w:color w:val="000000" w:themeColor="text1"/>
                <w:rtl/>
              </w:rPr>
              <w:t>سالم</w:t>
            </w:r>
          </w:p>
        </w:tc>
      </w:tr>
      <w:tr w:rsidR="002D225B" w:rsidRPr="002D225B" w14:paraId="627F1716" w14:textId="77777777" w:rsidTr="00E04555">
        <w:trPr>
          <w:trHeight w:val="20"/>
          <w:jc w:val="center"/>
        </w:trPr>
        <w:tc>
          <w:tcPr>
            <w:tcW w:w="805" w:type="dxa"/>
            <w:shd w:val="clear" w:color="auto" w:fill="auto"/>
            <w:noWrap/>
            <w:vAlign w:val="center"/>
            <w:hideMark/>
          </w:tcPr>
          <w:p w14:paraId="7784115D" w14:textId="77777777" w:rsidR="00F161FE" w:rsidRPr="002D225B" w:rsidRDefault="00F161FE" w:rsidP="00E04555">
            <w:pPr>
              <w:pStyle w:val="FigureText"/>
              <w:spacing w:line="192" w:lineRule="auto"/>
              <w:rPr>
                <w:color w:val="000000" w:themeColor="text1"/>
                <w:lang w:bidi="ar-SA"/>
              </w:rPr>
            </w:pPr>
            <w:r w:rsidRPr="002D225B">
              <w:rPr>
                <w:color w:val="000000" w:themeColor="text1"/>
                <w:rtl/>
              </w:rPr>
              <w:t>2</w:t>
            </w:r>
          </w:p>
        </w:tc>
        <w:tc>
          <w:tcPr>
            <w:tcW w:w="719" w:type="dxa"/>
            <w:shd w:val="clear" w:color="auto" w:fill="F2F2F2"/>
            <w:noWrap/>
            <w:vAlign w:val="center"/>
            <w:hideMark/>
          </w:tcPr>
          <w:p w14:paraId="209B0F81" w14:textId="77777777" w:rsidR="00F161FE" w:rsidRPr="002D225B" w:rsidRDefault="00F161FE" w:rsidP="00E04555">
            <w:pPr>
              <w:pStyle w:val="FigureText"/>
              <w:spacing w:line="192" w:lineRule="auto"/>
              <w:rPr>
                <w:color w:val="000000" w:themeColor="text1"/>
                <w:lang w:bidi="ar-SA"/>
              </w:rPr>
            </w:pPr>
            <w:r w:rsidRPr="002D225B">
              <w:rPr>
                <w:color w:val="000000" w:themeColor="text1"/>
                <w:rtl/>
              </w:rPr>
              <w:t>3</w:t>
            </w:r>
          </w:p>
        </w:tc>
        <w:tc>
          <w:tcPr>
            <w:tcW w:w="612" w:type="dxa"/>
            <w:shd w:val="clear" w:color="auto" w:fill="F2F2F2"/>
            <w:noWrap/>
            <w:vAlign w:val="center"/>
            <w:hideMark/>
          </w:tcPr>
          <w:p w14:paraId="77AE7EEF" w14:textId="77777777" w:rsidR="00F161FE" w:rsidRPr="002D225B" w:rsidRDefault="00F161FE" w:rsidP="00E04555">
            <w:pPr>
              <w:pStyle w:val="FigureText"/>
              <w:spacing w:line="192" w:lineRule="auto"/>
              <w:rPr>
                <w:color w:val="000000" w:themeColor="text1"/>
              </w:rPr>
            </w:pPr>
            <w:r w:rsidRPr="002D225B">
              <w:rPr>
                <w:color w:val="000000" w:themeColor="text1"/>
                <w:rtl/>
              </w:rPr>
              <w:t>2</w:t>
            </w:r>
          </w:p>
        </w:tc>
        <w:tc>
          <w:tcPr>
            <w:tcW w:w="527" w:type="dxa"/>
            <w:shd w:val="clear" w:color="auto" w:fill="auto"/>
            <w:noWrap/>
            <w:vAlign w:val="center"/>
            <w:hideMark/>
          </w:tcPr>
          <w:p w14:paraId="7C488411" w14:textId="77777777" w:rsidR="00F161FE" w:rsidRPr="002D225B" w:rsidRDefault="00F161FE" w:rsidP="00E04555">
            <w:pPr>
              <w:pStyle w:val="FigureText"/>
              <w:spacing w:line="192" w:lineRule="auto"/>
              <w:rPr>
                <w:color w:val="000000" w:themeColor="text1"/>
                <w:rtl/>
              </w:rPr>
            </w:pPr>
            <w:r w:rsidRPr="002D225B">
              <w:rPr>
                <w:color w:val="000000" w:themeColor="text1"/>
                <w:rtl/>
              </w:rPr>
              <w:t>12</w:t>
            </w:r>
          </w:p>
        </w:tc>
        <w:tc>
          <w:tcPr>
            <w:tcW w:w="662" w:type="dxa"/>
            <w:shd w:val="clear" w:color="auto" w:fill="auto"/>
            <w:noWrap/>
            <w:vAlign w:val="center"/>
            <w:hideMark/>
          </w:tcPr>
          <w:p w14:paraId="04FF7A17" w14:textId="77777777" w:rsidR="00F161FE" w:rsidRPr="002D225B" w:rsidRDefault="00F161FE" w:rsidP="00E04555">
            <w:pPr>
              <w:pStyle w:val="FigureText"/>
              <w:spacing w:line="192" w:lineRule="auto"/>
              <w:rPr>
                <w:color w:val="000000" w:themeColor="text1"/>
                <w:lang w:bidi="ar-SA"/>
              </w:rPr>
            </w:pPr>
            <w:r w:rsidRPr="002D225B">
              <w:rPr>
                <w:color w:val="000000" w:themeColor="text1"/>
                <w:rtl/>
              </w:rPr>
              <w:t>13</w:t>
            </w:r>
          </w:p>
        </w:tc>
        <w:tc>
          <w:tcPr>
            <w:tcW w:w="810" w:type="dxa"/>
          </w:tcPr>
          <w:p w14:paraId="57FB65D9" w14:textId="77777777" w:rsidR="00F161FE" w:rsidRPr="002D225B" w:rsidRDefault="00F161FE" w:rsidP="00E04555">
            <w:pPr>
              <w:pStyle w:val="FigureText"/>
              <w:spacing w:line="192" w:lineRule="auto"/>
              <w:rPr>
                <w:color w:val="000000" w:themeColor="text1"/>
                <w:rtl/>
              </w:rPr>
            </w:pPr>
            <w:r w:rsidRPr="002D225B">
              <w:rPr>
                <w:rFonts w:hint="cs"/>
                <w:color w:val="000000" w:themeColor="text1"/>
                <w:rtl/>
              </w:rPr>
              <w:t>سالم</w:t>
            </w:r>
          </w:p>
        </w:tc>
      </w:tr>
      <w:tr w:rsidR="002D225B" w:rsidRPr="002D225B" w14:paraId="0D4269E8" w14:textId="77777777" w:rsidTr="00E04555">
        <w:trPr>
          <w:trHeight w:val="20"/>
          <w:jc w:val="center"/>
        </w:trPr>
        <w:tc>
          <w:tcPr>
            <w:tcW w:w="805" w:type="dxa"/>
            <w:shd w:val="clear" w:color="auto" w:fill="auto"/>
            <w:noWrap/>
            <w:vAlign w:val="center"/>
            <w:hideMark/>
          </w:tcPr>
          <w:p w14:paraId="40A59E5A" w14:textId="77777777" w:rsidR="00F161FE" w:rsidRPr="002D225B" w:rsidRDefault="00F161FE" w:rsidP="00E04555">
            <w:pPr>
              <w:pStyle w:val="FigureText"/>
              <w:spacing w:line="192" w:lineRule="auto"/>
              <w:rPr>
                <w:color w:val="000000" w:themeColor="text1"/>
                <w:lang w:bidi="ar-SA"/>
              </w:rPr>
            </w:pPr>
            <w:r w:rsidRPr="002D225B">
              <w:rPr>
                <w:color w:val="000000" w:themeColor="text1"/>
                <w:rtl/>
              </w:rPr>
              <w:t>3</w:t>
            </w:r>
          </w:p>
        </w:tc>
        <w:tc>
          <w:tcPr>
            <w:tcW w:w="719" w:type="dxa"/>
            <w:shd w:val="clear" w:color="auto" w:fill="F2F2F2"/>
            <w:noWrap/>
            <w:vAlign w:val="center"/>
            <w:hideMark/>
          </w:tcPr>
          <w:p w14:paraId="2CB8CA19" w14:textId="77777777" w:rsidR="00F161FE" w:rsidRPr="002D225B" w:rsidRDefault="00F161FE" w:rsidP="00E04555">
            <w:pPr>
              <w:pStyle w:val="FigureText"/>
              <w:spacing w:line="192" w:lineRule="auto"/>
              <w:rPr>
                <w:color w:val="000000" w:themeColor="text1"/>
              </w:rPr>
            </w:pPr>
            <w:r w:rsidRPr="002D225B">
              <w:rPr>
                <w:color w:val="000000" w:themeColor="text1"/>
                <w:rtl/>
              </w:rPr>
              <w:t>4</w:t>
            </w:r>
          </w:p>
        </w:tc>
        <w:tc>
          <w:tcPr>
            <w:tcW w:w="612" w:type="dxa"/>
            <w:shd w:val="clear" w:color="auto" w:fill="F2F2F2"/>
            <w:noWrap/>
            <w:vAlign w:val="center"/>
            <w:hideMark/>
          </w:tcPr>
          <w:p w14:paraId="482DEE09" w14:textId="77777777" w:rsidR="00F161FE" w:rsidRPr="002D225B" w:rsidRDefault="00F161FE" w:rsidP="00E04555">
            <w:pPr>
              <w:pStyle w:val="FigureText"/>
              <w:spacing w:line="192" w:lineRule="auto"/>
              <w:rPr>
                <w:color w:val="000000" w:themeColor="text1"/>
                <w:lang w:bidi="ar-SA"/>
              </w:rPr>
            </w:pPr>
            <w:r w:rsidRPr="002D225B">
              <w:rPr>
                <w:color w:val="000000" w:themeColor="text1"/>
                <w:rtl/>
              </w:rPr>
              <w:t>1</w:t>
            </w:r>
          </w:p>
        </w:tc>
        <w:tc>
          <w:tcPr>
            <w:tcW w:w="527" w:type="dxa"/>
            <w:shd w:val="clear" w:color="auto" w:fill="auto"/>
            <w:noWrap/>
            <w:vAlign w:val="center"/>
            <w:hideMark/>
          </w:tcPr>
          <w:p w14:paraId="251197A7" w14:textId="77777777" w:rsidR="00F161FE" w:rsidRPr="002D225B" w:rsidRDefault="00F161FE" w:rsidP="00E04555">
            <w:pPr>
              <w:pStyle w:val="FigureText"/>
              <w:spacing w:line="192" w:lineRule="auto"/>
              <w:rPr>
                <w:color w:val="000000" w:themeColor="text1"/>
                <w:lang w:bidi="ar-SA"/>
              </w:rPr>
            </w:pPr>
            <w:r w:rsidRPr="002D225B">
              <w:rPr>
                <w:color w:val="000000" w:themeColor="text1"/>
                <w:rtl/>
              </w:rPr>
              <w:t>2</w:t>
            </w:r>
          </w:p>
        </w:tc>
        <w:tc>
          <w:tcPr>
            <w:tcW w:w="662" w:type="dxa"/>
            <w:shd w:val="clear" w:color="auto" w:fill="auto"/>
            <w:noWrap/>
            <w:vAlign w:val="center"/>
            <w:hideMark/>
          </w:tcPr>
          <w:p w14:paraId="2EF3A6FA" w14:textId="77777777" w:rsidR="00F161FE" w:rsidRPr="002D225B" w:rsidRDefault="00F161FE" w:rsidP="00E04555">
            <w:pPr>
              <w:pStyle w:val="FigureText"/>
              <w:spacing w:line="192" w:lineRule="auto"/>
              <w:rPr>
                <w:color w:val="000000" w:themeColor="text1"/>
                <w:lang w:bidi="ar-SA"/>
              </w:rPr>
            </w:pPr>
            <w:r w:rsidRPr="002D225B">
              <w:rPr>
                <w:color w:val="000000" w:themeColor="text1"/>
                <w:rtl/>
              </w:rPr>
              <w:t>19</w:t>
            </w:r>
          </w:p>
        </w:tc>
        <w:tc>
          <w:tcPr>
            <w:tcW w:w="810" w:type="dxa"/>
          </w:tcPr>
          <w:p w14:paraId="54599F55" w14:textId="77777777" w:rsidR="00F161FE" w:rsidRPr="002D225B" w:rsidRDefault="00F161FE" w:rsidP="00E04555">
            <w:pPr>
              <w:pStyle w:val="FigureText"/>
              <w:spacing w:line="192" w:lineRule="auto"/>
              <w:rPr>
                <w:color w:val="000000" w:themeColor="text1"/>
                <w:rtl/>
              </w:rPr>
            </w:pPr>
            <w:r w:rsidRPr="002D225B">
              <w:rPr>
                <w:rFonts w:hint="cs"/>
                <w:color w:val="000000" w:themeColor="text1"/>
                <w:rtl/>
              </w:rPr>
              <w:t>آسیب دیده</w:t>
            </w:r>
          </w:p>
        </w:tc>
      </w:tr>
      <w:tr w:rsidR="002D225B" w:rsidRPr="002D225B" w14:paraId="134B38E5" w14:textId="77777777" w:rsidTr="00E04555">
        <w:trPr>
          <w:trHeight w:val="20"/>
          <w:jc w:val="center"/>
        </w:trPr>
        <w:tc>
          <w:tcPr>
            <w:tcW w:w="805" w:type="dxa"/>
            <w:shd w:val="clear" w:color="auto" w:fill="auto"/>
            <w:noWrap/>
            <w:vAlign w:val="center"/>
            <w:hideMark/>
          </w:tcPr>
          <w:p w14:paraId="47E59D95"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4</w:t>
            </w:r>
          </w:p>
        </w:tc>
        <w:tc>
          <w:tcPr>
            <w:tcW w:w="719" w:type="dxa"/>
            <w:shd w:val="clear" w:color="auto" w:fill="F2F2F2"/>
            <w:noWrap/>
            <w:vAlign w:val="center"/>
            <w:hideMark/>
          </w:tcPr>
          <w:p w14:paraId="4EDB2EBA"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5</w:t>
            </w:r>
          </w:p>
        </w:tc>
        <w:tc>
          <w:tcPr>
            <w:tcW w:w="612" w:type="dxa"/>
            <w:shd w:val="clear" w:color="auto" w:fill="F2F2F2"/>
            <w:noWrap/>
            <w:vAlign w:val="center"/>
            <w:hideMark/>
          </w:tcPr>
          <w:p w14:paraId="499C67FE"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2</w:t>
            </w:r>
          </w:p>
        </w:tc>
        <w:tc>
          <w:tcPr>
            <w:tcW w:w="527" w:type="dxa"/>
            <w:shd w:val="clear" w:color="auto" w:fill="auto"/>
            <w:noWrap/>
            <w:vAlign w:val="center"/>
            <w:hideMark/>
          </w:tcPr>
          <w:p w14:paraId="104E4D9F"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6</w:t>
            </w:r>
          </w:p>
        </w:tc>
        <w:tc>
          <w:tcPr>
            <w:tcW w:w="662" w:type="dxa"/>
            <w:shd w:val="clear" w:color="auto" w:fill="auto"/>
            <w:noWrap/>
            <w:vAlign w:val="center"/>
            <w:hideMark/>
          </w:tcPr>
          <w:p w14:paraId="27049824"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26</w:t>
            </w:r>
          </w:p>
        </w:tc>
        <w:tc>
          <w:tcPr>
            <w:tcW w:w="810" w:type="dxa"/>
          </w:tcPr>
          <w:p w14:paraId="764D6C93" w14:textId="4F60B04A" w:rsidR="004501A0" w:rsidRPr="002D225B" w:rsidRDefault="004501A0" w:rsidP="004501A0">
            <w:pPr>
              <w:pStyle w:val="FigureText"/>
              <w:spacing w:line="192" w:lineRule="auto"/>
              <w:rPr>
                <w:color w:val="000000" w:themeColor="text1"/>
                <w:rtl/>
              </w:rPr>
            </w:pPr>
            <w:r w:rsidRPr="002D225B">
              <w:rPr>
                <w:rFonts w:hint="cs"/>
                <w:color w:val="000000" w:themeColor="text1"/>
                <w:rtl/>
              </w:rPr>
              <w:t>آسیب دیده</w:t>
            </w:r>
          </w:p>
        </w:tc>
      </w:tr>
      <w:tr w:rsidR="002D225B" w:rsidRPr="002D225B" w14:paraId="5F044651" w14:textId="77777777" w:rsidTr="00E04555">
        <w:trPr>
          <w:trHeight w:val="20"/>
          <w:jc w:val="center"/>
        </w:trPr>
        <w:tc>
          <w:tcPr>
            <w:tcW w:w="805" w:type="dxa"/>
            <w:shd w:val="clear" w:color="auto" w:fill="auto"/>
            <w:noWrap/>
            <w:vAlign w:val="center"/>
            <w:hideMark/>
          </w:tcPr>
          <w:p w14:paraId="47D25579"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5</w:t>
            </w:r>
          </w:p>
        </w:tc>
        <w:tc>
          <w:tcPr>
            <w:tcW w:w="719" w:type="dxa"/>
            <w:shd w:val="clear" w:color="auto" w:fill="F2F2F2"/>
            <w:noWrap/>
            <w:vAlign w:val="center"/>
            <w:hideMark/>
          </w:tcPr>
          <w:p w14:paraId="6B25EA35"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5</w:t>
            </w:r>
          </w:p>
        </w:tc>
        <w:tc>
          <w:tcPr>
            <w:tcW w:w="612" w:type="dxa"/>
            <w:shd w:val="clear" w:color="auto" w:fill="F2F2F2"/>
            <w:noWrap/>
            <w:vAlign w:val="center"/>
            <w:hideMark/>
          </w:tcPr>
          <w:p w14:paraId="2896D8A2"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1</w:t>
            </w:r>
          </w:p>
        </w:tc>
        <w:tc>
          <w:tcPr>
            <w:tcW w:w="527" w:type="dxa"/>
            <w:shd w:val="clear" w:color="auto" w:fill="auto"/>
            <w:noWrap/>
            <w:vAlign w:val="center"/>
            <w:hideMark/>
          </w:tcPr>
          <w:p w14:paraId="3E018F8D"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25</w:t>
            </w:r>
          </w:p>
        </w:tc>
        <w:tc>
          <w:tcPr>
            <w:tcW w:w="662" w:type="dxa"/>
            <w:shd w:val="clear" w:color="auto" w:fill="auto"/>
            <w:noWrap/>
            <w:vAlign w:val="center"/>
            <w:hideMark/>
          </w:tcPr>
          <w:p w14:paraId="5CECDFC0"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29</w:t>
            </w:r>
          </w:p>
        </w:tc>
        <w:tc>
          <w:tcPr>
            <w:tcW w:w="810" w:type="dxa"/>
          </w:tcPr>
          <w:p w14:paraId="0650A630" w14:textId="512B7D22" w:rsidR="004501A0" w:rsidRPr="002D225B" w:rsidRDefault="004501A0" w:rsidP="004501A0">
            <w:pPr>
              <w:pStyle w:val="FigureText"/>
              <w:spacing w:line="192" w:lineRule="auto"/>
              <w:rPr>
                <w:color w:val="000000" w:themeColor="text1"/>
                <w:rtl/>
              </w:rPr>
            </w:pPr>
            <w:r w:rsidRPr="002D225B">
              <w:rPr>
                <w:rFonts w:hint="cs"/>
                <w:color w:val="000000" w:themeColor="text1"/>
                <w:rtl/>
              </w:rPr>
              <w:t>سالم</w:t>
            </w:r>
          </w:p>
        </w:tc>
      </w:tr>
      <w:tr w:rsidR="002D225B" w:rsidRPr="002D225B" w14:paraId="50DA83AF" w14:textId="77777777" w:rsidTr="00E04555">
        <w:trPr>
          <w:trHeight w:val="20"/>
          <w:jc w:val="center"/>
        </w:trPr>
        <w:tc>
          <w:tcPr>
            <w:tcW w:w="805" w:type="dxa"/>
            <w:shd w:val="clear" w:color="auto" w:fill="auto"/>
            <w:noWrap/>
            <w:vAlign w:val="center"/>
            <w:hideMark/>
          </w:tcPr>
          <w:p w14:paraId="420A8B2F"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6</w:t>
            </w:r>
          </w:p>
        </w:tc>
        <w:tc>
          <w:tcPr>
            <w:tcW w:w="719" w:type="dxa"/>
            <w:shd w:val="clear" w:color="auto" w:fill="F2F2F2"/>
            <w:noWrap/>
            <w:vAlign w:val="center"/>
            <w:hideMark/>
          </w:tcPr>
          <w:p w14:paraId="298A6A49"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2</w:t>
            </w:r>
          </w:p>
        </w:tc>
        <w:tc>
          <w:tcPr>
            <w:tcW w:w="612" w:type="dxa"/>
            <w:shd w:val="clear" w:color="auto" w:fill="F2F2F2"/>
            <w:noWrap/>
            <w:vAlign w:val="center"/>
            <w:hideMark/>
          </w:tcPr>
          <w:p w14:paraId="3E1C2EB0"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4</w:t>
            </w:r>
          </w:p>
        </w:tc>
        <w:tc>
          <w:tcPr>
            <w:tcW w:w="527" w:type="dxa"/>
            <w:shd w:val="clear" w:color="auto" w:fill="auto"/>
            <w:noWrap/>
            <w:vAlign w:val="center"/>
            <w:hideMark/>
          </w:tcPr>
          <w:p w14:paraId="5A37EA4E"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20</w:t>
            </w:r>
          </w:p>
        </w:tc>
        <w:tc>
          <w:tcPr>
            <w:tcW w:w="662" w:type="dxa"/>
            <w:shd w:val="clear" w:color="auto" w:fill="auto"/>
            <w:noWrap/>
            <w:vAlign w:val="center"/>
            <w:hideMark/>
          </w:tcPr>
          <w:p w14:paraId="2E24A068"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8</w:t>
            </w:r>
          </w:p>
        </w:tc>
        <w:tc>
          <w:tcPr>
            <w:tcW w:w="810" w:type="dxa"/>
          </w:tcPr>
          <w:p w14:paraId="4E2A891A" w14:textId="77777777" w:rsidR="004501A0" w:rsidRPr="002D225B" w:rsidRDefault="004501A0" w:rsidP="004501A0">
            <w:pPr>
              <w:pStyle w:val="FigureText"/>
              <w:spacing w:line="192" w:lineRule="auto"/>
              <w:rPr>
                <w:color w:val="000000" w:themeColor="text1"/>
                <w:rtl/>
              </w:rPr>
            </w:pPr>
            <w:r w:rsidRPr="002D225B">
              <w:rPr>
                <w:rFonts w:hint="cs"/>
                <w:color w:val="000000" w:themeColor="text1"/>
                <w:rtl/>
              </w:rPr>
              <w:t>سالم</w:t>
            </w:r>
          </w:p>
        </w:tc>
      </w:tr>
      <w:tr w:rsidR="002D225B" w:rsidRPr="002D225B" w14:paraId="55F890E6" w14:textId="77777777" w:rsidTr="00E04555">
        <w:trPr>
          <w:trHeight w:val="20"/>
          <w:jc w:val="center"/>
        </w:trPr>
        <w:tc>
          <w:tcPr>
            <w:tcW w:w="805" w:type="dxa"/>
            <w:shd w:val="clear" w:color="auto" w:fill="auto"/>
            <w:noWrap/>
            <w:vAlign w:val="center"/>
            <w:hideMark/>
          </w:tcPr>
          <w:p w14:paraId="69FAB739"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7</w:t>
            </w:r>
          </w:p>
        </w:tc>
        <w:tc>
          <w:tcPr>
            <w:tcW w:w="719" w:type="dxa"/>
            <w:shd w:val="clear" w:color="auto" w:fill="F2F2F2"/>
            <w:noWrap/>
            <w:vAlign w:val="center"/>
            <w:hideMark/>
          </w:tcPr>
          <w:p w14:paraId="52540010"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3</w:t>
            </w:r>
          </w:p>
        </w:tc>
        <w:tc>
          <w:tcPr>
            <w:tcW w:w="612" w:type="dxa"/>
            <w:shd w:val="clear" w:color="auto" w:fill="F2F2F2"/>
            <w:noWrap/>
            <w:vAlign w:val="center"/>
            <w:hideMark/>
          </w:tcPr>
          <w:p w14:paraId="7B935767"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4</w:t>
            </w:r>
          </w:p>
        </w:tc>
        <w:tc>
          <w:tcPr>
            <w:tcW w:w="527" w:type="dxa"/>
            <w:shd w:val="clear" w:color="auto" w:fill="auto"/>
            <w:noWrap/>
            <w:vAlign w:val="center"/>
            <w:hideMark/>
          </w:tcPr>
          <w:p w14:paraId="5E8CF258"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22</w:t>
            </w:r>
          </w:p>
        </w:tc>
        <w:tc>
          <w:tcPr>
            <w:tcW w:w="662" w:type="dxa"/>
            <w:shd w:val="clear" w:color="auto" w:fill="auto"/>
            <w:noWrap/>
            <w:vAlign w:val="center"/>
            <w:hideMark/>
          </w:tcPr>
          <w:p w14:paraId="6039F169"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18</w:t>
            </w:r>
          </w:p>
        </w:tc>
        <w:tc>
          <w:tcPr>
            <w:tcW w:w="810" w:type="dxa"/>
          </w:tcPr>
          <w:p w14:paraId="29EF2203" w14:textId="77777777" w:rsidR="004501A0" w:rsidRPr="002D225B" w:rsidRDefault="004501A0" w:rsidP="004501A0">
            <w:pPr>
              <w:pStyle w:val="FigureText"/>
              <w:spacing w:line="192" w:lineRule="auto"/>
              <w:rPr>
                <w:color w:val="000000" w:themeColor="text1"/>
                <w:rtl/>
              </w:rPr>
            </w:pPr>
            <w:r w:rsidRPr="002D225B">
              <w:rPr>
                <w:rFonts w:hint="cs"/>
                <w:color w:val="000000" w:themeColor="text1"/>
                <w:rtl/>
              </w:rPr>
              <w:t>آسیب دیده</w:t>
            </w:r>
          </w:p>
        </w:tc>
      </w:tr>
      <w:tr w:rsidR="002D225B" w:rsidRPr="002D225B" w14:paraId="0A7159F2" w14:textId="77777777" w:rsidTr="00E04555">
        <w:trPr>
          <w:trHeight w:val="20"/>
          <w:jc w:val="center"/>
        </w:trPr>
        <w:tc>
          <w:tcPr>
            <w:tcW w:w="805" w:type="dxa"/>
            <w:shd w:val="clear" w:color="auto" w:fill="auto"/>
            <w:noWrap/>
            <w:vAlign w:val="center"/>
            <w:hideMark/>
          </w:tcPr>
          <w:p w14:paraId="3BDBB028"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8</w:t>
            </w:r>
          </w:p>
        </w:tc>
        <w:tc>
          <w:tcPr>
            <w:tcW w:w="719" w:type="dxa"/>
            <w:shd w:val="clear" w:color="auto" w:fill="F2F2F2"/>
            <w:noWrap/>
            <w:vAlign w:val="center"/>
            <w:hideMark/>
          </w:tcPr>
          <w:p w14:paraId="7601B7E2"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2</w:t>
            </w:r>
          </w:p>
        </w:tc>
        <w:tc>
          <w:tcPr>
            <w:tcW w:w="612" w:type="dxa"/>
            <w:shd w:val="clear" w:color="auto" w:fill="F2F2F2"/>
            <w:noWrap/>
            <w:vAlign w:val="center"/>
            <w:hideMark/>
          </w:tcPr>
          <w:p w14:paraId="3AF852A3"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4</w:t>
            </w:r>
          </w:p>
        </w:tc>
        <w:tc>
          <w:tcPr>
            <w:tcW w:w="527" w:type="dxa"/>
            <w:shd w:val="clear" w:color="auto" w:fill="auto"/>
            <w:noWrap/>
            <w:vAlign w:val="center"/>
            <w:hideMark/>
          </w:tcPr>
          <w:p w14:paraId="638702AA"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22</w:t>
            </w:r>
          </w:p>
        </w:tc>
        <w:tc>
          <w:tcPr>
            <w:tcW w:w="662" w:type="dxa"/>
            <w:shd w:val="clear" w:color="auto" w:fill="auto"/>
            <w:noWrap/>
            <w:vAlign w:val="center"/>
            <w:hideMark/>
          </w:tcPr>
          <w:p w14:paraId="4D7E3096"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10</w:t>
            </w:r>
          </w:p>
        </w:tc>
        <w:tc>
          <w:tcPr>
            <w:tcW w:w="810" w:type="dxa"/>
          </w:tcPr>
          <w:p w14:paraId="7D1ADBDB" w14:textId="77777777" w:rsidR="004501A0" w:rsidRPr="002D225B" w:rsidRDefault="004501A0" w:rsidP="004501A0">
            <w:pPr>
              <w:pStyle w:val="FigureText"/>
              <w:spacing w:line="192" w:lineRule="auto"/>
              <w:rPr>
                <w:color w:val="000000" w:themeColor="text1"/>
                <w:rtl/>
              </w:rPr>
            </w:pPr>
            <w:r w:rsidRPr="002D225B">
              <w:rPr>
                <w:rFonts w:hint="cs"/>
                <w:color w:val="000000" w:themeColor="text1"/>
                <w:rtl/>
              </w:rPr>
              <w:t>سالم</w:t>
            </w:r>
          </w:p>
        </w:tc>
      </w:tr>
      <w:tr w:rsidR="002D225B" w:rsidRPr="002D225B" w14:paraId="2006D267" w14:textId="77777777" w:rsidTr="00E04555">
        <w:trPr>
          <w:trHeight w:val="20"/>
          <w:jc w:val="center"/>
        </w:trPr>
        <w:tc>
          <w:tcPr>
            <w:tcW w:w="805" w:type="dxa"/>
            <w:shd w:val="clear" w:color="auto" w:fill="auto"/>
            <w:noWrap/>
            <w:vAlign w:val="center"/>
            <w:hideMark/>
          </w:tcPr>
          <w:p w14:paraId="39945648"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9</w:t>
            </w:r>
          </w:p>
        </w:tc>
        <w:tc>
          <w:tcPr>
            <w:tcW w:w="719" w:type="dxa"/>
            <w:shd w:val="clear" w:color="auto" w:fill="F2F2F2"/>
            <w:noWrap/>
            <w:vAlign w:val="center"/>
            <w:hideMark/>
          </w:tcPr>
          <w:p w14:paraId="0ABED8EF"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5</w:t>
            </w:r>
          </w:p>
        </w:tc>
        <w:tc>
          <w:tcPr>
            <w:tcW w:w="612" w:type="dxa"/>
            <w:shd w:val="clear" w:color="auto" w:fill="F2F2F2"/>
            <w:noWrap/>
            <w:vAlign w:val="center"/>
            <w:hideMark/>
          </w:tcPr>
          <w:p w14:paraId="5694F4F5"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1</w:t>
            </w:r>
          </w:p>
        </w:tc>
        <w:tc>
          <w:tcPr>
            <w:tcW w:w="527" w:type="dxa"/>
            <w:shd w:val="clear" w:color="auto" w:fill="auto"/>
            <w:noWrap/>
            <w:vAlign w:val="center"/>
            <w:hideMark/>
          </w:tcPr>
          <w:p w14:paraId="2B863452" w14:textId="77777777" w:rsidR="004501A0" w:rsidRPr="002D225B" w:rsidRDefault="004501A0" w:rsidP="004501A0">
            <w:pPr>
              <w:pStyle w:val="FigureText"/>
              <w:spacing w:line="192" w:lineRule="auto"/>
              <w:rPr>
                <w:color w:val="000000" w:themeColor="text1"/>
                <w:lang w:bidi="ar-SA"/>
              </w:rPr>
            </w:pPr>
            <w:r w:rsidRPr="002D225B">
              <w:rPr>
                <w:color w:val="000000" w:themeColor="text1"/>
                <w:rtl/>
              </w:rPr>
              <w:t>4</w:t>
            </w:r>
          </w:p>
        </w:tc>
        <w:tc>
          <w:tcPr>
            <w:tcW w:w="662" w:type="dxa"/>
            <w:shd w:val="clear" w:color="auto" w:fill="auto"/>
            <w:noWrap/>
            <w:vAlign w:val="center"/>
            <w:hideMark/>
          </w:tcPr>
          <w:p w14:paraId="5691F50B" w14:textId="77777777" w:rsidR="004501A0" w:rsidRPr="002D225B" w:rsidRDefault="004501A0" w:rsidP="004501A0">
            <w:pPr>
              <w:pStyle w:val="FigureText"/>
              <w:keepNext/>
              <w:spacing w:line="192" w:lineRule="auto"/>
              <w:rPr>
                <w:color w:val="000000" w:themeColor="text1"/>
                <w:lang w:bidi="ar-SA"/>
              </w:rPr>
            </w:pPr>
            <w:r w:rsidRPr="002D225B">
              <w:rPr>
                <w:color w:val="000000" w:themeColor="text1"/>
                <w:rtl/>
              </w:rPr>
              <w:t>26</w:t>
            </w:r>
          </w:p>
        </w:tc>
        <w:tc>
          <w:tcPr>
            <w:tcW w:w="810" w:type="dxa"/>
          </w:tcPr>
          <w:p w14:paraId="38729D3C" w14:textId="77777777" w:rsidR="004501A0" w:rsidRPr="002D225B" w:rsidRDefault="004501A0" w:rsidP="004501A0">
            <w:pPr>
              <w:pStyle w:val="FigureText"/>
              <w:keepNext/>
              <w:spacing w:line="192" w:lineRule="auto"/>
              <w:rPr>
                <w:color w:val="000000" w:themeColor="text1"/>
                <w:rtl/>
              </w:rPr>
            </w:pPr>
            <w:r w:rsidRPr="002D225B">
              <w:rPr>
                <w:rFonts w:hint="cs"/>
                <w:color w:val="000000" w:themeColor="text1"/>
                <w:rtl/>
              </w:rPr>
              <w:t>آسیب دیده</w:t>
            </w:r>
          </w:p>
        </w:tc>
      </w:tr>
    </w:tbl>
    <w:p w14:paraId="4904CA7A" w14:textId="14691016" w:rsidR="00F161FE" w:rsidRPr="002D225B" w:rsidRDefault="00F161FE" w:rsidP="00F161FE">
      <w:pPr>
        <w:pStyle w:val="Text02"/>
        <w:rPr>
          <w:color w:val="000000" w:themeColor="text1"/>
          <w:rtl/>
        </w:rPr>
      </w:pPr>
    </w:p>
    <w:p w14:paraId="65CA2C03" w14:textId="7AF15921" w:rsidR="004501A0" w:rsidRPr="002D225B" w:rsidRDefault="004501A0" w:rsidP="00F161FE">
      <w:pPr>
        <w:pStyle w:val="Text02"/>
        <w:rPr>
          <w:color w:val="000000" w:themeColor="text1"/>
        </w:rPr>
      </w:pPr>
      <w:r w:rsidRPr="002D225B">
        <w:rPr>
          <w:rFonts w:hint="cs"/>
          <w:color w:val="000000" w:themeColor="text1"/>
          <w:rtl/>
        </w:rPr>
        <w:t>در ادامه، برنامه‏ریزی این شبکه در دو حالت با و بدون وجود مبادلات رخ به رخ توان شبیه‏سازی شده است.</w:t>
      </w:r>
    </w:p>
    <w:p w14:paraId="036D0CD2" w14:textId="22023054" w:rsidR="003A558B" w:rsidRPr="002D225B" w:rsidRDefault="003A558B" w:rsidP="000E4BB5">
      <w:pPr>
        <w:pStyle w:val="Heading2"/>
        <w:rPr>
          <w:color w:val="000000" w:themeColor="text1"/>
          <w:rtl/>
        </w:rPr>
      </w:pPr>
      <w:r w:rsidRPr="002D225B">
        <w:rPr>
          <w:color w:val="000000" w:themeColor="text1"/>
          <w:rtl/>
        </w:rPr>
        <w:t>حالت اول: بدون وجود مبادلات رخ به رخ</w:t>
      </w:r>
    </w:p>
    <w:p w14:paraId="0991843F" w14:textId="7CE6F508" w:rsidR="003A558B" w:rsidRPr="002D225B" w:rsidRDefault="003A558B" w:rsidP="007E6908">
      <w:pPr>
        <w:pStyle w:val="Text01"/>
        <w:rPr>
          <w:color w:val="000000" w:themeColor="text1"/>
          <w:rtl/>
        </w:rPr>
      </w:pPr>
      <w:r w:rsidRPr="002D225B">
        <w:rPr>
          <w:rFonts w:hint="cs"/>
          <w:color w:val="000000" w:themeColor="text1"/>
          <w:rtl/>
        </w:rPr>
        <w:t xml:space="preserve">در حالت اول فرض شده است که بعد از وقوع بلای طبیعی نواحی وارد حالت جزیره‏ای می‏شوند و هیچ گونه خط مانوری میان نواحی وجود ندارد. </w:t>
      </w:r>
      <w:r w:rsidR="00684357" w:rsidRPr="002D225B">
        <w:rPr>
          <w:rFonts w:hint="cs"/>
          <w:color w:val="000000" w:themeColor="text1"/>
          <w:rtl/>
        </w:rPr>
        <w:t xml:space="preserve">دیاگرام </w:t>
      </w:r>
      <w:r w:rsidRPr="002D225B">
        <w:rPr>
          <w:rFonts w:hint="cs"/>
          <w:color w:val="000000" w:themeColor="text1"/>
          <w:rtl/>
        </w:rPr>
        <w:t xml:space="preserve">شبکه در این حالت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Ref115715578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8</w:t>
      </w:r>
      <w:r w:rsidRPr="002D225B">
        <w:rPr>
          <w:color w:val="000000" w:themeColor="text1"/>
          <w:rtl/>
        </w:rPr>
        <w:fldChar w:fldCharType="end"/>
      </w:r>
      <w:r w:rsidRPr="002D225B">
        <w:rPr>
          <w:rFonts w:hint="cs"/>
          <w:color w:val="000000" w:themeColor="text1"/>
          <w:rtl/>
        </w:rPr>
        <w:t>) نشان داده شده است.</w:t>
      </w:r>
    </w:p>
    <w:p w14:paraId="096596E1" w14:textId="6C5D53BC" w:rsidR="00F161FE" w:rsidRPr="002D225B" w:rsidRDefault="00F161FE" w:rsidP="00F161FE">
      <w:pPr>
        <w:pStyle w:val="Text01"/>
        <w:jc w:val="center"/>
        <w:rPr>
          <w:color w:val="000000" w:themeColor="text1"/>
        </w:rPr>
      </w:pPr>
      <w:r w:rsidRPr="002D225B">
        <w:rPr>
          <w:noProof/>
          <w:color w:val="000000" w:themeColor="text1"/>
          <w:rtl/>
          <w:lang w:bidi="ar-SA"/>
        </w:rPr>
        <w:drawing>
          <wp:inline distT="0" distB="0" distL="0" distR="0" wp14:anchorId="6F73D65E" wp14:editId="79720414">
            <wp:extent cx="2949575" cy="112123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8370"/>
                    <a:stretch/>
                  </pic:blipFill>
                  <pic:spPr bwMode="auto">
                    <a:xfrm>
                      <a:off x="0" y="0"/>
                      <a:ext cx="2949575" cy="1121232"/>
                    </a:xfrm>
                    <a:prstGeom prst="rect">
                      <a:avLst/>
                    </a:prstGeom>
                    <a:noFill/>
                    <a:ln>
                      <a:noFill/>
                    </a:ln>
                    <a:extLst>
                      <a:ext uri="{53640926-AAD7-44D8-BBD7-CCE9431645EC}">
                        <a14:shadowObscured xmlns:a14="http://schemas.microsoft.com/office/drawing/2010/main"/>
                      </a:ext>
                    </a:extLst>
                  </pic:spPr>
                </pic:pic>
              </a:graphicData>
            </a:graphic>
          </wp:inline>
        </w:drawing>
      </w:r>
    </w:p>
    <w:p w14:paraId="2AA268E8" w14:textId="488FAC43" w:rsidR="003A558B" w:rsidRPr="002D225B" w:rsidRDefault="003A558B" w:rsidP="00E1638C">
      <w:pPr>
        <w:pStyle w:val="FigureCaption"/>
        <w:rPr>
          <w:color w:val="000000" w:themeColor="text1"/>
          <w:rtl/>
        </w:rPr>
      </w:pPr>
      <w:bookmarkStart w:id="47" w:name="_Ref115715578"/>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8</w:t>
      </w:r>
      <w:r w:rsidRPr="002D225B">
        <w:rPr>
          <w:rFonts w:hint="eastAsia"/>
          <w:color w:val="000000" w:themeColor="text1"/>
          <w:rtl/>
        </w:rPr>
        <w:fldChar w:fldCharType="end"/>
      </w:r>
      <w:bookmarkEnd w:id="47"/>
      <w:r w:rsidRPr="002D225B">
        <w:rPr>
          <w:rFonts w:hint="cs"/>
          <w:color w:val="000000" w:themeColor="text1"/>
          <w:rtl/>
        </w:rPr>
        <w:t>): دیاگرام شبکه توزیع فعال چند ناحیه‏ای در حالت اول</w:t>
      </w:r>
    </w:p>
    <w:p w14:paraId="339F48E6" w14:textId="4B50D19A" w:rsidR="003A558B" w:rsidRPr="002D225B" w:rsidRDefault="003A558B" w:rsidP="007E6908">
      <w:pPr>
        <w:pStyle w:val="Text02"/>
        <w:rPr>
          <w:color w:val="000000" w:themeColor="text1"/>
          <w:rtl/>
        </w:rPr>
      </w:pPr>
      <w:r w:rsidRPr="002D225B">
        <w:rPr>
          <w:rFonts w:hint="cs"/>
          <w:color w:val="000000" w:themeColor="text1"/>
          <w:rtl/>
        </w:rPr>
        <w:t>همانگونه که در این شکل نشان داده شده است، در اثر خروج خط 4-23 و همزمان با آن از مدار خارج شدن میکروتوربین شماره یک (</w:t>
      </w:r>
      <w:r w:rsidRPr="002D225B">
        <w:rPr>
          <w:color w:val="000000" w:themeColor="text1"/>
        </w:rPr>
        <w:t>MT1</w:t>
      </w:r>
      <w:r w:rsidRPr="002D225B">
        <w:rPr>
          <w:rFonts w:hint="cs"/>
          <w:color w:val="000000" w:themeColor="text1"/>
          <w:rtl/>
        </w:rPr>
        <w:t>) و توربین بادی شماره یک (</w:t>
      </w:r>
      <w:r w:rsidRPr="002D225B">
        <w:rPr>
          <w:color w:val="000000" w:themeColor="text1"/>
        </w:rPr>
        <w:t>WT1</w:t>
      </w:r>
      <w:r w:rsidRPr="002D225B">
        <w:rPr>
          <w:rFonts w:hint="cs"/>
          <w:color w:val="000000" w:themeColor="text1"/>
          <w:rtl/>
        </w:rPr>
        <w:t>) امکان تغذیه بارهای موجود در شین‏های 23 الی 25 که در ناحیه‏ی یک (</w:t>
      </w:r>
      <w:r w:rsidRPr="002D225B">
        <w:rPr>
          <w:color w:val="000000" w:themeColor="text1"/>
        </w:rPr>
        <w:t>A1</w:t>
      </w:r>
      <w:r w:rsidRPr="002D225B">
        <w:rPr>
          <w:rFonts w:hint="cs"/>
          <w:color w:val="000000" w:themeColor="text1"/>
          <w:rtl/>
        </w:rPr>
        <w:t xml:space="preserve">) واقع شده‏اند، وجود ندارد. میزان کل تقاضای بار همراه با تقاضای بار تأمین شده در هر کدام از شین‏های شبکه در حالت اول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Ref115731017 \h</w:instrText>
      </w:r>
      <w:r w:rsidRPr="002D225B">
        <w:rPr>
          <w:color w:val="000000" w:themeColor="text1"/>
          <w:rtl/>
        </w:rPr>
        <w:instrText xml:space="preserve"> </w:instrText>
      </w:r>
      <w:r w:rsidR="007E6908" w:rsidRPr="002D225B">
        <w:rPr>
          <w:color w:val="000000" w:themeColor="text1"/>
          <w:rtl/>
        </w:rPr>
        <w:instrText xml:space="preserve"> \* </w:instrText>
      </w:r>
      <w:r w:rsidR="007E6908" w:rsidRPr="002D225B">
        <w:rPr>
          <w:color w:val="000000" w:themeColor="text1"/>
        </w:rPr>
        <w:instrText>MERGEFORMAT</w:instrText>
      </w:r>
      <w:r w:rsidR="007E6908"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9</w:t>
      </w:r>
      <w:r w:rsidRPr="002D225B">
        <w:rPr>
          <w:color w:val="000000" w:themeColor="text1"/>
          <w:rtl/>
        </w:rPr>
        <w:fldChar w:fldCharType="end"/>
      </w:r>
      <w:r w:rsidRPr="002D225B">
        <w:rPr>
          <w:rFonts w:hint="cs"/>
          <w:color w:val="000000" w:themeColor="text1"/>
          <w:rtl/>
        </w:rPr>
        <w:t>) نشان داده شده است.</w:t>
      </w:r>
    </w:p>
    <w:p w14:paraId="00BC7760" w14:textId="45D371AD" w:rsidR="003A558B" w:rsidRPr="002D225B" w:rsidRDefault="00017083" w:rsidP="003A558B">
      <w:pPr>
        <w:pStyle w:val="a"/>
        <w:rPr>
          <w:color w:val="000000" w:themeColor="text1"/>
        </w:rPr>
      </w:pPr>
      <w:r w:rsidRPr="002D225B">
        <w:rPr>
          <w:color w:val="000000" w:themeColor="text1"/>
          <w:rtl/>
          <w:lang w:bidi="ar-SA"/>
        </w:rPr>
        <w:drawing>
          <wp:inline distT="0" distB="0" distL="0" distR="0" wp14:anchorId="45AFD215" wp14:editId="4D6D1AD6">
            <wp:extent cx="2949575" cy="13125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9575" cy="1312545"/>
                    </a:xfrm>
                    <a:prstGeom prst="rect">
                      <a:avLst/>
                    </a:prstGeom>
                    <a:noFill/>
                    <a:ln>
                      <a:noFill/>
                    </a:ln>
                  </pic:spPr>
                </pic:pic>
              </a:graphicData>
            </a:graphic>
          </wp:inline>
        </w:drawing>
      </w:r>
    </w:p>
    <w:p w14:paraId="593C4CDB" w14:textId="08B5627D" w:rsidR="003A558B" w:rsidRPr="002D225B" w:rsidRDefault="003A558B" w:rsidP="00E1638C">
      <w:pPr>
        <w:pStyle w:val="FigureCaption"/>
        <w:rPr>
          <w:color w:val="000000" w:themeColor="text1"/>
          <w:rtl/>
        </w:rPr>
      </w:pPr>
      <w:bookmarkStart w:id="48" w:name="_Ref115731017"/>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9</w:t>
      </w:r>
      <w:r w:rsidRPr="002D225B">
        <w:rPr>
          <w:rFonts w:hint="eastAsia"/>
          <w:color w:val="000000" w:themeColor="text1"/>
          <w:rtl/>
        </w:rPr>
        <w:fldChar w:fldCharType="end"/>
      </w:r>
      <w:bookmarkEnd w:id="48"/>
      <w:r w:rsidRPr="002D225B">
        <w:rPr>
          <w:rFonts w:hint="cs"/>
          <w:color w:val="000000" w:themeColor="text1"/>
          <w:rtl/>
        </w:rPr>
        <w:t>): میزان کل بار و تقاضای تأمین شده بارهای موجود در شبکه در حالت اول</w:t>
      </w:r>
    </w:p>
    <w:p w14:paraId="795D4320" w14:textId="77777777" w:rsidR="003A558B" w:rsidRPr="002D225B" w:rsidRDefault="003A558B" w:rsidP="007E6908">
      <w:pPr>
        <w:pStyle w:val="Text02"/>
        <w:rPr>
          <w:color w:val="000000" w:themeColor="text1"/>
          <w:rtl/>
        </w:rPr>
      </w:pPr>
      <w:r w:rsidRPr="002D225B">
        <w:rPr>
          <w:rFonts w:hint="cs"/>
          <w:color w:val="000000" w:themeColor="text1"/>
          <w:rtl/>
        </w:rPr>
        <w:t xml:space="preserve">بر اساس این شکل، تقاضای بار در شین‏های شماره‏ی 2 الی 4 به طور کامل توسط </w:t>
      </w:r>
      <w:r w:rsidRPr="002D225B">
        <w:rPr>
          <w:color w:val="000000" w:themeColor="text1"/>
        </w:rPr>
        <w:t>MT2</w:t>
      </w:r>
      <w:r w:rsidRPr="002D225B">
        <w:rPr>
          <w:rFonts w:hint="cs"/>
          <w:color w:val="000000" w:themeColor="text1"/>
          <w:rtl/>
        </w:rPr>
        <w:t xml:space="preserve"> و </w:t>
      </w:r>
      <w:r w:rsidRPr="002D225B">
        <w:rPr>
          <w:color w:val="000000" w:themeColor="text1"/>
        </w:rPr>
        <w:t>PV1</w:t>
      </w:r>
      <w:r w:rsidRPr="002D225B">
        <w:rPr>
          <w:rFonts w:hint="cs"/>
          <w:color w:val="000000" w:themeColor="text1"/>
          <w:rtl/>
        </w:rPr>
        <w:t xml:space="preserve"> تأمین شده است. با این حال، به دلیل </w:t>
      </w:r>
      <w:r w:rsidRPr="002D225B">
        <w:rPr>
          <w:rFonts w:hint="cs"/>
          <w:color w:val="000000" w:themeColor="text1"/>
          <w:rtl/>
        </w:rPr>
        <w:lastRenderedPageBreak/>
        <w:t>از مدار خارج شدن خطوط 2-19 و 2-1 امکان فروش مازاد تولید این منابع انرژی وجود ندارد.</w:t>
      </w:r>
    </w:p>
    <w:p w14:paraId="09E51891" w14:textId="0CAF88DE" w:rsidR="003A558B" w:rsidRPr="002D225B" w:rsidRDefault="003A558B" w:rsidP="007E6908">
      <w:pPr>
        <w:pStyle w:val="Text02"/>
        <w:rPr>
          <w:color w:val="000000" w:themeColor="text1"/>
          <w:rtl/>
        </w:rPr>
      </w:pPr>
      <w:r w:rsidRPr="002D225B">
        <w:rPr>
          <w:rFonts w:hint="cs"/>
          <w:color w:val="000000" w:themeColor="text1"/>
          <w:rtl/>
        </w:rPr>
        <w:t xml:space="preserve">جزئیات مربوط به هزینه‏ها و درآمدهای هر ناحیه از شبکه‏ی توزیع فعال چند ناحیه‏ای در حالت یک در </w:t>
      </w:r>
      <w:r w:rsidR="00065C47" w:rsidRPr="002D225B">
        <w:rPr>
          <w:color w:val="000000" w:themeColor="text1"/>
          <w:rtl/>
        </w:rPr>
        <w:fldChar w:fldCharType="begin"/>
      </w:r>
      <w:r w:rsidR="00065C47" w:rsidRPr="002D225B">
        <w:rPr>
          <w:color w:val="000000" w:themeColor="text1"/>
          <w:rtl/>
        </w:rPr>
        <w:instrText xml:space="preserve"> </w:instrText>
      </w:r>
      <w:r w:rsidR="00065C47" w:rsidRPr="002D225B">
        <w:rPr>
          <w:rFonts w:hint="cs"/>
          <w:color w:val="000000" w:themeColor="text1"/>
        </w:rPr>
        <w:instrText>REF</w:instrText>
      </w:r>
      <w:r w:rsidR="00065C47" w:rsidRPr="002D225B">
        <w:rPr>
          <w:rFonts w:hint="cs"/>
          <w:color w:val="000000" w:themeColor="text1"/>
          <w:rtl/>
        </w:rPr>
        <w:instrText xml:space="preserve"> _</w:instrText>
      </w:r>
      <w:r w:rsidR="00065C47" w:rsidRPr="002D225B">
        <w:rPr>
          <w:rFonts w:hint="cs"/>
          <w:color w:val="000000" w:themeColor="text1"/>
        </w:rPr>
        <w:instrText>Ref145293396 \h</w:instrText>
      </w:r>
      <w:r w:rsidR="00065C47" w:rsidRPr="002D225B">
        <w:rPr>
          <w:color w:val="000000" w:themeColor="text1"/>
          <w:rtl/>
        </w:rPr>
        <w:instrText xml:space="preserve"> </w:instrText>
      </w:r>
      <w:r w:rsidR="00065C47" w:rsidRPr="002D225B">
        <w:rPr>
          <w:color w:val="000000" w:themeColor="text1"/>
          <w:rtl/>
        </w:rPr>
      </w:r>
      <w:r w:rsidR="00065C47" w:rsidRPr="002D225B">
        <w:rPr>
          <w:color w:val="000000" w:themeColor="text1"/>
          <w:rtl/>
        </w:rPr>
        <w:fldChar w:fldCharType="separate"/>
      </w:r>
      <w:r w:rsidR="009E562A" w:rsidRPr="002D225B">
        <w:rPr>
          <w:color w:val="000000" w:themeColor="text1"/>
          <w:rtl/>
        </w:rPr>
        <w:t xml:space="preserve">جدول </w:t>
      </w:r>
      <w:r w:rsidR="009E562A" w:rsidRPr="002D225B">
        <w:rPr>
          <w:rFonts w:hint="cs"/>
          <w:color w:val="000000" w:themeColor="text1"/>
          <w:rtl/>
        </w:rPr>
        <w:t>(</w:t>
      </w:r>
      <w:r w:rsidR="009E562A">
        <w:rPr>
          <w:noProof/>
          <w:color w:val="000000" w:themeColor="text1"/>
          <w:rtl/>
        </w:rPr>
        <w:t>3</w:t>
      </w:r>
      <w:r w:rsidR="00065C47" w:rsidRPr="002D225B">
        <w:rPr>
          <w:color w:val="000000" w:themeColor="text1"/>
          <w:rtl/>
        </w:rPr>
        <w:fldChar w:fldCharType="end"/>
      </w:r>
      <w:r w:rsidR="00065C47" w:rsidRPr="002D225B">
        <w:rPr>
          <w:rFonts w:hint="cs"/>
          <w:color w:val="000000" w:themeColor="text1"/>
          <w:rtl/>
        </w:rPr>
        <w:t>)</w:t>
      </w:r>
      <w:r w:rsidRPr="002D225B">
        <w:rPr>
          <w:rFonts w:hint="cs"/>
          <w:color w:val="000000" w:themeColor="text1"/>
          <w:rtl/>
        </w:rPr>
        <w:t xml:space="preserve"> آمده است.</w:t>
      </w:r>
    </w:p>
    <w:p w14:paraId="34EC228E" w14:textId="1FED8FCB" w:rsidR="003A558B" w:rsidRPr="002D225B" w:rsidRDefault="00065C47" w:rsidP="00A266C0">
      <w:pPr>
        <w:pStyle w:val="FigureCaption"/>
        <w:rPr>
          <w:color w:val="000000" w:themeColor="text1"/>
          <w:rtl/>
        </w:rPr>
      </w:pPr>
      <w:bookmarkStart w:id="49" w:name="_Ref145293396"/>
      <w:r w:rsidRPr="002D225B">
        <w:rPr>
          <w:color w:val="000000" w:themeColor="text1"/>
          <w:rtl/>
        </w:rPr>
        <w:t xml:space="preserve">جدول </w:t>
      </w:r>
      <w:r w:rsidRPr="002D225B">
        <w:rPr>
          <w:rFonts w:hint="cs"/>
          <w:color w:val="000000" w:themeColor="text1"/>
          <w:rtl/>
        </w:rPr>
        <w:t>(</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SEQ</w:instrText>
      </w:r>
      <w:r w:rsidRPr="002D225B">
        <w:rPr>
          <w:color w:val="000000" w:themeColor="text1"/>
          <w:rtl/>
        </w:rPr>
        <w:instrText xml:space="preserve"> جدول \* </w:instrText>
      </w:r>
      <w:r w:rsidRPr="002D225B">
        <w:rPr>
          <w:color w:val="000000" w:themeColor="text1"/>
        </w:rPr>
        <w:instrText>ARABIC</w:instrText>
      </w:r>
      <w:r w:rsidRPr="002D225B">
        <w:rPr>
          <w:color w:val="000000" w:themeColor="text1"/>
          <w:rtl/>
        </w:rPr>
        <w:instrText xml:space="preserve"> </w:instrText>
      </w:r>
      <w:r w:rsidRPr="002D225B">
        <w:rPr>
          <w:color w:val="000000" w:themeColor="text1"/>
          <w:rtl/>
        </w:rPr>
        <w:fldChar w:fldCharType="separate"/>
      </w:r>
      <w:r w:rsidR="009E562A">
        <w:rPr>
          <w:noProof/>
          <w:color w:val="000000" w:themeColor="text1"/>
          <w:rtl/>
        </w:rPr>
        <w:t>3</w:t>
      </w:r>
      <w:r w:rsidRPr="002D225B">
        <w:rPr>
          <w:color w:val="000000" w:themeColor="text1"/>
          <w:rtl/>
        </w:rPr>
        <w:fldChar w:fldCharType="end"/>
      </w:r>
      <w:bookmarkEnd w:id="49"/>
      <w:r w:rsidRPr="002D225B">
        <w:rPr>
          <w:rFonts w:hint="cs"/>
          <w:color w:val="000000" w:themeColor="text1"/>
          <w:rtl/>
        </w:rPr>
        <w:t xml:space="preserve">): </w:t>
      </w:r>
      <w:r w:rsidR="003A558B" w:rsidRPr="002D225B">
        <w:rPr>
          <w:rFonts w:hint="cs"/>
          <w:color w:val="000000" w:themeColor="text1"/>
          <w:rtl/>
        </w:rPr>
        <w:t>هزینه‏های نواحی در حالت اول (بدون مبادلات رخ به رخ)</w:t>
      </w: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695"/>
        <w:gridCol w:w="599"/>
        <w:gridCol w:w="971"/>
        <w:gridCol w:w="624"/>
        <w:gridCol w:w="586"/>
        <w:gridCol w:w="534"/>
        <w:gridCol w:w="727"/>
      </w:tblGrid>
      <w:tr w:rsidR="002D225B" w:rsidRPr="002D225B" w14:paraId="61E394A7" w14:textId="77777777" w:rsidTr="007E789A">
        <w:trPr>
          <w:trHeight w:val="327"/>
          <w:jc w:val="center"/>
        </w:trPr>
        <w:tc>
          <w:tcPr>
            <w:tcW w:w="734" w:type="pct"/>
            <w:shd w:val="clear" w:color="auto" w:fill="auto"/>
            <w:noWrap/>
            <w:vAlign w:val="center"/>
            <w:hideMark/>
          </w:tcPr>
          <w:p w14:paraId="61F67E0C" w14:textId="0A273F2D" w:rsidR="00101BD5" w:rsidRPr="002D225B" w:rsidRDefault="00101BD5" w:rsidP="00017083">
            <w:pPr>
              <w:pStyle w:val="FigureText"/>
              <w:rPr>
                <w:b/>
                <w:bCs/>
                <w:color w:val="000000" w:themeColor="text1"/>
                <w:rtl/>
              </w:rPr>
            </w:pPr>
            <w:r w:rsidRPr="002D225B">
              <w:rPr>
                <w:b/>
                <w:bCs/>
                <w:color w:val="000000" w:themeColor="text1"/>
                <w:lang w:bidi="ar-SA"/>
              </w:rPr>
              <w:t>Area</w:t>
            </w:r>
          </w:p>
        </w:tc>
        <w:tc>
          <w:tcPr>
            <w:tcW w:w="632" w:type="pct"/>
            <w:shd w:val="clear" w:color="auto" w:fill="auto"/>
            <w:noWrap/>
            <w:vAlign w:val="center"/>
            <w:hideMark/>
          </w:tcPr>
          <w:p w14:paraId="484E71BE" w14:textId="49194005" w:rsidR="00101BD5" w:rsidRPr="002D225B" w:rsidRDefault="00575A3E" w:rsidP="00017083">
            <w:pPr>
              <w:pStyle w:val="FigureText"/>
              <w:rPr>
                <w:color w:val="000000" w:themeColor="text1"/>
                <w:lang w:bidi="ar-SA"/>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R</m:t>
                    </m:r>
                  </m:e>
                  <m:sub>
                    <m:r>
                      <m:rPr>
                        <m:sty m:val="bi"/>
                      </m:rPr>
                      <w:rPr>
                        <w:rFonts w:ascii="Cambria Math" w:hAnsi="Cambria Math"/>
                        <w:color w:val="000000" w:themeColor="text1"/>
                      </w:rPr>
                      <m:t>co</m:t>
                    </m:r>
                  </m:sub>
                  <m:sup>
                    <m:r>
                      <m:rPr>
                        <m:sty m:val="bi"/>
                      </m:rPr>
                      <w:rPr>
                        <w:rFonts w:ascii="Cambria Math" w:hAnsi="Cambria Math"/>
                        <w:color w:val="000000" w:themeColor="text1"/>
                      </w:rPr>
                      <m:t>m</m:t>
                    </m:r>
                  </m:sup>
                </m:sSubSup>
              </m:oMath>
            </m:oMathPara>
          </w:p>
        </w:tc>
        <w:tc>
          <w:tcPr>
            <w:tcW w:w="1025" w:type="pct"/>
            <w:shd w:val="clear" w:color="auto" w:fill="auto"/>
            <w:noWrap/>
            <w:vAlign w:val="center"/>
            <w:hideMark/>
          </w:tcPr>
          <w:p w14:paraId="046E68A2" w14:textId="3D94EB8E" w:rsidR="00101BD5" w:rsidRPr="002D225B" w:rsidRDefault="00575A3E" w:rsidP="00017083">
            <w:pPr>
              <w:pStyle w:val="FigureText"/>
              <w:rPr>
                <w:color w:val="000000" w:themeColor="text1"/>
                <w:lang w:bidi="ar-SA"/>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R</m:t>
                    </m:r>
                  </m:e>
                  <m:sub>
                    <m:r>
                      <m:rPr>
                        <m:sty m:val="bi"/>
                      </m:rPr>
                      <w:rPr>
                        <w:rFonts w:ascii="Cambria Math" w:hAnsi="Cambria Math"/>
                        <w:color w:val="000000" w:themeColor="text1"/>
                      </w:rPr>
                      <m:t>ar</m:t>
                    </m:r>
                  </m:sub>
                  <m:sup>
                    <m:r>
                      <m:rPr>
                        <m:sty m:val="bi"/>
                      </m:rPr>
                      <w:rPr>
                        <w:rFonts w:ascii="Cambria Math" w:hAnsi="Cambria Math"/>
                        <w:color w:val="000000" w:themeColor="text1"/>
                      </w:rPr>
                      <m:t>m</m:t>
                    </m:r>
                  </m:sup>
                </m:sSubSup>
                <m:r>
                  <w:rPr>
                    <w:rFonts w:ascii="Cambria Math" w:hAnsi="Cambria Math"/>
                    <w:color w:val="000000" w:themeColor="text1"/>
                  </w:rPr>
                  <m:t>-</m:t>
                </m:r>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ar</m:t>
                    </m:r>
                  </m:sub>
                  <m:sup>
                    <m:r>
                      <m:rPr>
                        <m:sty m:val="bi"/>
                      </m:rPr>
                      <w:rPr>
                        <w:rFonts w:ascii="Cambria Math" w:hAnsi="Cambria Math"/>
                        <w:color w:val="000000" w:themeColor="text1"/>
                      </w:rPr>
                      <m:t>m</m:t>
                    </m:r>
                  </m:sup>
                </m:sSubSup>
              </m:oMath>
            </m:oMathPara>
          </w:p>
        </w:tc>
        <w:tc>
          <w:tcPr>
            <w:tcW w:w="659" w:type="pct"/>
            <w:shd w:val="clear" w:color="auto" w:fill="auto"/>
            <w:noWrap/>
            <w:vAlign w:val="center"/>
          </w:tcPr>
          <w:p w14:paraId="1AB0C3D4" w14:textId="291978A8" w:rsidR="00101BD5" w:rsidRPr="002D225B" w:rsidRDefault="00575A3E" w:rsidP="00017083">
            <w:pPr>
              <w:pStyle w:val="FigureText"/>
              <w:rPr>
                <w:color w:val="000000" w:themeColor="text1"/>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G</m:t>
                    </m:r>
                  </m:sub>
                  <m:sup>
                    <m:r>
                      <m:rPr>
                        <m:sty m:val="bi"/>
                      </m:rPr>
                      <w:rPr>
                        <w:rFonts w:ascii="Cambria Math" w:hAnsi="Cambria Math"/>
                        <w:color w:val="000000" w:themeColor="text1"/>
                      </w:rPr>
                      <m:t>m</m:t>
                    </m:r>
                  </m:sup>
                </m:sSubSup>
              </m:oMath>
            </m:oMathPara>
          </w:p>
        </w:tc>
        <w:tc>
          <w:tcPr>
            <w:tcW w:w="619" w:type="pct"/>
            <w:shd w:val="clear" w:color="auto" w:fill="auto"/>
            <w:noWrap/>
            <w:vAlign w:val="center"/>
          </w:tcPr>
          <w:p w14:paraId="0A555F9B" w14:textId="369C4CA4" w:rsidR="00101BD5" w:rsidRPr="002D225B" w:rsidRDefault="00575A3E" w:rsidP="00017083">
            <w:pPr>
              <w:pStyle w:val="FigureText"/>
              <w:rPr>
                <w:color w:val="000000" w:themeColor="text1"/>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LS</m:t>
                    </m:r>
                  </m:sub>
                  <m:sup>
                    <m:r>
                      <m:rPr>
                        <m:sty m:val="bi"/>
                      </m:rPr>
                      <w:rPr>
                        <w:rFonts w:ascii="Cambria Math" w:hAnsi="Cambria Math"/>
                        <w:color w:val="000000" w:themeColor="text1"/>
                      </w:rPr>
                      <m:t>m</m:t>
                    </m:r>
                  </m:sup>
                </m:sSubSup>
              </m:oMath>
            </m:oMathPara>
          </w:p>
        </w:tc>
        <w:tc>
          <w:tcPr>
            <w:tcW w:w="564" w:type="pct"/>
            <w:shd w:val="clear" w:color="auto" w:fill="auto"/>
            <w:noWrap/>
            <w:vAlign w:val="center"/>
          </w:tcPr>
          <w:p w14:paraId="08416AA5" w14:textId="00356E59" w:rsidR="00101BD5" w:rsidRPr="002D225B" w:rsidRDefault="00575A3E" w:rsidP="00017083">
            <w:pPr>
              <w:pStyle w:val="FigureText"/>
              <w:rPr>
                <w:color w:val="000000" w:themeColor="text1"/>
                <w:lang w:bidi="ar-SA"/>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l</m:t>
                    </m:r>
                  </m:sub>
                  <m:sup>
                    <m:r>
                      <m:rPr>
                        <m:sty m:val="bi"/>
                      </m:rPr>
                      <w:rPr>
                        <w:rFonts w:ascii="Cambria Math" w:hAnsi="Cambria Math"/>
                        <w:color w:val="000000" w:themeColor="text1"/>
                      </w:rPr>
                      <m:t>m</m:t>
                    </m:r>
                  </m:sup>
                </m:sSubSup>
              </m:oMath>
            </m:oMathPara>
          </w:p>
        </w:tc>
        <w:tc>
          <w:tcPr>
            <w:tcW w:w="768" w:type="pct"/>
            <w:vAlign w:val="center"/>
          </w:tcPr>
          <w:p w14:paraId="50A4EB4C" w14:textId="7D68ADA8" w:rsidR="00101BD5" w:rsidRPr="002D225B" w:rsidRDefault="00575A3E" w:rsidP="00017083">
            <w:pPr>
              <w:pStyle w:val="FigureText"/>
              <w:rPr>
                <w:color w:val="000000" w:themeColor="text1"/>
              </w:rPr>
            </w:pPr>
            <m:oMathPara>
              <m:oMath>
                <m:sSup>
                  <m:sSupPr>
                    <m:ctrlPr>
                      <w:rPr>
                        <w:rFonts w:ascii="Cambria Math" w:hAnsi="Cambria Math"/>
                        <w:b/>
                        <w:i/>
                        <w:color w:val="000000" w:themeColor="text1"/>
                      </w:rPr>
                    </m:ctrlPr>
                  </m:sSupPr>
                  <m:e>
                    <m:r>
                      <m:rPr>
                        <m:sty m:val="bi"/>
                      </m:rPr>
                      <w:rPr>
                        <w:rFonts w:ascii="Cambria Math" w:hAnsi="Cambria Math"/>
                        <w:color w:val="000000" w:themeColor="text1"/>
                      </w:rPr>
                      <m:t>PR</m:t>
                    </m:r>
                    <m:ctrlPr>
                      <w:rPr>
                        <w:rFonts w:ascii="Cambria Math" w:hAnsi="Cambria Math"/>
                        <w:i/>
                        <w:color w:val="000000" w:themeColor="text1"/>
                      </w:rPr>
                    </m:ctrlPr>
                  </m:e>
                  <m:sup>
                    <m:r>
                      <m:rPr>
                        <m:sty m:val="bi"/>
                      </m:rPr>
                      <w:rPr>
                        <w:rFonts w:ascii="Cambria Math" w:hAnsi="Cambria Math"/>
                        <w:color w:val="000000" w:themeColor="text1"/>
                      </w:rPr>
                      <m:t>m</m:t>
                    </m:r>
                    <m:ctrlPr>
                      <w:rPr>
                        <w:rFonts w:ascii="Cambria Math" w:hAnsi="Cambria Math"/>
                        <w:i/>
                        <w:color w:val="000000" w:themeColor="text1"/>
                      </w:rPr>
                    </m:ctrlPr>
                  </m:sup>
                </m:sSup>
              </m:oMath>
            </m:oMathPara>
          </w:p>
        </w:tc>
      </w:tr>
      <w:tr w:rsidR="002D225B" w:rsidRPr="002D225B" w14:paraId="2C1B8293" w14:textId="77777777" w:rsidTr="007E789A">
        <w:trPr>
          <w:trHeight w:val="20"/>
          <w:jc w:val="center"/>
        </w:trPr>
        <w:tc>
          <w:tcPr>
            <w:tcW w:w="734" w:type="pct"/>
            <w:shd w:val="clear" w:color="auto" w:fill="auto"/>
            <w:noWrap/>
            <w:vAlign w:val="center"/>
            <w:hideMark/>
          </w:tcPr>
          <w:p w14:paraId="72CAC6E5" w14:textId="77777777" w:rsidR="00017083" w:rsidRPr="002D225B" w:rsidRDefault="00017083" w:rsidP="00017083">
            <w:pPr>
              <w:pStyle w:val="FigureText"/>
              <w:rPr>
                <w:color w:val="000000" w:themeColor="text1"/>
                <w:lang w:bidi="ar-SA"/>
              </w:rPr>
            </w:pPr>
            <w:r w:rsidRPr="002D225B">
              <w:rPr>
                <w:color w:val="000000" w:themeColor="text1"/>
                <w:lang w:bidi="ar-SA"/>
              </w:rPr>
              <w:t>A1</w:t>
            </w:r>
          </w:p>
        </w:tc>
        <w:tc>
          <w:tcPr>
            <w:tcW w:w="632" w:type="pct"/>
            <w:shd w:val="clear" w:color="auto" w:fill="auto"/>
            <w:noWrap/>
            <w:vAlign w:val="center"/>
          </w:tcPr>
          <w:p w14:paraId="683D4589" w14:textId="21C8566E" w:rsidR="00017083" w:rsidRPr="002D225B" w:rsidRDefault="00017083" w:rsidP="00017083">
            <w:pPr>
              <w:pStyle w:val="FigureText"/>
              <w:rPr>
                <w:rFonts w:asciiTheme="majorBidi" w:hAnsiTheme="majorBidi" w:cstheme="majorBidi"/>
                <w:color w:val="000000" w:themeColor="text1"/>
                <w:szCs w:val="16"/>
              </w:rPr>
            </w:pPr>
            <w:r w:rsidRPr="002D225B">
              <w:rPr>
                <w:rFonts w:asciiTheme="majorBidi" w:hAnsiTheme="majorBidi" w:cstheme="majorBidi"/>
                <w:color w:val="000000" w:themeColor="text1"/>
                <w:szCs w:val="16"/>
              </w:rPr>
              <w:t>175.69</w:t>
            </w:r>
          </w:p>
        </w:tc>
        <w:tc>
          <w:tcPr>
            <w:tcW w:w="1025" w:type="pct"/>
            <w:shd w:val="clear" w:color="auto" w:fill="auto"/>
            <w:noWrap/>
            <w:vAlign w:val="center"/>
          </w:tcPr>
          <w:p w14:paraId="11A18CD6" w14:textId="66355CE9" w:rsidR="00017083" w:rsidRPr="002D225B" w:rsidRDefault="00017083" w:rsidP="00017083">
            <w:pPr>
              <w:pStyle w:val="FigureText"/>
              <w:rPr>
                <w:rFonts w:asciiTheme="majorBidi" w:hAnsiTheme="majorBidi" w:cstheme="majorBidi"/>
                <w:color w:val="000000" w:themeColor="text1"/>
                <w:szCs w:val="16"/>
              </w:rPr>
            </w:pPr>
            <w:r w:rsidRPr="002D225B">
              <w:rPr>
                <w:rFonts w:asciiTheme="majorBidi" w:hAnsiTheme="majorBidi" w:cstheme="majorBidi"/>
                <w:color w:val="000000" w:themeColor="text1"/>
                <w:szCs w:val="16"/>
              </w:rPr>
              <w:t>0</w:t>
            </w:r>
          </w:p>
        </w:tc>
        <w:tc>
          <w:tcPr>
            <w:tcW w:w="659" w:type="pct"/>
            <w:shd w:val="clear" w:color="auto" w:fill="auto"/>
            <w:noWrap/>
            <w:vAlign w:val="center"/>
          </w:tcPr>
          <w:p w14:paraId="7DA4AF14" w14:textId="5FC6C427"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153.42</w:t>
            </w:r>
          </w:p>
        </w:tc>
        <w:tc>
          <w:tcPr>
            <w:tcW w:w="619" w:type="pct"/>
            <w:shd w:val="clear" w:color="auto" w:fill="auto"/>
            <w:noWrap/>
            <w:vAlign w:val="center"/>
          </w:tcPr>
          <w:p w14:paraId="31DD7B17" w14:textId="64F38D4D"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553.66</w:t>
            </w:r>
          </w:p>
        </w:tc>
        <w:tc>
          <w:tcPr>
            <w:tcW w:w="564" w:type="pct"/>
            <w:shd w:val="clear" w:color="auto" w:fill="auto"/>
            <w:noWrap/>
            <w:vAlign w:val="center"/>
          </w:tcPr>
          <w:p w14:paraId="18C7FFB1" w14:textId="5B4E1838" w:rsidR="00017083" w:rsidRPr="002D225B" w:rsidRDefault="00017083" w:rsidP="00017083">
            <w:pPr>
              <w:pStyle w:val="FigureText"/>
              <w:rPr>
                <w:rFonts w:asciiTheme="majorBidi" w:hAnsiTheme="majorBidi" w:cstheme="majorBidi"/>
                <w:color w:val="000000" w:themeColor="text1"/>
                <w:szCs w:val="16"/>
              </w:rPr>
            </w:pPr>
            <w:r w:rsidRPr="002D225B">
              <w:rPr>
                <w:rFonts w:asciiTheme="majorBidi" w:hAnsiTheme="majorBidi" w:cstheme="majorBidi"/>
                <w:color w:val="000000" w:themeColor="text1"/>
                <w:szCs w:val="16"/>
              </w:rPr>
              <w:t>0.02</w:t>
            </w:r>
          </w:p>
        </w:tc>
        <w:tc>
          <w:tcPr>
            <w:tcW w:w="768" w:type="pct"/>
            <w:vAlign w:val="center"/>
          </w:tcPr>
          <w:p w14:paraId="4BA8F713" w14:textId="5AA06861" w:rsidR="00017083" w:rsidRPr="002D225B" w:rsidRDefault="00017083" w:rsidP="00017083">
            <w:pPr>
              <w:pStyle w:val="FigureText"/>
              <w:rPr>
                <w:rFonts w:asciiTheme="majorBidi" w:hAnsiTheme="majorBidi" w:cstheme="majorBidi"/>
                <w:color w:val="000000" w:themeColor="text1"/>
                <w:szCs w:val="16"/>
              </w:rPr>
            </w:pPr>
            <w:r w:rsidRPr="002D225B">
              <w:rPr>
                <w:rFonts w:asciiTheme="majorBidi" w:hAnsiTheme="majorBidi" w:cstheme="majorBidi"/>
                <w:color w:val="000000" w:themeColor="text1"/>
                <w:szCs w:val="16"/>
              </w:rPr>
              <w:t>-531.4</w:t>
            </w:r>
          </w:p>
        </w:tc>
      </w:tr>
      <w:tr w:rsidR="002D225B" w:rsidRPr="002D225B" w14:paraId="6DD2A4B6" w14:textId="77777777" w:rsidTr="007E789A">
        <w:trPr>
          <w:trHeight w:val="20"/>
          <w:jc w:val="center"/>
        </w:trPr>
        <w:tc>
          <w:tcPr>
            <w:tcW w:w="734" w:type="pct"/>
            <w:shd w:val="clear" w:color="auto" w:fill="auto"/>
            <w:noWrap/>
            <w:vAlign w:val="center"/>
            <w:hideMark/>
          </w:tcPr>
          <w:p w14:paraId="366CFFBE" w14:textId="77777777" w:rsidR="00017083" w:rsidRPr="002D225B" w:rsidRDefault="00017083" w:rsidP="00017083">
            <w:pPr>
              <w:pStyle w:val="FigureText"/>
              <w:rPr>
                <w:color w:val="000000" w:themeColor="text1"/>
                <w:lang w:bidi="ar-SA"/>
              </w:rPr>
            </w:pPr>
            <w:r w:rsidRPr="002D225B">
              <w:rPr>
                <w:color w:val="000000" w:themeColor="text1"/>
                <w:lang w:bidi="ar-SA"/>
              </w:rPr>
              <w:t>A2</w:t>
            </w:r>
          </w:p>
        </w:tc>
        <w:tc>
          <w:tcPr>
            <w:tcW w:w="632" w:type="pct"/>
            <w:shd w:val="clear" w:color="auto" w:fill="auto"/>
            <w:noWrap/>
            <w:vAlign w:val="center"/>
          </w:tcPr>
          <w:p w14:paraId="0E9BFAA9" w14:textId="35A73F50"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107.17</w:t>
            </w:r>
          </w:p>
        </w:tc>
        <w:tc>
          <w:tcPr>
            <w:tcW w:w="1025" w:type="pct"/>
            <w:shd w:val="clear" w:color="auto" w:fill="auto"/>
            <w:noWrap/>
            <w:vAlign w:val="center"/>
          </w:tcPr>
          <w:p w14:paraId="10EBE8AF" w14:textId="3B7C7F3B"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w:t>
            </w:r>
          </w:p>
        </w:tc>
        <w:tc>
          <w:tcPr>
            <w:tcW w:w="659" w:type="pct"/>
            <w:shd w:val="clear" w:color="auto" w:fill="auto"/>
            <w:noWrap/>
            <w:vAlign w:val="center"/>
          </w:tcPr>
          <w:p w14:paraId="454A3965" w14:textId="0A6DCB58"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29.3</w:t>
            </w:r>
          </w:p>
        </w:tc>
        <w:tc>
          <w:tcPr>
            <w:tcW w:w="619" w:type="pct"/>
            <w:shd w:val="clear" w:color="auto" w:fill="auto"/>
            <w:noWrap/>
            <w:vAlign w:val="center"/>
          </w:tcPr>
          <w:p w14:paraId="4B88BDE5" w14:textId="0269DD23" w:rsidR="00017083" w:rsidRPr="002D225B" w:rsidRDefault="00017083" w:rsidP="00017083">
            <w:pPr>
              <w:pStyle w:val="FigureText"/>
              <w:rPr>
                <w:rFonts w:asciiTheme="majorBidi" w:hAnsiTheme="majorBidi" w:cstheme="majorBidi"/>
                <w:color w:val="000000" w:themeColor="text1"/>
                <w:szCs w:val="16"/>
                <w:rtl/>
              </w:rPr>
            </w:pPr>
            <w:r w:rsidRPr="002D225B">
              <w:rPr>
                <w:rFonts w:asciiTheme="majorBidi" w:hAnsiTheme="majorBidi" w:cstheme="majorBidi"/>
                <w:color w:val="000000" w:themeColor="text1"/>
                <w:szCs w:val="16"/>
              </w:rPr>
              <w:t>330.95</w:t>
            </w:r>
          </w:p>
        </w:tc>
        <w:tc>
          <w:tcPr>
            <w:tcW w:w="564" w:type="pct"/>
            <w:shd w:val="clear" w:color="auto" w:fill="auto"/>
            <w:noWrap/>
            <w:vAlign w:val="center"/>
          </w:tcPr>
          <w:p w14:paraId="57E9CABD" w14:textId="0B849034" w:rsidR="00017083" w:rsidRPr="002D225B" w:rsidRDefault="00017083" w:rsidP="00017083">
            <w:pPr>
              <w:pStyle w:val="FigureText"/>
              <w:rPr>
                <w:rFonts w:asciiTheme="majorBidi" w:hAnsiTheme="majorBidi" w:cstheme="majorBidi"/>
                <w:color w:val="000000" w:themeColor="text1"/>
                <w:szCs w:val="16"/>
                <w:rtl/>
                <w:lang w:bidi="ar-SA"/>
              </w:rPr>
            </w:pPr>
            <w:r w:rsidRPr="002D225B">
              <w:rPr>
                <w:rFonts w:asciiTheme="majorBidi" w:hAnsiTheme="majorBidi" w:cstheme="majorBidi"/>
                <w:color w:val="000000" w:themeColor="text1"/>
                <w:szCs w:val="16"/>
              </w:rPr>
              <w:t>0</w:t>
            </w:r>
          </w:p>
        </w:tc>
        <w:tc>
          <w:tcPr>
            <w:tcW w:w="768" w:type="pct"/>
            <w:vAlign w:val="center"/>
          </w:tcPr>
          <w:p w14:paraId="3F13989D" w14:textId="53FF30D5"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-253.09</w:t>
            </w:r>
          </w:p>
        </w:tc>
      </w:tr>
      <w:tr w:rsidR="002D225B" w:rsidRPr="002D225B" w14:paraId="7FAFBD5A" w14:textId="77777777" w:rsidTr="007E789A">
        <w:trPr>
          <w:trHeight w:val="20"/>
          <w:jc w:val="center"/>
        </w:trPr>
        <w:tc>
          <w:tcPr>
            <w:tcW w:w="734" w:type="pct"/>
            <w:shd w:val="clear" w:color="auto" w:fill="auto"/>
            <w:noWrap/>
            <w:vAlign w:val="center"/>
            <w:hideMark/>
          </w:tcPr>
          <w:p w14:paraId="4505C69D" w14:textId="77777777" w:rsidR="00017083" w:rsidRPr="002D225B" w:rsidRDefault="00017083" w:rsidP="00017083">
            <w:pPr>
              <w:pStyle w:val="FigureText"/>
              <w:rPr>
                <w:color w:val="000000" w:themeColor="text1"/>
                <w:lang w:bidi="ar-SA"/>
              </w:rPr>
            </w:pPr>
            <w:r w:rsidRPr="002D225B">
              <w:rPr>
                <w:color w:val="000000" w:themeColor="text1"/>
                <w:lang w:bidi="ar-SA"/>
              </w:rPr>
              <w:t>A3</w:t>
            </w:r>
          </w:p>
        </w:tc>
        <w:tc>
          <w:tcPr>
            <w:tcW w:w="632" w:type="pct"/>
            <w:shd w:val="clear" w:color="auto" w:fill="auto"/>
            <w:noWrap/>
            <w:vAlign w:val="center"/>
          </w:tcPr>
          <w:p w14:paraId="09A14F7A" w14:textId="48218580"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129.38</w:t>
            </w:r>
          </w:p>
        </w:tc>
        <w:tc>
          <w:tcPr>
            <w:tcW w:w="1025" w:type="pct"/>
            <w:shd w:val="clear" w:color="auto" w:fill="auto"/>
            <w:noWrap/>
            <w:vAlign w:val="center"/>
          </w:tcPr>
          <w:p w14:paraId="0C72B804" w14:textId="538BFCD8"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w:t>
            </w:r>
          </w:p>
        </w:tc>
        <w:tc>
          <w:tcPr>
            <w:tcW w:w="659" w:type="pct"/>
            <w:shd w:val="clear" w:color="auto" w:fill="auto"/>
            <w:noWrap/>
            <w:vAlign w:val="center"/>
          </w:tcPr>
          <w:p w14:paraId="280A29E0" w14:textId="29C49A1A"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41.86</w:t>
            </w:r>
          </w:p>
        </w:tc>
        <w:tc>
          <w:tcPr>
            <w:tcW w:w="619" w:type="pct"/>
            <w:shd w:val="clear" w:color="auto" w:fill="auto"/>
            <w:noWrap/>
            <w:vAlign w:val="center"/>
          </w:tcPr>
          <w:p w14:paraId="28F54799" w14:textId="40D5CEE0"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132</w:t>
            </w:r>
          </w:p>
        </w:tc>
        <w:tc>
          <w:tcPr>
            <w:tcW w:w="564" w:type="pct"/>
            <w:shd w:val="clear" w:color="auto" w:fill="auto"/>
            <w:noWrap/>
            <w:vAlign w:val="center"/>
          </w:tcPr>
          <w:p w14:paraId="64C88E86" w14:textId="538ED838"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0.03</w:t>
            </w:r>
          </w:p>
        </w:tc>
        <w:tc>
          <w:tcPr>
            <w:tcW w:w="768" w:type="pct"/>
            <w:vAlign w:val="center"/>
          </w:tcPr>
          <w:p w14:paraId="7D1091A1" w14:textId="51B5F9B6"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-44.5</w:t>
            </w:r>
          </w:p>
        </w:tc>
      </w:tr>
      <w:tr w:rsidR="002D225B" w:rsidRPr="002D225B" w14:paraId="09BA35E5" w14:textId="77777777" w:rsidTr="007E789A">
        <w:trPr>
          <w:trHeight w:val="20"/>
          <w:jc w:val="center"/>
        </w:trPr>
        <w:tc>
          <w:tcPr>
            <w:tcW w:w="734" w:type="pct"/>
            <w:shd w:val="clear" w:color="auto" w:fill="auto"/>
            <w:noWrap/>
            <w:vAlign w:val="center"/>
            <w:hideMark/>
          </w:tcPr>
          <w:p w14:paraId="14002D3E" w14:textId="77777777" w:rsidR="00017083" w:rsidRPr="002D225B" w:rsidRDefault="00017083" w:rsidP="00017083">
            <w:pPr>
              <w:pStyle w:val="FigureText"/>
              <w:rPr>
                <w:color w:val="000000" w:themeColor="text1"/>
                <w:lang w:bidi="ar-SA"/>
              </w:rPr>
            </w:pPr>
            <w:r w:rsidRPr="002D225B">
              <w:rPr>
                <w:color w:val="000000" w:themeColor="text1"/>
                <w:lang w:bidi="ar-SA"/>
              </w:rPr>
              <w:t>A4</w:t>
            </w:r>
          </w:p>
        </w:tc>
        <w:tc>
          <w:tcPr>
            <w:tcW w:w="632" w:type="pct"/>
            <w:shd w:val="clear" w:color="auto" w:fill="auto"/>
            <w:noWrap/>
            <w:vAlign w:val="center"/>
          </w:tcPr>
          <w:p w14:paraId="65D46DA0" w14:textId="35D20424"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102.02</w:t>
            </w:r>
          </w:p>
        </w:tc>
        <w:tc>
          <w:tcPr>
            <w:tcW w:w="1025" w:type="pct"/>
            <w:shd w:val="clear" w:color="auto" w:fill="auto"/>
            <w:noWrap/>
            <w:vAlign w:val="center"/>
          </w:tcPr>
          <w:p w14:paraId="217E859E" w14:textId="704839C4"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w:t>
            </w:r>
          </w:p>
        </w:tc>
        <w:tc>
          <w:tcPr>
            <w:tcW w:w="659" w:type="pct"/>
            <w:shd w:val="clear" w:color="auto" w:fill="auto"/>
            <w:noWrap/>
            <w:vAlign w:val="center"/>
          </w:tcPr>
          <w:p w14:paraId="0DD8C6DC" w14:textId="42F207B9"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111.81</w:t>
            </w:r>
          </w:p>
        </w:tc>
        <w:tc>
          <w:tcPr>
            <w:tcW w:w="619" w:type="pct"/>
            <w:shd w:val="clear" w:color="auto" w:fill="auto"/>
            <w:noWrap/>
            <w:vAlign w:val="center"/>
          </w:tcPr>
          <w:p w14:paraId="50518BD6" w14:textId="7471FF51"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107.16</w:t>
            </w:r>
          </w:p>
        </w:tc>
        <w:tc>
          <w:tcPr>
            <w:tcW w:w="564" w:type="pct"/>
            <w:shd w:val="clear" w:color="auto" w:fill="auto"/>
            <w:noWrap/>
            <w:vAlign w:val="center"/>
          </w:tcPr>
          <w:p w14:paraId="636E6722" w14:textId="04401734"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0.03</w:t>
            </w:r>
          </w:p>
        </w:tc>
        <w:tc>
          <w:tcPr>
            <w:tcW w:w="768" w:type="pct"/>
            <w:vAlign w:val="center"/>
          </w:tcPr>
          <w:p w14:paraId="1D776DC1" w14:textId="4EA744A3"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-116.98</w:t>
            </w:r>
          </w:p>
        </w:tc>
      </w:tr>
      <w:tr w:rsidR="002D225B" w:rsidRPr="002D225B" w14:paraId="345672AB" w14:textId="77777777" w:rsidTr="007E789A">
        <w:trPr>
          <w:trHeight w:val="20"/>
          <w:jc w:val="center"/>
        </w:trPr>
        <w:tc>
          <w:tcPr>
            <w:tcW w:w="734" w:type="pct"/>
            <w:shd w:val="clear" w:color="auto" w:fill="auto"/>
            <w:noWrap/>
            <w:vAlign w:val="center"/>
            <w:hideMark/>
          </w:tcPr>
          <w:p w14:paraId="47B24F2F" w14:textId="77777777" w:rsidR="00017083" w:rsidRPr="002D225B" w:rsidRDefault="00017083" w:rsidP="00017083">
            <w:pPr>
              <w:pStyle w:val="FigureText"/>
              <w:rPr>
                <w:color w:val="000000" w:themeColor="text1"/>
                <w:lang w:bidi="ar-SA"/>
              </w:rPr>
            </w:pPr>
            <w:r w:rsidRPr="002D225B">
              <w:rPr>
                <w:color w:val="000000" w:themeColor="text1"/>
                <w:lang w:bidi="ar-SA"/>
              </w:rPr>
              <w:t>A5</w:t>
            </w:r>
          </w:p>
        </w:tc>
        <w:tc>
          <w:tcPr>
            <w:tcW w:w="632" w:type="pct"/>
            <w:shd w:val="clear" w:color="auto" w:fill="auto"/>
            <w:noWrap/>
            <w:vAlign w:val="center"/>
          </w:tcPr>
          <w:p w14:paraId="1E94925F" w14:textId="7A19805A"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361.16</w:t>
            </w:r>
          </w:p>
        </w:tc>
        <w:tc>
          <w:tcPr>
            <w:tcW w:w="1025" w:type="pct"/>
            <w:shd w:val="clear" w:color="auto" w:fill="auto"/>
            <w:noWrap/>
            <w:vAlign w:val="center"/>
          </w:tcPr>
          <w:p w14:paraId="44C00740" w14:textId="10AB2F9D"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w:t>
            </w:r>
          </w:p>
        </w:tc>
        <w:tc>
          <w:tcPr>
            <w:tcW w:w="659" w:type="pct"/>
            <w:shd w:val="clear" w:color="auto" w:fill="auto"/>
            <w:noWrap/>
            <w:vAlign w:val="center"/>
          </w:tcPr>
          <w:p w14:paraId="15E2F9B2" w14:textId="627EBB0F"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105.1</w:t>
            </w:r>
          </w:p>
        </w:tc>
        <w:tc>
          <w:tcPr>
            <w:tcW w:w="619" w:type="pct"/>
            <w:shd w:val="clear" w:color="auto" w:fill="auto"/>
            <w:noWrap/>
            <w:vAlign w:val="center"/>
          </w:tcPr>
          <w:p w14:paraId="3F91D42B" w14:textId="1BE1C221"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168.33</w:t>
            </w:r>
          </w:p>
        </w:tc>
        <w:tc>
          <w:tcPr>
            <w:tcW w:w="564" w:type="pct"/>
            <w:shd w:val="clear" w:color="auto" w:fill="auto"/>
            <w:noWrap/>
            <w:vAlign w:val="center"/>
          </w:tcPr>
          <w:p w14:paraId="5885396E" w14:textId="5FF0ADD6"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0.39</w:t>
            </w:r>
          </w:p>
        </w:tc>
        <w:tc>
          <w:tcPr>
            <w:tcW w:w="768" w:type="pct"/>
            <w:vAlign w:val="center"/>
          </w:tcPr>
          <w:p w14:paraId="09F91991" w14:textId="3FECCCED"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87.34</w:t>
            </w:r>
          </w:p>
        </w:tc>
      </w:tr>
      <w:tr w:rsidR="002D225B" w:rsidRPr="002D225B" w14:paraId="013BEF57" w14:textId="77777777" w:rsidTr="007E789A">
        <w:trPr>
          <w:trHeight w:val="20"/>
          <w:jc w:val="center"/>
        </w:trPr>
        <w:tc>
          <w:tcPr>
            <w:tcW w:w="734" w:type="pct"/>
            <w:shd w:val="clear" w:color="auto" w:fill="F2F2F2"/>
            <w:noWrap/>
            <w:vAlign w:val="center"/>
            <w:hideMark/>
          </w:tcPr>
          <w:p w14:paraId="7379DD4A" w14:textId="77777777" w:rsidR="00017083" w:rsidRPr="002D225B" w:rsidRDefault="00017083" w:rsidP="00017083">
            <w:pPr>
              <w:pStyle w:val="FigureText"/>
              <w:rPr>
                <w:color w:val="000000" w:themeColor="text1"/>
                <w:lang w:bidi="ar-SA"/>
              </w:rPr>
            </w:pPr>
            <w:r w:rsidRPr="002D225B">
              <w:rPr>
                <w:rFonts w:hint="cs"/>
                <w:color w:val="000000" w:themeColor="text1"/>
                <w:rtl/>
                <w:lang w:bidi="ar-SA"/>
              </w:rPr>
              <w:t>کل شبکه</w:t>
            </w:r>
          </w:p>
        </w:tc>
        <w:tc>
          <w:tcPr>
            <w:tcW w:w="632" w:type="pct"/>
            <w:shd w:val="clear" w:color="auto" w:fill="F2F2F2"/>
            <w:noWrap/>
            <w:vAlign w:val="center"/>
          </w:tcPr>
          <w:p w14:paraId="252B518D" w14:textId="5F7230DE"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875.42</w:t>
            </w:r>
          </w:p>
        </w:tc>
        <w:tc>
          <w:tcPr>
            <w:tcW w:w="1025" w:type="pct"/>
            <w:shd w:val="clear" w:color="auto" w:fill="F2F2F2"/>
            <w:noWrap/>
            <w:vAlign w:val="center"/>
          </w:tcPr>
          <w:p w14:paraId="09E456D5" w14:textId="65E9EF5A"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w:t>
            </w:r>
          </w:p>
        </w:tc>
        <w:tc>
          <w:tcPr>
            <w:tcW w:w="659" w:type="pct"/>
            <w:shd w:val="clear" w:color="auto" w:fill="F2F2F2"/>
            <w:noWrap/>
            <w:vAlign w:val="center"/>
          </w:tcPr>
          <w:p w14:paraId="17E3DD3B" w14:textId="67B2FD25"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441.5</w:t>
            </w:r>
          </w:p>
        </w:tc>
        <w:tc>
          <w:tcPr>
            <w:tcW w:w="619" w:type="pct"/>
            <w:shd w:val="clear" w:color="auto" w:fill="F2F2F2"/>
            <w:noWrap/>
            <w:vAlign w:val="center"/>
          </w:tcPr>
          <w:p w14:paraId="1BAAEE96" w14:textId="0457354F"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1292.1</w:t>
            </w:r>
          </w:p>
        </w:tc>
        <w:tc>
          <w:tcPr>
            <w:tcW w:w="564" w:type="pct"/>
            <w:shd w:val="clear" w:color="auto" w:fill="F2F2F2"/>
            <w:noWrap/>
            <w:vAlign w:val="center"/>
          </w:tcPr>
          <w:p w14:paraId="078FB548" w14:textId="6B6FA1E6"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0.47</w:t>
            </w:r>
          </w:p>
        </w:tc>
        <w:tc>
          <w:tcPr>
            <w:tcW w:w="768" w:type="pct"/>
            <w:shd w:val="clear" w:color="auto" w:fill="F2F2F2"/>
            <w:vAlign w:val="center"/>
          </w:tcPr>
          <w:p w14:paraId="2F2A34E5" w14:textId="68B19DF3" w:rsidR="00017083" w:rsidRPr="002D225B" w:rsidRDefault="00017083" w:rsidP="00017083">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-858.63</w:t>
            </w:r>
          </w:p>
        </w:tc>
      </w:tr>
    </w:tbl>
    <w:p w14:paraId="73598E48" w14:textId="77777777" w:rsidR="003A558B" w:rsidRPr="002D225B" w:rsidRDefault="003A558B" w:rsidP="007E6908">
      <w:pPr>
        <w:pStyle w:val="Text02"/>
        <w:rPr>
          <w:color w:val="000000" w:themeColor="text1"/>
          <w:rtl/>
        </w:rPr>
      </w:pPr>
      <w:r w:rsidRPr="002D225B">
        <w:rPr>
          <w:rFonts w:hint="cs"/>
          <w:color w:val="000000" w:themeColor="text1"/>
          <w:rtl/>
        </w:rPr>
        <w:t>بر اساس داده‏های ذکر شده در این جدول، به دلیل وقوع این بلای طبیعی، سود تمامی نواحی به جز ناحیه‏ی شماره‏ی 5 (</w:t>
      </w:r>
      <w:r w:rsidRPr="002D225B">
        <w:rPr>
          <w:color w:val="000000" w:themeColor="text1"/>
        </w:rPr>
        <w:t>A5</w:t>
      </w:r>
      <w:r w:rsidRPr="002D225B">
        <w:rPr>
          <w:rFonts w:hint="cs"/>
          <w:color w:val="000000" w:themeColor="text1"/>
          <w:rtl/>
        </w:rPr>
        <w:t xml:space="preserve">) منفی شده است. زیرا </w:t>
      </w:r>
      <w:r w:rsidRPr="002D225B">
        <w:rPr>
          <w:color w:val="000000" w:themeColor="text1"/>
        </w:rPr>
        <w:t>DER</w:t>
      </w:r>
      <w:r w:rsidRPr="002D225B">
        <w:rPr>
          <w:rFonts w:hint="cs"/>
          <w:color w:val="000000" w:themeColor="text1"/>
          <w:rtl/>
        </w:rPr>
        <w:t xml:space="preserve">های موجود در </w:t>
      </w:r>
      <w:r w:rsidRPr="002D225B">
        <w:rPr>
          <w:color w:val="000000" w:themeColor="text1"/>
        </w:rPr>
        <w:t>A5</w:t>
      </w:r>
      <w:r w:rsidRPr="002D225B">
        <w:rPr>
          <w:rFonts w:hint="cs"/>
          <w:color w:val="000000" w:themeColor="text1"/>
          <w:rtl/>
        </w:rPr>
        <w:t xml:space="preserve"> نسبت به نواحی دیگر دچار آسیب کمتری شده‏اند. </w:t>
      </w:r>
    </w:p>
    <w:p w14:paraId="4DB44A68" w14:textId="77777777" w:rsidR="003A558B" w:rsidRPr="002D225B" w:rsidRDefault="003A558B" w:rsidP="000E4BB5">
      <w:pPr>
        <w:pStyle w:val="Heading2"/>
        <w:rPr>
          <w:color w:val="000000" w:themeColor="text1"/>
          <w:rtl/>
        </w:rPr>
      </w:pPr>
      <w:r w:rsidRPr="002D225B">
        <w:rPr>
          <w:color w:val="000000" w:themeColor="text1"/>
          <w:rtl/>
        </w:rPr>
        <w:t xml:space="preserve">حالت </w:t>
      </w:r>
      <w:r w:rsidRPr="002D225B">
        <w:rPr>
          <w:rFonts w:hint="cs"/>
          <w:color w:val="000000" w:themeColor="text1"/>
          <w:rtl/>
        </w:rPr>
        <w:t>دوم</w:t>
      </w:r>
      <w:r w:rsidRPr="002D225B">
        <w:rPr>
          <w:color w:val="000000" w:themeColor="text1"/>
          <w:rtl/>
        </w:rPr>
        <w:t xml:space="preserve">: </w:t>
      </w:r>
      <w:r w:rsidRPr="002D225B">
        <w:rPr>
          <w:rFonts w:hint="cs"/>
          <w:color w:val="000000" w:themeColor="text1"/>
          <w:rtl/>
        </w:rPr>
        <w:t>با</w:t>
      </w:r>
      <w:r w:rsidRPr="002D225B">
        <w:rPr>
          <w:color w:val="000000" w:themeColor="text1"/>
          <w:rtl/>
        </w:rPr>
        <w:t xml:space="preserve"> مبادلات رخ به رخ</w:t>
      </w:r>
    </w:p>
    <w:p w14:paraId="18974C87" w14:textId="0B3F5C92" w:rsidR="003A558B" w:rsidRPr="002D225B" w:rsidRDefault="003A558B" w:rsidP="007E6908">
      <w:pPr>
        <w:pStyle w:val="Text01"/>
        <w:rPr>
          <w:color w:val="000000" w:themeColor="text1"/>
          <w:rtl/>
        </w:rPr>
      </w:pPr>
      <w:r w:rsidRPr="002D225B">
        <w:rPr>
          <w:rFonts w:hint="cs"/>
          <w:color w:val="000000" w:themeColor="text1"/>
          <w:rtl/>
        </w:rPr>
        <w:t xml:space="preserve">در حالت دوم، برنامه‏ریزی بازیابی شبکه توزیع فعال با بهره‏گیری از مبادلات رخ به رخ و با استفاده از روش </w:t>
      </w:r>
      <w:r w:rsidR="003508E4" w:rsidRPr="003508E4">
        <w:rPr>
          <w:rFonts w:hint="cs"/>
          <w:color w:val="FF0000"/>
          <w:rtl/>
        </w:rPr>
        <w:t>دو</w:t>
      </w:r>
      <w:r w:rsidRPr="003508E4">
        <w:rPr>
          <w:rFonts w:hint="cs"/>
          <w:color w:val="FF0000"/>
          <w:rtl/>
        </w:rPr>
        <w:t xml:space="preserve"> </w:t>
      </w:r>
      <w:r w:rsidRPr="002D225B">
        <w:rPr>
          <w:rFonts w:hint="cs"/>
          <w:color w:val="000000" w:themeColor="text1"/>
          <w:rtl/>
        </w:rPr>
        <w:t xml:space="preserve">مرحله‏ای پیشنهادی تعیین شده است. </w:t>
      </w:r>
    </w:p>
    <w:p w14:paraId="6B437A89" w14:textId="31D6E7F7" w:rsidR="00684357" w:rsidRPr="002D225B" w:rsidRDefault="00B77348" w:rsidP="00684357">
      <w:pPr>
        <w:pStyle w:val="Style2"/>
        <w:ind w:firstLine="9"/>
        <w:jc w:val="center"/>
        <w:rPr>
          <w:color w:val="000000" w:themeColor="text1"/>
          <w:rtl/>
        </w:rPr>
      </w:pPr>
      <w:r w:rsidRPr="002D225B">
        <w:rPr>
          <w:noProof/>
          <w:color w:val="000000" w:themeColor="text1"/>
          <w:rtl/>
          <w:lang w:bidi="ar-SA"/>
        </w:rPr>
        <w:drawing>
          <wp:inline distT="0" distB="0" distL="0" distR="0" wp14:anchorId="7DF2EBDC" wp14:editId="22C37D75">
            <wp:extent cx="2949575" cy="1224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9575" cy="1224280"/>
                    </a:xfrm>
                    <a:prstGeom prst="rect">
                      <a:avLst/>
                    </a:prstGeom>
                    <a:noFill/>
                    <a:ln>
                      <a:noFill/>
                    </a:ln>
                  </pic:spPr>
                </pic:pic>
              </a:graphicData>
            </a:graphic>
          </wp:inline>
        </w:drawing>
      </w:r>
    </w:p>
    <w:p w14:paraId="11D2E527" w14:textId="454CF9B8" w:rsidR="003A558B" w:rsidRPr="002D225B" w:rsidRDefault="003A558B" w:rsidP="00E1638C">
      <w:pPr>
        <w:pStyle w:val="FigureCaption"/>
        <w:rPr>
          <w:color w:val="000000" w:themeColor="text1"/>
          <w:rtl/>
        </w:rPr>
      </w:pPr>
      <w:bookmarkStart w:id="50" w:name="_Ref115732255"/>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10</w:t>
      </w:r>
      <w:r w:rsidRPr="002D225B">
        <w:rPr>
          <w:rFonts w:hint="eastAsia"/>
          <w:color w:val="000000" w:themeColor="text1"/>
          <w:rtl/>
        </w:rPr>
        <w:fldChar w:fldCharType="end"/>
      </w:r>
      <w:bookmarkEnd w:id="50"/>
      <w:r w:rsidRPr="002D225B">
        <w:rPr>
          <w:rFonts w:hint="cs"/>
          <w:color w:val="000000" w:themeColor="text1"/>
          <w:rtl/>
        </w:rPr>
        <w:t xml:space="preserve">): دیاگرام شبکه توزیع فعال چند ناحیه‏ای در حالت دوم </w:t>
      </w:r>
    </w:p>
    <w:p w14:paraId="4551A499" w14:textId="48AF8C4A" w:rsidR="003709A2" w:rsidRPr="002D225B" w:rsidRDefault="003709A2" w:rsidP="003709A2">
      <w:pPr>
        <w:pStyle w:val="Text02"/>
        <w:rPr>
          <w:color w:val="000000" w:themeColor="text1"/>
          <w:rtl/>
        </w:rPr>
      </w:pPr>
      <w:r w:rsidRPr="002D225B">
        <w:rPr>
          <w:rFonts w:hint="cs"/>
          <w:color w:val="000000" w:themeColor="text1"/>
          <w:rtl/>
        </w:rPr>
        <w:t xml:space="preserve">در این حالت، خطوط مانور شماره 1، 2، </w:t>
      </w:r>
      <w:r w:rsidR="00B77348" w:rsidRPr="002D225B">
        <w:rPr>
          <w:rFonts w:hint="cs"/>
          <w:color w:val="000000" w:themeColor="text1"/>
          <w:rtl/>
        </w:rPr>
        <w:t>5</w:t>
      </w:r>
      <w:r w:rsidRPr="002D225B">
        <w:rPr>
          <w:rFonts w:hint="cs"/>
          <w:color w:val="000000" w:themeColor="text1"/>
          <w:rtl/>
        </w:rPr>
        <w:t xml:space="preserve">، 6 و 8 که با خطوط خط چین مشکی رنگ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Ref115732255 \h</w:instrText>
      </w:r>
      <w:r w:rsidRPr="002D225B">
        <w:rPr>
          <w:color w:val="000000" w:themeColor="text1"/>
          <w:rtl/>
        </w:rPr>
        <w:instrText xml:space="preserve">  \* </w:instrText>
      </w:r>
      <w:r w:rsidRPr="002D225B">
        <w:rPr>
          <w:color w:val="000000" w:themeColor="text1"/>
        </w:rPr>
        <w:instrText>MERGEFORMAT</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10</w:t>
      </w:r>
      <w:r w:rsidRPr="002D225B">
        <w:rPr>
          <w:color w:val="000000" w:themeColor="text1"/>
          <w:rtl/>
        </w:rPr>
        <w:fldChar w:fldCharType="end"/>
      </w:r>
      <w:r w:rsidRPr="002D225B">
        <w:rPr>
          <w:rFonts w:hint="cs"/>
          <w:color w:val="000000" w:themeColor="text1"/>
          <w:rtl/>
        </w:rPr>
        <w:t>) ترسیم شده‏ند، وارد مدار می‏شوند. به دنبال ورود این خطوط، امکان انجام مبادلات رخ به رخ میان نواحی 5 گانه ایجاد شده و همزمان با آن تمامی قیود بهره‏برداری مانند حفظ ساختار شعاعی شبکه توزیع فعال محقق شده‏اند.</w:t>
      </w:r>
    </w:p>
    <w:p w14:paraId="1349E327" w14:textId="386B70EC" w:rsidR="00FB17F9" w:rsidRPr="002D225B" w:rsidRDefault="00FB17F9" w:rsidP="00FB17F9">
      <w:pPr>
        <w:pStyle w:val="Text02"/>
        <w:rPr>
          <w:color w:val="000000" w:themeColor="text1"/>
          <w:rtl/>
        </w:rPr>
      </w:pPr>
      <w:r w:rsidRPr="002D225B">
        <w:rPr>
          <w:rFonts w:hint="cs"/>
          <w:color w:val="000000" w:themeColor="text1"/>
          <w:rtl/>
        </w:rPr>
        <w:t xml:space="preserve">میزان بار تأمین شده در این حالت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Ref115732863 \h</w:instrText>
      </w:r>
      <w:r w:rsidRPr="002D225B">
        <w:rPr>
          <w:color w:val="000000" w:themeColor="text1"/>
          <w:rtl/>
        </w:rPr>
        <w:instrText xml:space="preserve">  \* </w:instrText>
      </w:r>
      <w:r w:rsidRPr="002D225B">
        <w:rPr>
          <w:color w:val="000000" w:themeColor="text1"/>
        </w:rPr>
        <w:instrText>MERGEFORMAT</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color w:val="000000" w:themeColor="text1"/>
          <w:rtl/>
        </w:rPr>
        <w:t>11</w:t>
      </w:r>
      <w:r w:rsidRPr="002D225B">
        <w:rPr>
          <w:color w:val="000000" w:themeColor="text1"/>
          <w:rtl/>
        </w:rPr>
        <w:fldChar w:fldCharType="end"/>
      </w:r>
      <w:r w:rsidRPr="002D225B">
        <w:rPr>
          <w:rFonts w:hint="cs"/>
          <w:color w:val="000000" w:themeColor="text1"/>
          <w:rtl/>
        </w:rPr>
        <w:t xml:space="preserve">) نشان داده شده است. جزئیات هزینه‏ها و درآمدهای نواحی مختلف در این حالت،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Ref145293428 \h</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جدول </w:t>
      </w:r>
      <w:r w:rsidR="009E562A" w:rsidRPr="002D225B">
        <w:rPr>
          <w:rFonts w:hint="cs"/>
          <w:color w:val="000000" w:themeColor="text1"/>
          <w:rtl/>
        </w:rPr>
        <w:t>(</w:t>
      </w:r>
      <w:r w:rsidR="009E562A">
        <w:rPr>
          <w:rFonts w:hint="eastAsia"/>
          <w:noProof/>
          <w:color w:val="000000" w:themeColor="text1"/>
          <w:rtl/>
        </w:rPr>
        <w:t>4</w:t>
      </w:r>
      <w:r w:rsidRPr="002D225B">
        <w:rPr>
          <w:color w:val="000000" w:themeColor="text1"/>
          <w:rtl/>
        </w:rPr>
        <w:fldChar w:fldCharType="end"/>
      </w:r>
      <w:r w:rsidRPr="002D225B">
        <w:rPr>
          <w:rFonts w:hint="cs"/>
          <w:color w:val="000000" w:themeColor="text1"/>
          <w:rtl/>
        </w:rPr>
        <w:t>) آمده است.</w:t>
      </w:r>
    </w:p>
    <w:p w14:paraId="2D779471" w14:textId="54E78788" w:rsidR="00684357" w:rsidRPr="002D225B" w:rsidRDefault="00B77348" w:rsidP="003A558B">
      <w:pPr>
        <w:pStyle w:val="Style2"/>
        <w:ind w:firstLine="9"/>
        <w:jc w:val="center"/>
        <w:rPr>
          <w:color w:val="000000" w:themeColor="text1"/>
          <w:rtl/>
        </w:rPr>
      </w:pPr>
      <w:r w:rsidRPr="002D225B">
        <w:rPr>
          <w:noProof/>
          <w:color w:val="000000" w:themeColor="text1"/>
          <w:rtl/>
          <w:lang w:bidi="ar-SA"/>
        </w:rPr>
        <w:drawing>
          <wp:inline distT="0" distB="0" distL="0" distR="0" wp14:anchorId="3ED516E8" wp14:editId="4D926129">
            <wp:extent cx="2949575" cy="13125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9575" cy="1312545"/>
                    </a:xfrm>
                    <a:prstGeom prst="rect">
                      <a:avLst/>
                    </a:prstGeom>
                    <a:noFill/>
                    <a:ln>
                      <a:noFill/>
                    </a:ln>
                  </pic:spPr>
                </pic:pic>
              </a:graphicData>
            </a:graphic>
          </wp:inline>
        </w:drawing>
      </w:r>
    </w:p>
    <w:p w14:paraId="3E5E9549" w14:textId="35B7A73C" w:rsidR="003A558B" w:rsidRPr="002D225B" w:rsidRDefault="003A558B" w:rsidP="00E1638C">
      <w:pPr>
        <w:pStyle w:val="FigureCaption"/>
        <w:rPr>
          <w:color w:val="000000" w:themeColor="text1"/>
          <w:rtl/>
        </w:rPr>
      </w:pPr>
      <w:bookmarkStart w:id="51" w:name="_Ref115732863"/>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11</w:t>
      </w:r>
      <w:r w:rsidRPr="002D225B">
        <w:rPr>
          <w:rFonts w:hint="eastAsia"/>
          <w:color w:val="000000" w:themeColor="text1"/>
          <w:rtl/>
        </w:rPr>
        <w:fldChar w:fldCharType="end"/>
      </w:r>
      <w:bookmarkEnd w:id="51"/>
      <w:r w:rsidRPr="002D225B">
        <w:rPr>
          <w:rFonts w:hint="cs"/>
          <w:color w:val="000000" w:themeColor="text1"/>
          <w:rtl/>
        </w:rPr>
        <w:t>): میزان کل تقاضا بار و میزان تقاضای تأمین شده بارهای موجود در شبکه در حالت دوم</w:t>
      </w:r>
    </w:p>
    <w:p w14:paraId="6D80D90B" w14:textId="5286E4E6" w:rsidR="003A558B" w:rsidRPr="002D225B" w:rsidRDefault="00065C47" w:rsidP="003A558B">
      <w:pPr>
        <w:pStyle w:val="a4"/>
        <w:rPr>
          <w:rFonts w:hint="eastAsia"/>
          <w:color w:val="000000" w:themeColor="text1"/>
          <w:sz w:val="14"/>
          <w:szCs w:val="18"/>
          <w:rtl/>
        </w:rPr>
      </w:pPr>
      <w:bookmarkStart w:id="52" w:name="_Ref145293428"/>
      <w:r w:rsidRPr="002D225B">
        <w:rPr>
          <w:color w:val="000000" w:themeColor="text1"/>
          <w:rtl/>
        </w:rPr>
        <w:lastRenderedPageBreak/>
        <w:t xml:space="preserve">جدول </w:t>
      </w:r>
      <w:r w:rsidRPr="002D225B">
        <w:rPr>
          <w:rFonts w:hint="cs"/>
          <w:color w:val="000000" w:themeColor="text1"/>
          <w:rtl/>
        </w:rPr>
        <w:t>(</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SEQ</w:instrText>
      </w:r>
      <w:r w:rsidRPr="002D225B">
        <w:rPr>
          <w:color w:val="000000" w:themeColor="text1"/>
          <w:rtl/>
        </w:rPr>
        <w:instrText xml:space="preserve"> جدول \* </w:instrText>
      </w:r>
      <w:r w:rsidRPr="002D225B">
        <w:rPr>
          <w:color w:val="000000" w:themeColor="text1"/>
        </w:rPr>
        <w:instrText>ARABIC</w:instrText>
      </w:r>
      <w:r w:rsidRPr="002D225B">
        <w:rPr>
          <w:color w:val="000000" w:themeColor="text1"/>
          <w:rtl/>
        </w:rPr>
        <w:instrText xml:space="preserve"> </w:instrText>
      </w:r>
      <w:r w:rsidRPr="002D225B">
        <w:rPr>
          <w:color w:val="000000" w:themeColor="text1"/>
          <w:rtl/>
        </w:rPr>
        <w:fldChar w:fldCharType="separate"/>
      </w:r>
      <w:r w:rsidR="009E562A">
        <w:rPr>
          <w:rFonts w:hint="eastAsia"/>
          <w:noProof/>
          <w:color w:val="000000" w:themeColor="text1"/>
          <w:rtl/>
        </w:rPr>
        <w:t>4</w:t>
      </w:r>
      <w:r w:rsidRPr="002D225B">
        <w:rPr>
          <w:color w:val="000000" w:themeColor="text1"/>
          <w:rtl/>
        </w:rPr>
        <w:fldChar w:fldCharType="end"/>
      </w:r>
      <w:bookmarkEnd w:id="52"/>
      <w:r w:rsidRPr="002D225B">
        <w:rPr>
          <w:rFonts w:hint="cs"/>
          <w:color w:val="000000" w:themeColor="text1"/>
          <w:rtl/>
        </w:rPr>
        <w:t xml:space="preserve">): </w:t>
      </w:r>
      <w:r w:rsidR="003A558B" w:rsidRPr="002D225B">
        <w:rPr>
          <w:rFonts w:hint="cs"/>
          <w:color w:val="000000" w:themeColor="text1"/>
          <w:sz w:val="14"/>
          <w:szCs w:val="18"/>
          <w:rtl/>
        </w:rPr>
        <w:t>هزینه‏ها و درآمدهای نواحی مختلف شبکه‏ی توزیع فعال مورد مطالعه در حالت دوم (بر حسب دلار)</w:t>
      </w:r>
    </w:p>
    <w:tbl>
      <w:tblPr>
        <w:tblW w:w="5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635"/>
        <w:gridCol w:w="730"/>
        <w:gridCol w:w="797"/>
        <w:gridCol w:w="730"/>
        <w:gridCol w:w="730"/>
        <w:gridCol w:w="507"/>
        <w:gridCol w:w="730"/>
      </w:tblGrid>
      <w:tr w:rsidR="002D225B" w:rsidRPr="002D225B" w14:paraId="3529971A" w14:textId="77777777" w:rsidTr="007E789A">
        <w:trPr>
          <w:trHeight w:val="291"/>
          <w:jc w:val="center"/>
        </w:trPr>
        <w:tc>
          <w:tcPr>
            <w:tcW w:w="653" w:type="pct"/>
            <w:shd w:val="clear" w:color="auto" w:fill="auto"/>
            <w:noWrap/>
            <w:vAlign w:val="center"/>
            <w:hideMark/>
          </w:tcPr>
          <w:p w14:paraId="03137A27" w14:textId="77777777" w:rsidR="003A558B" w:rsidRPr="002D225B" w:rsidRDefault="003A558B" w:rsidP="004D4480">
            <w:pPr>
              <w:pStyle w:val="FigureText"/>
              <w:rPr>
                <w:b/>
                <w:bCs/>
                <w:color w:val="000000" w:themeColor="text1"/>
                <w:lang w:bidi="ar-SA"/>
              </w:rPr>
            </w:pPr>
            <w:r w:rsidRPr="002D225B">
              <w:rPr>
                <w:b/>
                <w:bCs/>
                <w:color w:val="000000" w:themeColor="text1"/>
                <w:lang w:bidi="ar-SA"/>
              </w:rPr>
              <w:t>Area</w:t>
            </w:r>
          </w:p>
        </w:tc>
        <w:tc>
          <w:tcPr>
            <w:tcW w:w="751" w:type="pct"/>
            <w:shd w:val="clear" w:color="auto" w:fill="auto"/>
            <w:noWrap/>
            <w:vAlign w:val="center"/>
            <w:hideMark/>
          </w:tcPr>
          <w:p w14:paraId="1D41E716" w14:textId="2B59BD68" w:rsidR="003A558B" w:rsidRPr="002D225B" w:rsidRDefault="00575A3E" w:rsidP="004D4480">
            <w:pPr>
              <w:pStyle w:val="FigureText"/>
              <w:rPr>
                <w:color w:val="000000" w:themeColor="text1"/>
                <w:lang w:bidi="ar-SA"/>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R</m:t>
                    </m:r>
                  </m:e>
                  <m:sub>
                    <m:r>
                      <m:rPr>
                        <m:sty m:val="bi"/>
                      </m:rPr>
                      <w:rPr>
                        <w:rFonts w:ascii="Cambria Math" w:hAnsi="Cambria Math"/>
                        <w:color w:val="000000" w:themeColor="text1"/>
                      </w:rPr>
                      <m:t>co</m:t>
                    </m:r>
                  </m:sub>
                  <m:sup>
                    <m:r>
                      <m:rPr>
                        <m:sty m:val="bi"/>
                      </m:rPr>
                      <w:rPr>
                        <w:rFonts w:ascii="Cambria Math" w:hAnsi="Cambria Math"/>
                        <w:color w:val="000000" w:themeColor="text1"/>
                      </w:rPr>
                      <m:t>m</m:t>
                    </m:r>
                  </m:sup>
                </m:sSubSup>
              </m:oMath>
            </m:oMathPara>
          </w:p>
        </w:tc>
        <w:tc>
          <w:tcPr>
            <w:tcW w:w="820" w:type="pct"/>
            <w:shd w:val="clear" w:color="auto" w:fill="auto"/>
            <w:noWrap/>
            <w:vAlign w:val="center"/>
            <w:hideMark/>
          </w:tcPr>
          <w:p w14:paraId="044B0453" w14:textId="3B715801" w:rsidR="003A558B" w:rsidRPr="002D225B" w:rsidRDefault="00575A3E" w:rsidP="004D4480">
            <w:pPr>
              <w:pStyle w:val="FigureText"/>
              <w:rPr>
                <w:color w:val="000000" w:themeColor="text1"/>
                <w:lang w:bidi="ar-SA"/>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R</m:t>
                    </m:r>
                  </m:e>
                  <m:sub>
                    <m:r>
                      <m:rPr>
                        <m:sty m:val="bi"/>
                      </m:rPr>
                      <w:rPr>
                        <w:rFonts w:ascii="Cambria Math" w:hAnsi="Cambria Math"/>
                        <w:color w:val="000000" w:themeColor="text1"/>
                      </w:rPr>
                      <m:t>ar</m:t>
                    </m:r>
                  </m:sub>
                  <m:sup>
                    <m:r>
                      <m:rPr>
                        <m:sty m:val="bi"/>
                      </m:rPr>
                      <w:rPr>
                        <w:rFonts w:ascii="Cambria Math" w:hAnsi="Cambria Math"/>
                        <w:color w:val="000000" w:themeColor="text1"/>
                      </w:rPr>
                      <m:t>m</m:t>
                    </m:r>
                  </m:sup>
                </m:sSubSup>
                <m:r>
                  <w:rPr>
                    <w:rFonts w:ascii="Cambria Math" w:hAnsi="Cambria Math"/>
                    <w:color w:val="000000" w:themeColor="text1"/>
                  </w:rPr>
                  <m:t>-</m:t>
                </m:r>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ar</m:t>
                    </m:r>
                  </m:sub>
                  <m:sup>
                    <m:r>
                      <m:rPr>
                        <m:sty m:val="bi"/>
                      </m:rPr>
                      <w:rPr>
                        <w:rFonts w:ascii="Cambria Math" w:hAnsi="Cambria Math"/>
                        <w:color w:val="000000" w:themeColor="text1"/>
                      </w:rPr>
                      <m:t>m</m:t>
                    </m:r>
                  </m:sup>
                </m:sSubSup>
              </m:oMath>
            </m:oMathPara>
          </w:p>
        </w:tc>
        <w:tc>
          <w:tcPr>
            <w:tcW w:w="751" w:type="pct"/>
            <w:shd w:val="clear" w:color="auto" w:fill="auto"/>
            <w:noWrap/>
            <w:vAlign w:val="center"/>
          </w:tcPr>
          <w:p w14:paraId="4CF199A7" w14:textId="31036706" w:rsidR="003A558B" w:rsidRPr="002D225B" w:rsidRDefault="00575A3E" w:rsidP="004D4480">
            <w:pPr>
              <w:pStyle w:val="FigureText"/>
              <w:rPr>
                <w:color w:val="000000" w:themeColor="text1"/>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G</m:t>
                    </m:r>
                  </m:sub>
                  <m:sup>
                    <m:r>
                      <m:rPr>
                        <m:sty m:val="bi"/>
                      </m:rPr>
                      <w:rPr>
                        <w:rFonts w:ascii="Cambria Math" w:hAnsi="Cambria Math"/>
                        <w:color w:val="000000" w:themeColor="text1"/>
                      </w:rPr>
                      <m:t>m</m:t>
                    </m:r>
                  </m:sup>
                </m:sSubSup>
              </m:oMath>
            </m:oMathPara>
          </w:p>
        </w:tc>
        <w:tc>
          <w:tcPr>
            <w:tcW w:w="751" w:type="pct"/>
            <w:shd w:val="clear" w:color="auto" w:fill="auto"/>
            <w:noWrap/>
            <w:vAlign w:val="center"/>
          </w:tcPr>
          <w:p w14:paraId="6BA069AA" w14:textId="5A64858D" w:rsidR="003A558B" w:rsidRPr="002D225B" w:rsidRDefault="00575A3E" w:rsidP="004D4480">
            <w:pPr>
              <w:pStyle w:val="FigureText"/>
              <w:rPr>
                <w:color w:val="000000" w:themeColor="text1"/>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LS</m:t>
                    </m:r>
                  </m:sub>
                  <m:sup>
                    <m:r>
                      <m:rPr>
                        <m:sty m:val="bi"/>
                      </m:rPr>
                      <w:rPr>
                        <w:rFonts w:ascii="Cambria Math" w:hAnsi="Cambria Math"/>
                        <w:color w:val="000000" w:themeColor="text1"/>
                      </w:rPr>
                      <m:t>m</m:t>
                    </m:r>
                  </m:sup>
                </m:sSubSup>
              </m:oMath>
            </m:oMathPara>
          </w:p>
        </w:tc>
        <w:tc>
          <w:tcPr>
            <w:tcW w:w="522" w:type="pct"/>
            <w:shd w:val="clear" w:color="auto" w:fill="auto"/>
            <w:noWrap/>
            <w:vAlign w:val="center"/>
          </w:tcPr>
          <w:p w14:paraId="0402A256" w14:textId="42AE7123" w:rsidR="003A558B" w:rsidRPr="002D225B" w:rsidRDefault="00575A3E" w:rsidP="004D4480">
            <w:pPr>
              <w:pStyle w:val="FigureText"/>
              <w:rPr>
                <w:color w:val="000000" w:themeColor="text1"/>
                <w:lang w:bidi="ar-SA"/>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l</m:t>
                    </m:r>
                  </m:sub>
                  <m:sup>
                    <m:r>
                      <m:rPr>
                        <m:sty m:val="bi"/>
                      </m:rPr>
                      <w:rPr>
                        <w:rFonts w:ascii="Cambria Math" w:hAnsi="Cambria Math"/>
                        <w:color w:val="000000" w:themeColor="text1"/>
                      </w:rPr>
                      <m:t>m</m:t>
                    </m:r>
                  </m:sup>
                </m:sSubSup>
              </m:oMath>
            </m:oMathPara>
          </w:p>
        </w:tc>
        <w:tc>
          <w:tcPr>
            <w:tcW w:w="751" w:type="pct"/>
            <w:vAlign w:val="center"/>
          </w:tcPr>
          <w:p w14:paraId="741A6F37" w14:textId="61C938B0" w:rsidR="003A558B" w:rsidRPr="002D225B" w:rsidRDefault="00575A3E" w:rsidP="004D4480">
            <w:pPr>
              <w:pStyle w:val="FigureText"/>
              <w:rPr>
                <w:color w:val="000000" w:themeColor="text1"/>
              </w:rPr>
            </w:pPr>
            <m:oMathPara>
              <m:oMath>
                <m:sSup>
                  <m:sSupPr>
                    <m:ctrlPr>
                      <w:rPr>
                        <w:rFonts w:ascii="Cambria Math" w:hAnsi="Cambria Math"/>
                        <w:b/>
                        <w:i/>
                        <w:color w:val="000000" w:themeColor="text1"/>
                      </w:rPr>
                    </m:ctrlPr>
                  </m:sSupPr>
                  <m:e>
                    <m:r>
                      <m:rPr>
                        <m:sty m:val="bi"/>
                      </m:rPr>
                      <w:rPr>
                        <w:rFonts w:ascii="Cambria Math" w:hAnsi="Cambria Math"/>
                        <w:color w:val="000000" w:themeColor="text1"/>
                      </w:rPr>
                      <m:t>PR</m:t>
                    </m:r>
                    <m:ctrlPr>
                      <w:rPr>
                        <w:rFonts w:ascii="Cambria Math" w:hAnsi="Cambria Math"/>
                        <w:i/>
                        <w:color w:val="000000" w:themeColor="text1"/>
                      </w:rPr>
                    </m:ctrlPr>
                  </m:e>
                  <m:sup>
                    <m:r>
                      <m:rPr>
                        <m:sty m:val="bi"/>
                      </m:rPr>
                      <w:rPr>
                        <w:rFonts w:ascii="Cambria Math" w:hAnsi="Cambria Math"/>
                        <w:color w:val="000000" w:themeColor="text1"/>
                      </w:rPr>
                      <m:t>m</m:t>
                    </m:r>
                    <m:ctrlPr>
                      <w:rPr>
                        <w:rFonts w:ascii="Cambria Math" w:hAnsi="Cambria Math"/>
                        <w:i/>
                        <w:color w:val="000000" w:themeColor="text1"/>
                      </w:rPr>
                    </m:ctrlPr>
                  </m:sup>
                </m:sSup>
              </m:oMath>
            </m:oMathPara>
          </w:p>
        </w:tc>
      </w:tr>
      <w:tr w:rsidR="002D225B" w:rsidRPr="002D225B" w14:paraId="231668C0" w14:textId="77777777" w:rsidTr="007E789A">
        <w:trPr>
          <w:trHeight w:val="20"/>
          <w:jc w:val="center"/>
        </w:trPr>
        <w:tc>
          <w:tcPr>
            <w:tcW w:w="653" w:type="pct"/>
            <w:shd w:val="clear" w:color="auto" w:fill="auto"/>
            <w:noWrap/>
            <w:vAlign w:val="center"/>
            <w:hideMark/>
          </w:tcPr>
          <w:p w14:paraId="17969FAF" w14:textId="77777777" w:rsidR="007E789A" w:rsidRPr="002D225B" w:rsidRDefault="007E789A" w:rsidP="007E789A">
            <w:pPr>
              <w:pStyle w:val="FigureText"/>
              <w:rPr>
                <w:color w:val="000000" w:themeColor="text1"/>
                <w:lang w:bidi="ar-SA"/>
              </w:rPr>
            </w:pPr>
            <w:r w:rsidRPr="002D225B">
              <w:rPr>
                <w:color w:val="000000" w:themeColor="text1"/>
                <w:lang w:bidi="ar-SA"/>
              </w:rPr>
              <w:t>A1</w:t>
            </w:r>
          </w:p>
        </w:tc>
        <w:tc>
          <w:tcPr>
            <w:tcW w:w="751" w:type="pct"/>
            <w:shd w:val="clear" w:color="auto" w:fill="auto"/>
            <w:noWrap/>
            <w:vAlign w:val="center"/>
          </w:tcPr>
          <w:p w14:paraId="0878AAE2" w14:textId="42A1AD81" w:rsidR="007E789A" w:rsidRPr="002D225B" w:rsidRDefault="007E789A" w:rsidP="007E789A">
            <w:pPr>
              <w:pStyle w:val="FigureText"/>
              <w:rPr>
                <w:rFonts w:asciiTheme="majorBidi" w:hAnsiTheme="majorBidi" w:cstheme="majorBidi"/>
                <w:color w:val="000000" w:themeColor="text1"/>
                <w:szCs w:val="16"/>
              </w:rPr>
            </w:pPr>
            <w:r w:rsidRPr="002D225B">
              <w:rPr>
                <w:rFonts w:asciiTheme="majorBidi" w:hAnsiTheme="majorBidi" w:cstheme="majorBidi"/>
                <w:color w:val="000000" w:themeColor="text1"/>
                <w:szCs w:val="16"/>
              </w:rPr>
              <w:t>702.77</w:t>
            </w:r>
          </w:p>
        </w:tc>
        <w:tc>
          <w:tcPr>
            <w:tcW w:w="820" w:type="pct"/>
            <w:shd w:val="clear" w:color="auto" w:fill="auto"/>
            <w:noWrap/>
            <w:vAlign w:val="center"/>
          </w:tcPr>
          <w:p w14:paraId="18405D52" w14:textId="7D1CD8A5" w:rsidR="007E789A" w:rsidRPr="002D225B" w:rsidRDefault="007E789A" w:rsidP="007E789A">
            <w:pPr>
              <w:pStyle w:val="FigureText"/>
              <w:rPr>
                <w:rFonts w:asciiTheme="majorBidi" w:hAnsiTheme="majorBidi" w:cstheme="majorBidi"/>
                <w:color w:val="000000" w:themeColor="text1"/>
                <w:szCs w:val="16"/>
                <w:rtl/>
              </w:rPr>
            </w:pPr>
            <w:r w:rsidRPr="002D225B">
              <w:rPr>
                <w:rFonts w:asciiTheme="majorBidi" w:hAnsiTheme="majorBidi" w:cstheme="majorBidi"/>
                <w:color w:val="000000" w:themeColor="text1"/>
                <w:szCs w:val="16"/>
              </w:rPr>
              <w:t>506.89</w:t>
            </w:r>
          </w:p>
        </w:tc>
        <w:tc>
          <w:tcPr>
            <w:tcW w:w="751" w:type="pct"/>
            <w:shd w:val="clear" w:color="auto" w:fill="auto"/>
            <w:noWrap/>
            <w:vAlign w:val="center"/>
          </w:tcPr>
          <w:p w14:paraId="7848D59F" w14:textId="4149BE23"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216.09</w:t>
            </w:r>
          </w:p>
        </w:tc>
        <w:tc>
          <w:tcPr>
            <w:tcW w:w="751" w:type="pct"/>
            <w:shd w:val="clear" w:color="auto" w:fill="auto"/>
            <w:noWrap/>
            <w:vAlign w:val="center"/>
          </w:tcPr>
          <w:p w14:paraId="1D3835DE" w14:textId="146E7669"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w:t>
            </w:r>
          </w:p>
        </w:tc>
        <w:tc>
          <w:tcPr>
            <w:tcW w:w="522" w:type="pct"/>
            <w:shd w:val="clear" w:color="auto" w:fill="auto"/>
            <w:noWrap/>
            <w:vAlign w:val="center"/>
          </w:tcPr>
          <w:p w14:paraId="107737EE" w14:textId="500AB014" w:rsidR="007E789A" w:rsidRPr="002D225B" w:rsidRDefault="007E789A" w:rsidP="007E789A">
            <w:pPr>
              <w:pStyle w:val="FigureText"/>
              <w:rPr>
                <w:rFonts w:asciiTheme="majorBidi" w:hAnsiTheme="majorBidi" w:cstheme="majorBidi"/>
                <w:color w:val="000000" w:themeColor="text1"/>
                <w:szCs w:val="16"/>
              </w:rPr>
            </w:pPr>
            <w:r w:rsidRPr="002D225B">
              <w:rPr>
                <w:rFonts w:asciiTheme="majorBidi" w:hAnsiTheme="majorBidi" w:cstheme="majorBidi"/>
                <w:color w:val="000000" w:themeColor="text1"/>
                <w:szCs w:val="16"/>
              </w:rPr>
              <w:t>0.99</w:t>
            </w:r>
          </w:p>
        </w:tc>
        <w:tc>
          <w:tcPr>
            <w:tcW w:w="751" w:type="pct"/>
            <w:vAlign w:val="center"/>
          </w:tcPr>
          <w:p w14:paraId="48A9545E" w14:textId="56BE9E15" w:rsidR="007E789A" w:rsidRPr="002D225B" w:rsidRDefault="007E789A" w:rsidP="007E789A">
            <w:pPr>
              <w:pStyle w:val="FigureText"/>
              <w:rPr>
                <w:rFonts w:asciiTheme="majorBidi" w:hAnsiTheme="majorBidi" w:cstheme="majorBidi"/>
                <w:color w:val="000000" w:themeColor="text1"/>
                <w:szCs w:val="16"/>
                <w:rtl/>
              </w:rPr>
            </w:pPr>
            <w:r w:rsidRPr="002D225B">
              <w:rPr>
                <w:rFonts w:asciiTheme="majorBidi" w:hAnsiTheme="majorBidi" w:cstheme="majorBidi"/>
                <w:color w:val="000000" w:themeColor="text1"/>
                <w:szCs w:val="16"/>
              </w:rPr>
              <w:t>-21.19</w:t>
            </w:r>
          </w:p>
        </w:tc>
      </w:tr>
      <w:tr w:rsidR="002D225B" w:rsidRPr="002D225B" w14:paraId="209068BC" w14:textId="77777777" w:rsidTr="007E789A">
        <w:trPr>
          <w:trHeight w:val="20"/>
          <w:jc w:val="center"/>
        </w:trPr>
        <w:tc>
          <w:tcPr>
            <w:tcW w:w="653" w:type="pct"/>
            <w:shd w:val="clear" w:color="auto" w:fill="auto"/>
            <w:noWrap/>
            <w:vAlign w:val="center"/>
            <w:hideMark/>
          </w:tcPr>
          <w:p w14:paraId="2DBD55FB" w14:textId="77777777" w:rsidR="007E789A" w:rsidRPr="002D225B" w:rsidRDefault="007E789A" w:rsidP="007E789A">
            <w:pPr>
              <w:pStyle w:val="FigureText"/>
              <w:rPr>
                <w:color w:val="000000" w:themeColor="text1"/>
                <w:lang w:bidi="ar-SA"/>
              </w:rPr>
            </w:pPr>
            <w:r w:rsidRPr="002D225B">
              <w:rPr>
                <w:color w:val="000000" w:themeColor="text1"/>
                <w:lang w:bidi="ar-SA"/>
              </w:rPr>
              <w:t>A2</w:t>
            </w:r>
          </w:p>
        </w:tc>
        <w:tc>
          <w:tcPr>
            <w:tcW w:w="751" w:type="pct"/>
            <w:shd w:val="clear" w:color="auto" w:fill="auto"/>
            <w:noWrap/>
            <w:vAlign w:val="center"/>
          </w:tcPr>
          <w:p w14:paraId="53985BEB" w14:textId="0A06E806"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253.19</w:t>
            </w:r>
          </w:p>
        </w:tc>
        <w:tc>
          <w:tcPr>
            <w:tcW w:w="820" w:type="pct"/>
            <w:shd w:val="clear" w:color="auto" w:fill="auto"/>
            <w:noWrap/>
            <w:vAlign w:val="center"/>
          </w:tcPr>
          <w:p w14:paraId="170B2921" w14:textId="0771D9D3"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18.57</w:t>
            </w:r>
          </w:p>
        </w:tc>
        <w:tc>
          <w:tcPr>
            <w:tcW w:w="751" w:type="pct"/>
            <w:shd w:val="clear" w:color="auto" w:fill="auto"/>
            <w:noWrap/>
            <w:vAlign w:val="center"/>
          </w:tcPr>
          <w:p w14:paraId="223599E7" w14:textId="5A09F901"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112.84</w:t>
            </w:r>
          </w:p>
        </w:tc>
        <w:tc>
          <w:tcPr>
            <w:tcW w:w="751" w:type="pct"/>
            <w:shd w:val="clear" w:color="auto" w:fill="auto"/>
            <w:noWrap/>
            <w:vAlign w:val="center"/>
          </w:tcPr>
          <w:p w14:paraId="7D5DEE42" w14:textId="35CFB706" w:rsidR="007E789A" w:rsidRPr="002D225B" w:rsidRDefault="007E789A" w:rsidP="007E789A">
            <w:pPr>
              <w:pStyle w:val="FigureText"/>
              <w:rPr>
                <w:rFonts w:asciiTheme="majorBidi" w:hAnsiTheme="majorBidi" w:cstheme="majorBidi"/>
                <w:color w:val="000000" w:themeColor="text1"/>
                <w:szCs w:val="16"/>
                <w:rtl/>
              </w:rPr>
            </w:pPr>
            <w:r w:rsidRPr="002D225B">
              <w:rPr>
                <w:rFonts w:asciiTheme="majorBidi" w:hAnsiTheme="majorBidi" w:cstheme="majorBidi"/>
                <w:color w:val="000000" w:themeColor="text1"/>
                <w:szCs w:val="16"/>
              </w:rPr>
              <w:t>177.57</w:t>
            </w:r>
          </w:p>
        </w:tc>
        <w:tc>
          <w:tcPr>
            <w:tcW w:w="522" w:type="pct"/>
            <w:shd w:val="clear" w:color="auto" w:fill="auto"/>
            <w:noWrap/>
            <w:vAlign w:val="center"/>
          </w:tcPr>
          <w:p w14:paraId="178A54C9" w14:textId="1C9B820B" w:rsidR="007E789A" w:rsidRPr="002D225B" w:rsidRDefault="007E789A" w:rsidP="007E789A">
            <w:pPr>
              <w:pStyle w:val="FigureText"/>
              <w:rPr>
                <w:rFonts w:asciiTheme="majorBidi" w:hAnsiTheme="majorBidi" w:cstheme="majorBidi"/>
                <w:color w:val="000000" w:themeColor="text1"/>
                <w:szCs w:val="16"/>
                <w:rtl/>
                <w:lang w:bidi="ar-SA"/>
              </w:rPr>
            </w:pPr>
            <w:r w:rsidRPr="002D225B">
              <w:rPr>
                <w:rFonts w:asciiTheme="majorBidi" w:hAnsiTheme="majorBidi" w:cstheme="majorBidi"/>
                <w:color w:val="000000" w:themeColor="text1"/>
                <w:szCs w:val="16"/>
              </w:rPr>
              <w:t>0.4</w:t>
            </w:r>
          </w:p>
        </w:tc>
        <w:tc>
          <w:tcPr>
            <w:tcW w:w="751" w:type="pct"/>
            <w:vAlign w:val="center"/>
          </w:tcPr>
          <w:p w14:paraId="30E371C5" w14:textId="553C4801"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-56.2</w:t>
            </w:r>
          </w:p>
        </w:tc>
      </w:tr>
      <w:tr w:rsidR="002D225B" w:rsidRPr="002D225B" w14:paraId="62B6B5BC" w14:textId="77777777" w:rsidTr="007E789A">
        <w:trPr>
          <w:trHeight w:val="20"/>
          <w:jc w:val="center"/>
        </w:trPr>
        <w:tc>
          <w:tcPr>
            <w:tcW w:w="653" w:type="pct"/>
            <w:shd w:val="clear" w:color="auto" w:fill="auto"/>
            <w:noWrap/>
            <w:vAlign w:val="center"/>
            <w:hideMark/>
          </w:tcPr>
          <w:p w14:paraId="5F0EC9CA" w14:textId="77777777" w:rsidR="007E789A" w:rsidRPr="002D225B" w:rsidRDefault="007E789A" w:rsidP="007E789A">
            <w:pPr>
              <w:pStyle w:val="FigureText"/>
              <w:rPr>
                <w:color w:val="000000" w:themeColor="text1"/>
                <w:lang w:bidi="ar-SA"/>
              </w:rPr>
            </w:pPr>
            <w:r w:rsidRPr="002D225B">
              <w:rPr>
                <w:color w:val="000000" w:themeColor="text1"/>
                <w:lang w:bidi="ar-SA"/>
              </w:rPr>
              <w:t>A3</w:t>
            </w:r>
          </w:p>
        </w:tc>
        <w:tc>
          <w:tcPr>
            <w:tcW w:w="751" w:type="pct"/>
            <w:shd w:val="clear" w:color="auto" w:fill="auto"/>
            <w:noWrap/>
            <w:vAlign w:val="center"/>
          </w:tcPr>
          <w:p w14:paraId="55602DE3" w14:textId="0546C22A"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255.04</w:t>
            </w:r>
          </w:p>
        </w:tc>
        <w:tc>
          <w:tcPr>
            <w:tcW w:w="820" w:type="pct"/>
            <w:shd w:val="clear" w:color="auto" w:fill="auto"/>
            <w:noWrap/>
            <w:vAlign w:val="center"/>
          </w:tcPr>
          <w:p w14:paraId="65CD3FB2" w14:textId="64ECFA8D"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132.99</w:t>
            </w:r>
          </w:p>
        </w:tc>
        <w:tc>
          <w:tcPr>
            <w:tcW w:w="751" w:type="pct"/>
            <w:shd w:val="clear" w:color="auto" w:fill="auto"/>
            <w:noWrap/>
            <w:vAlign w:val="center"/>
          </w:tcPr>
          <w:p w14:paraId="0E116E87" w14:textId="3B87E242"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41.86</w:t>
            </w:r>
          </w:p>
        </w:tc>
        <w:tc>
          <w:tcPr>
            <w:tcW w:w="751" w:type="pct"/>
            <w:shd w:val="clear" w:color="auto" w:fill="auto"/>
            <w:noWrap/>
            <w:vAlign w:val="center"/>
          </w:tcPr>
          <w:p w14:paraId="4DC9E2DF" w14:textId="01043339"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w:t>
            </w:r>
          </w:p>
        </w:tc>
        <w:tc>
          <w:tcPr>
            <w:tcW w:w="522" w:type="pct"/>
            <w:shd w:val="clear" w:color="auto" w:fill="auto"/>
            <w:noWrap/>
            <w:vAlign w:val="center"/>
          </w:tcPr>
          <w:p w14:paraId="551156D5" w14:textId="09464C88"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0.07</w:t>
            </w:r>
          </w:p>
        </w:tc>
        <w:tc>
          <w:tcPr>
            <w:tcW w:w="751" w:type="pct"/>
            <w:vAlign w:val="center"/>
          </w:tcPr>
          <w:p w14:paraId="153D10B5" w14:textId="40A27969"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80.11</w:t>
            </w:r>
          </w:p>
        </w:tc>
      </w:tr>
      <w:tr w:rsidR="002D225B" w:rsidRPr="002D225B" w14:paraId="095E8D01" w14:textId="77777777" w:rsidTr="007E789A">
        <w:trPr>
          <w:trHeight w:val="20"/>
          <w:jc w:val="center"/>
        </w:trPr>
        <w:tc>
          <w:tcPr>
            <w:tcW w:w="653" w:type="pct"/>
            <w:shd w:val="clear" w:color="auto" w:fill="auto"/>
            <w:noWrap/>
            <w:vAlign w:val="center"/>
            <w:hideMark/>
          </w:tcPr>
          <w:p w14:paraId="1666E02A" w14:textId="77777777" w:rsidR="007E789A" w:rsidRPr="002D225B" w:rsidRDefault="007E789A" w:rsidP="007E789A">
            <w:pPr>
              <w:pStyle w:val="FigureText"/>
              <w:rPr>
                <w:color w:val="000000" w:themeColor="text1"/>
                <w:lang w:bidi="ar-SA"/>
              </w:rPr>
            </w:pPr>
            <w:r w:rsidRPr="002D225B">
              <w:rPr>
                <w:color w:val="000000" w:themeColor="text1"/>
                <w:lang w:bidi="ar-SA"/>
              </w:rPr>
              <w:t>A4</w:t>
            </w:r>
          </w:p>
        </w:tc>
        <w:tc>
          <w:tcPr>
            <w:tcW w:w="751" w:type="pct"/>
            <w:shd w:val="clear" w:color="auto" w:fill="auto"/>
            <w:noWrap/>
            <w:vAlign w:val="center"/>
          </w:tcPr>
          <w:p w14:paraId="03B27032" w14:textId="29AA78F9"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158.69</w:t>
            </w:r>
          </w:p>
        </w:tc>
        <w:tc>
          <w:tcPr>
            <w:tcW w:w="820" w:type="pct"/>
            <w:shd w:val="clear" w:color="auto" w:fill="auto"/>
            <w:noWrap/>
            <w:vAlign w:val="center"/>
          </w:tcPr>
          <w:p w14:paraId="6F86E5D5" w14:textId="08230D9B"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-104.79</w:t>
            </w:r>
          </w:p>
        </w:tc>
        <w:tc>
          <w:tcPr>
            <w:tcW w:w="751" w:type="pct"/>
            <w:shd w:val="clear" w:color="auto" w:fill="auto"/>
            <w:noWrap/>
            <w:vAlign w:val="center"/>
          </w:tcPr>
          <w:p w14:paraId="252C1B02" w14:textId="412B79B9"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309.25</w:t>
            </w:r>
          </w:p>
        </w:tc>
        <w:tc>
          <w:tcPr>
            <w:tcW w:w="751" w:type="pct"/>
            <w:shd w:val="clear" w:color="auto" w:fill="auto"/>
            <w:noWrap/>
            <w:vAlign w:val="center"/>
          </w:tcPr>
          <w:p w14:paraId="2814F4AB" w14:textId="05DC0B27"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47.63</w:t>
            </w:r>
          </w:p>
        </w:tc>
        <w:tc>
          <w:tcPr>
            <w:tcW w:w="522" w:type="pct"/>
            <w:shd w:val="clear" w:color="auto" w:fill="auto"/>
            <w:noWrap/>
            <w:vAlign w:val="center"/>
          </w:tcPr>
          <w:p w14:paraId="46FB0EE6" w14:textId="735C59A3"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0.62</w:t>
            </w:r>
          </w:p>
        </w:tc>
        <w:tc>
          <w:tcPr>
            <w:tcW w:w="751" w:type="pct"/>
            <w:vAlign w:val="center"/>
          </w:tcPr>
          <w:p w14:paraId="28777209" w14:textId="2DFAB5F8"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-94.03</w:t>
            </w:r>
          </w:p>
        </w:tc>
      </w:tr>
      <w:tr w:rsidR="002D225B" w:rsidRPr="002D225B" w14:paraId="33D23480" w14:textId="77777777" w:rsidTr="007E789A">
        <w:trPr>
          <w:trHeight w:val="20"/>
          <w:jc w:val="center"/>
        </w:trPr>
        <w:tc>
          <w:tcPr>
            <w:tcW w:w="653" w:type="pct"/>
            <w:shd w:val="clear" w:color="auto" w:fill="auto"/>
            <w:noWrap/>
            <w:vAlign w:val="center"/>
            <w:hideMark/>
          </w:tcPr>
          <w:p w14:paraId="0B5408A7" w14:textId="77777777" w:rsidR="007E789A" w:rsidRPr="002D225B" w:rsidRDefault="007E789A" w:rsidP="007E789A">
            <w:pPr>
              <w:pStyle w:val="FigureText"/>
              <w:rPr>
                <w:color w:val="000000" w:themeColor="text1"/>
                <w:lang w:bidi="ar-SA"/>
              </w:rPr>
            </w:pPr>
            <w:r w:rsidRPr="002D225B">
              <w:rPr>
                <w:color w:val="000000" w:themeColor="text1"/>
                <w:lang w:bidi="ar-SA"/>
              </w:rPr>
              <w:t>A5</w:t>
            </w:r>
          </w:p>
        </w:tc>
        <w:tc>
          <w:tcPr>
            <w:tcW w:w="751" w:type="pct"/>
            <w:shd w:val="clear" w:color="auto" w:fill="auto"/>
            <w:noWrap/>
            <w:vAlign w:val="center"/>
          </w:tcPr>
          <w:p w14:paraId="31DCA55E" w14:textId="20812D76"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408.16</w:t>
            </w:r>
          </w:p>
        </w:tc>
        <w:tc>
          <w:tcPr>
            <w:tcW w:w="820" w:type="pct"/>
            <w:shd w:val="clear" w:color="auto" w:fill="auto"/>
            <w:noWrap/>
            <w:vAlign w:val="center"/>
          </w:tcPr>
          <w:p w14:paraId="78C0D18D" w14:textId="7206A617"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-553.66</w:t>
            </w:r>
          </w:p>
        </w:tc>
        <w:tc>
          <w:tcPr>
            <w:tcW w:w="751" w:type="pct"/>
            <w:shd w:val="clear" w:color="auto" w:fill="auto"/>
            <w:noWrap/>
            <w:vAlign w:val="center"/>
          </w:tcPr>
          <w:p w14:paraId="1833F63A" w14:textId="28C5B72E"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432</w:t>
            </w:r>
          </w:p>
        </w:tc>
        <w:tc>
          <w:tcPr>
            <w:tcW w:w="751" w:type="pct"/>
            <w:shd w:val="clear" w:color="auto" w:fill="auto"/>
            <w:noWrap/>
            <w:vAlign w:val="center"/>
          </w:tcPr>
          <w:p w14:paraId="1C79C70B" w14:textId="62ABD579"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118.96</w:t>
            </w:r>
          </w:p>
        </w:tc>
        <w:tc>
          <w:tcPr>
            <w:tcW w:w="522" w:type="pct"/>
            <w:shd w:val="clear" w:color="auto" w:fill="auto"/>
            <w:noWrap/>
            <w:vAlign w:val="center"/>
          </w:tcPr>
          <w:p w14:paraId="06D5BEC7" w14:textId="50639E10"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8.49</w:t>
            </w:r>
          </w:p>
        </w:tc>
        <w:tc>
          <w:tcPr>
            <w:tcW w:w="751" w:type="pct"/>
            <w:vAlign w:val="center"/>
          </w:tcPr>
          <w:p w14:paraId="51047A3C" w14:textId="4079373C"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402.37</w:t>
            </w:r>
          </w:p>
        </w:tc>
      </w:tr>
      <w:tr w:rsidR="002D225B" w:rsidRPr="002D225B" w14:paraId="5BA1A49F" w14:textId="77777777" w:rsidTr="007E789A">
        <w:trPr>
          <w:trHeight w:val="20"/>
          <w:jc w:val="center"/>
        </w:trPr>
        <w:tc>
          <w:tcPr>
            <w:tcW w:w="653" w:type="pct"/>
            <w:shd w:val="clear" w:color="auto" w:fill="F2F2F2"/>
            <w:noWrap/>
            <w:vAlign w:val="center"/>
            <w:hideMark/>
          </w:tcPr>
          <w:p w14:paraId="2234F123" w14:textId="77777777" w:rsidR="007E789A" w:rsidRPr="002D225B" w:rsidRDefault="007E789A" w:rsidP="007E789A">
            <w:pPr>
              <w:pStyle w:val="FigureText"/>
              <w:rPr>
                <w:color w:val="000000" w:themeColor="text1"/>
                <w:lang w:bidi="ar-SA"/>
              </w:rPr>
            </w:pPr>
            <w:r w:rsidRPr="002D225B">
              <w:rPr>
                <w:rFonts w:hint="cs"/>
                <w:color w:val="000000" w:themeColor="text1"/>
                <w:rtl/>
                <w:lang w:bidi="ar-SA"/>
              </w:rPr>
              <w:t>کل شبکه</w:t>
            </w:r>
          </w:p>
        </w:tc>
        <w:tc>
          <w:tcPr>
            <w:tcW w:w="751" w:type="pct"/>
            <w:shd w:val="clear" w:color="auto" w:fill="F2F2F2"/>
            <w:noWrap/>
            <w:vAlign w:val="center"/>
          </w:tcPr>
          <w:p w14:paraId="64138F00" w14:textId="557ACC40"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1777.8</w:t>
            </w:r>
          </w:p>
        </w:tc>
        <w:tc>
          <w:tcPr>
            <w:tcW w:w="820" w:type="pct"/>
            <w:shd w:val="clear" w:color="auto" w:fill="F2F2F2"/>
            <w:noWrap/>
            <w:vAlign w:val="center"/>
          </w:tcPr>
          <w:p w14:paraId="5D61D12F" w14:textId="3FC18B83"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w:t>
            </w:r>
          </w:p>
        </w:tc>
        <w:tc>
          <w:tcPr>
            <w:tcW w:w="751" w:type="pct"/>
            <w:shd w:val="clear" w:color="auto" w:fill="F2F2F2"/>
            <w:noWrap/>
            <w:vAlign w:val="center"/>
          </w:tcPr>
          <w:p w14:paraId="0CA2DE48" w14:textId="6FDDDE56"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1112.1</w:t>
            </w:r>
          </w:p>
        </w:tc>
        <w:tc>
          <w:tcPr>
            <w:tcW w:w="751" w:type="pct"/>
            <w:shd w:val="clear" w:color="auto" w:fill="F2F2F2"/>
            <w:noWrap/>
            <w:vAlign w:val="center"/>
          </w:tcPr>
          <w:p w14:paraId="5F361A57" w14:textId="0ED231DB"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344.16</w:t>
            </w:r>
          </w:p>
        </w:tc>
        <w:tc>
          <w:tcPr>
            <w:tcW w:w="522" w:type="pct"/>
            <w:shd w:val="clear" w:color="auto" w:fill="F2F2F2"/>
            <w:noWrap/>
            <w:vAlign w:val="center"/>
          </w:tcPr>
          <w:p w14:paraId="399D5F8F" w14:textId="1BF29BCC"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10.6</w:t>
            </w:r>
          </w:p>
        </w:tc>
        <w:tc>
          <w:tcPr>
            <w:tcW w:w="751" w:type="pct"/>
            <w:shd w:val="clear" w:color="auto" w:fill="F2F2F2"/>
            <w:vAlign w:val="center"/>
          </w:tcPr>
          <w:p w14:paraId="6567D6A0" w14:textId="1CEF4308" w:rsidR="007E789A" w:rsidRPr="002D225B" w:rsidRDefault="007E789A" w:rsidP="007E789A">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311.05</w:t>
            </w:r>
          </w:p>
        </w:tc>
      </w:tr>
    </w:tbl>
    <w:p w14:paraId="4CF55B24" w14:textId="5B5F20F4" w:rsidR="00745485" w:rsidRPr="002D225B" w:rsidRDefault="003A558B" w:rsidP="00CC27E1">
      <w:pPr>
        <w:pStyle w:val="Text02"/>
        <w:rPr>
          <w:color w:val="000000" w:themeColor="text1"/>
          <w:rtl/>
        </w:rPr>
      </w:pPr>
      <w:r w:rsidRPr="002D225B">
        <w:rPr>
          <w:rFonts w:hint="cs"/>
          <w:color w:val="000000" w:themeColor="text1"/>
          <w:rtl/>
        </w:rPr>
        <w:t xml:space="preserve">در ستون 5ام این جدول، هزینه‏ی حذف بار نواحی مختلف بیان شده </w:t>
      </w:r>
      <w:r w:rsidR="00631180" w:rsidRPr="002D225B">
        <w:rPr>
          <w:rFonts w:hint="cs"/>
          <w:color w:val="000000" w:themeColor="text1"/>
          <w:rtl/>
        </w:rPr>
        <w:t xml:space="preserve">است. </w:t>
      </w:r>
      <w:r w:rsidR="002464E5" w:rsidRPr="002D225B">
        <w:rPr>
          <w:rFonts w:hint="cs"/>
          <w:color w:val="000000" w:themeColor="text1"/>
          <w:rtl/>
        </w:rPr>
        <w:t xml:space="preserve">مقایسه </w:t>
      </w:r>
      <w:r w:rsidR="00631180" w:rsidRPr="002D225B">
        <w:rPr>
          <w:rFonts w:hint="cs"/>
          <w:color w:val="000000" w:themeColor="text1"/>
          <w:rtl/>
        </w:rPr>
        <w:t>این جدول</w:t>
      </w:r>
      <w:r w:rsidR="002464E5" w:rsidRPr="002D225B">
        <w:rPr>
          <w:rFonts w:hint="cs"/>
          <w:color w:val="000000" w:themeColor="text1"/>
          <w:rtl/>
        </w:rPr>
        <w:t xml:space="preserve"> با نتایج </w:t>
      </w:r>
      <w:r w:rsidR="002464E5" w:rsidRPr="002D225B">
        <w:rPr>
          <w:color w:val="000000" w:themeColor="text1"/>
          <w:rtl/>
        </w:rPr>
        <w:fldChar w:fldCharType="begin"/>
      </w:r>
      <w:r w:rsidR="002464E5" w:rsidRPr="002D225B">
        <w:rPr>
          <w:color w:val="000000" w:themeColor="text1"/>
          <w:rtl/>
        </w:rPr>
        <w:instrText xml:space="preserve"> </w:instrText>
      </w:r>
      <w:r w:rsidR="002464E5" w:rsidRPr="002D225B">
        <w:rPr>
          <w:rFonts w:hint="cs"/>
          <w:color w:val="000000" w:themeColor="text1"/>
        </w:rPr>
        <w:instrText>REF</w:instrText>
      </w:r>
      <w:r w:rsidR="002464E5" w:rsidRPr="002D225B">
        <w:rPr>
          <w:rFonts w:hint="cs"/>
          <w:color w:val="000000" w:themeColor="text1"/>
          <w:rtl/>
        </w:rPr>
        <w:instrText xml:space="preserve"> _</w:instrText>
      </w:r>
      <w:r w:rsidR="002464E5" w:rsidRPr="002D225B">
        <w:rPr>
          <w:rFonts w:hint="cs"/>
          <w:color w:val="000000" w:themeColor="text1"/>
        </w:rPr>
        <w:instrText>Ref145293396 \h</w:instrText>
      </w:r>
      <w:r w:rsidR="002464E5" w:rsidRPr="002D225B">
        <w:rPr>
          <w:color w:val="000000" w:themeColor="text1"/>
          <w:rtl/>
        </w:rPr>
        <w:instrText xml:space="preserve"> </w:instrText>
      </w:r>
      <w:r w:rsidR="002464E5" w:rsidRPr="002D225B">
        <w:rPr>
          <w:color w:val="000000" w:themeColor="text1"/>
          <w:rtl/>
        </w:rPr>
      </w:r>
      <w:r w:rsidR="002464E5" w:rsidRPr="002D225B">
        <w:rPr>
          <w:color w:val="000000" w:themeColor="text1"/>
          <w:rtl/>
        </w:rPr>
        <w:fldChar w:fldCharType="separate"/>
      </w:r>
      <w:r w:rsidR="009E562A" w:rsidRPr="002D225B">
        <w:rPr>
          <w:color w:val="000000" w:themeColor="text1"/>
          <w:rtl/>
        </w:rPr>
        <w:t xml:space="preserve">جدول </w:t>
      </w:r>
      <w:r w:rsidR="009E562A" w:rsidRPr="002D225B">
        <w:rPr>
          <w:rFonts w:hint="cs"/>
          <w:color w:val="000000" w:themeColor="text1"/>
          <w:rtl/>
        </w:rPr>
        <w:t>(</w:t>
      </w:r>
      <w:r w:rsidR="009E562A">
        <w:rPr>
          <w:noProof/>
          <w:color w:val="000000" w:themeColor="text1"/>
          <w:rtl/>
        </w:rPr>
        <w:t>3</w:t>
      </w:r>
      <w:r w:rsidR="002464E5" w:rsidRPr="002D225B">
        <w:rPr>
          <w:color w:val="000000" w:themeColor="text1"/>
          <w:rtl/>
        </w:rPr>
        <w:fldChar w:fldCharType="end"/>
      </w:r>
      <w:r w:rsidR="002464E5" w:rsidRPr="002D225B">
        <w:rPr>
          <w:rFonts w:hint="cs"/>
          <w:color w:val="000000" w:themeColor="text1"/>
          <w:rtl/>
        </w:rPr>
        <w:t xml:space="preserve">) </w:t>
      </w:r>
      <w:r w:rsidR="0067705A" w:rsidRPr="002D225B">
        <w:rPr>
          <w:rFonts w:hint="cs"/>
          <w:color w:val="000000" w:themeColor="text1"/>
          <w:rtl/>
        </w:rPr>
        <w:t>نشان می‏دهد که</w:t>
      </w:r>
      <w:r w:rsidR="002464E5" w:rsidRPr="002D225B">
        <w:rPr>
          <w:rFonts w:hint="cs"/>
          <w:color w:val="000000" w:themeColor="text1"/>
          <w:rtl/>
        </w:rPr>
        <w:t xml:space="preserve"> با انجام مبادلات رخ به رخ</w:t>
      </w:r>
      <w:r w:rsidR="0067705A" w:rsidRPr="002D225B">
        <w:rPr>
          <w:rFonts w:hint="cs"/>
          <w:color w:val="000000" w:themeColor="text1"/>
          <w:rtl/>
        </w:rPr>
        <w:t>، میزان حذف بار در تمامی نواحی</w:t>
      </w:r>
      <w:r w:rsidR="00CC27E1" w:rsidRPr="002D225B">
        <w:rPr>
          <w:rFonts w:hint="cs"/>
          <w:color w:val="000000" w:themeColor="text1"/>
          <w:rtl/>
        </w:rPr>
        <w:t xml:space="preserve"> </w:t>
      </w:r>
      <w:r w:rsidR="0067705A" w:rsidRPr="002D225B">
        <w:rPr>
          <w:rFonts w:hint="cs"/>
          <w:color w:val="000000" w:themeColor="text1"/>
          <w:rtl/>
        </w:rPr>
        <w:t>کاهش یافته</w:t>
      </w:r>
      <w:r w:rsidR="00631180" w:rsidRPr="002D225B">
        <w:rPr>
          <w:rFonts w:hint="cs"/>
          <w:color w:val="000000" w:themeColor="text1"/>
          <w:rtl/>
        </w:rPr>
        <w:t xml:space="preserve"> است. به گونه‏ای که</w:t>
      </w:r>
      <w:r w:rsidR="00EC523A" w:rsidRPr="002D225B">
        <w:rPr>
          <w:rFonts w:hint="cs"/>
          <w:color w:val="000000" w:themeColor="text1"/>
          <w:rtl/>
        </w:rPr>
        <w:t xml:space="preserve">، مجموع هزینه حذف بار </w:t>
      </w:r>
      <w:r w:rsidR="00496540" w:rsidRPr="002D225B">
        <w:rPr>
          <w:rFonts w:hint="cs"/>
          <w:color w:val="000000" w:themeColor="text1"/>
          <w:rtl/>
        </w:rPr>
        <w:t>بیش از</w:t>
      </w:r>
      <w:r w:rsidR="00EC523A" w:rsidRPr="002D225B">
        <w:rPr>
          <w:rFonts w:hint="cs"/>
          <w:color w:val="000000" w:themeColor="text1"/>
          <w:rtl/>
        </w:rPr>
        <w:t xml:space="preserve"> 9/947  دلار کاهش یافته</w:t>
      </w:r>
      <w:r w:rsidR="00631180" w:rsidRPr="002D225B">
        <w:rPr>
          <w:rFonts w:hint="cs"/>
          <w:color w:val="000000" w:themeColor="text1"/>
          <w:rtl/>
        </w:rPr>
        <w:t xml:space="preserve"> است</w:t>
      </w:r>
      <w:r w:rsidR="00EC523A" w:rsidRPr="002D225B">
        <w:rPr>
          <w:rFonts w:hint="cs"/>
          <w:color w:val="000000" w:themeColor="text1"/>
          <w:rtl/>
        </w:rPr>
        <w:t>.</w:t>
      </w:r>
      <w:r w:rsidRPr="002D225B">
        <w:rPr>
          <w:rFonts w:hint="cs"/>
          <w:color w:val="000000" w:themeColor="text1"/>
          <w:rtl/>
        </w:rPr>
        <w:t xml:space="preserve"> </w:t>
      </w:r>
    </w:p>
    <w:p w14:paraId="6A9D0546" w14:textId="7B59588D" w:rsidR="00745485" w:rsidRPr="002D225B" w:rsidRDefault="00745485" w:rsidP="00745485">
      <w:pPr>
        <w:pStyle w:val="a4"/>
        <w:rPr>
          <w:rFonts w:hint="eastAsia"/>
          <w:color w:val="000000" w:themeColor="text1"/>
          <w:sz w:val="14"/>
          <w:szCs w:val="18"/>
          <w:rtl/>
        </w:rPr>
      </w:pPr>
      <w:bookmarkStart w:id="53" w:name="_Ref145293466"/>
      <w:r w:rsidRPr="002D225B">
        <w:rPr>
          <w:color w:val="000000" w:themeColor="text1"/>
          <w:rtl/>
        </w:rPr>
        <w:t xml:space="preserve">جدول </w:t>
      </w:r>
      <w:r w:rsidRPr="002D225B">
        <w:rPr>
          <w:rFonts w:hint="cs"/>
          <w:color w:val="000000" w:themeColor="text1"/>
          <w:rtl/>
        </w:rPr>
        <w:t>(</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SEQ</w:instrText>
      </w:r>
      <w:r w:rsidRPr="002D225B">
        <w:rPr>
          <w:color w:val="000000" w:themeColor="text1"/>
          <w:rtl/>
        </w:rPr>
        <w:instrText xml:space="preserve"> جدول \* </w:instrText>
      </w:r>
      <w:r w:rsidRPr="002D225B">
        <w:rPr>
          <w:color w:val="000000" w:themeColor="text1"/>
        </w:rPr>
        <w:instrText>ARABIC</w:instrText>
      </w:r>
      <w:r w:rsidRPr="002D225B">
        <w:rPr>
          <w:color w:val="000000" w:themeColor="text1"/>
          <w:rtl/>
        </w:rPr>
        <w:instrText xml:space="preserve"> </w:instrText>
      </w:r>
      <w:r w:rsidRPr="002D225B">
        <w:rPr>
          <w:color w:val="000000" w:themeColor="text1"/>
          <w:rtl/>
        </w:rPr>
        <w:fldChar w:fldCharType="separate"/>
      </w:r>
      <w:r w:rsidR="009E562A">
        <w:rPr>
          <w:rFonts w:hint="eastAsia"/>
          <w:noProof/>
          <w:color w:val="000000" w:themeColor="text1"/>
          <w:rtl/>
        </w:rPr>
        <w:t>5</w:t>
      </w:r>
      <w:r w:rsidRPr="002D225B">
        <w:rPr>
          <w:color w:val="000000" w:themeColor="text1"/>
          <w:rtl/>
        </w:rPr>
        <w:fldChar w:fldCharType="end"/>
      </w:r>
      <w:bookmarkEnd w:id="53"/>
      <w:r w:rsidRPr="002D225B">
        <w:rPr>
          <w:rFonts w:hint="cs"/>
          <w:color w:val="000000" w:themeColor="text1"/>
          <w:rtl/>
        </w:rPr>
        <w:t xml:space="preserve">): </w:t>
      </w:r>
      <w:r w:rsidRPr="002D225B">
        <w:rPr>
          <w:rFonts w:hint="cs"/>
          <w:color w:val="000000" w:themeColor="text1"/>
          <w:sz w:val="14"/>
          <w:szCs w:val="18"/>
          <w:rtl/>
        </w:rPr>
        <w:t xml:space="preserve">تبادل رخ به رخ توان اکتیو در حالت دوم </w:t>
      </w: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84"/>
        <w:gridCol w:w="714"/>
        <w:gridCol w:w="733"/>
        <w:gridCol w:w="1053"/>
        <w:gridCol w:w="1151"/>
      </w:tblGrid>
      <w:tr w:rsidR="002D225B" w:rsidRPr="002D225B" w14:paraId="4CAC114C" w14:textId="77777777" w:rsidTr="00E04555">
        <w:trPr>
          <w:trHeight w:val="728"/>
          <w:jc w:val="center"/>
        </w:trPr>
        <w:tc>
          <w:tcPr>
            <w:tcW w:w="484" w:type="dxa"/>
            <w:shd w:val="clear" w:color="auto" w:fill="F2F2F2"/>
            <w:noWrap/>
            <w:vAlign w:val="center"/>
            <w:hideMark/>
          </w:tcPr>
          <w:p w14:paraId="24E03336" w14:textId="77777777" w:rsidR="00745485" w:rsidRPr="002D225B" w:rsidRDefault="00745485" w:rsidP="00E04555">
            <w:pPr>
              <w:pStyle w:val="FigureText"/>
              <w:rPr>
                <w:color w:val="000000" w:themeColor="text1"/>
                <w:rtl/>
              </w:rPr>
            </w:pPr>
            <w:r w:rsidRPr="002D225B">
              <w:rPr>
                <w:rFonts w:hint="cs"/>
                <w:color w:val="000000" w:themeColor="text1"/>
                <w:rtl/>
                <w:lang w:bidi="ar-SA"/>
              </w:rPr>
              <w:t>خط مانور</w:t>
            </w:r>
          </w:p>
        </w:tc>
        <w:tc>
          <w:tcPr>
            <w:tcW w:w="714" w:type="dxa"/>
            <w:shd w:val="clear" w:color="auto" w:fill="F2F2F2"/>
            <w:noWrap/>
            <w:vAlign w:val="center"/>
            <w:hideMark/>
          </w:tcPr>
          <w:p w14:paraId="48195DDB" w14:textId="77777777" w:rsidR="00745485" w:rsidRPr="002D225B" w:rsidRDefault="00745485" w:rsidP="00E04555">
            <w:pPr>
              <w:pStyle w:val="FigureText"/>
              <w:rPr>
                <w:color w:val="000000" w:themeColor="text1"/>
                <w:rtl/>
              </w:rPr>
            </w:pPr>
            <w:r w:rsidRPr="002D225B">
              <w:rPr>
                <w:rFonts w:hint="cs"/>
                <w:color w:val="000000" w:themeColor="text1"/>
                <w:rtl/>
              </w:rPr>
              <w:t>ناحیه فروشنده</w:t>
            </w:r>
          </w:p>
        </w:tc>
        <w:tc>
          <w:tcPr>
            <w:tcW w:w="733" w:type="dxa"/>
            <w:shd w:val="clear" w:color="auto" w:fill="F2F2F2"/>
            <w:noWrap/>
            <w:vAlign w:val="center"/>
            <w:hideMark/>
          </w:tcPr>
          <w:p w14:paraId="10328017" w14:textId="77777777" w:rsidR="00745485" w:rsidRPr="002D225B" w:rsidRDefault="00745485" w:rsidP="00E04555">
            <w:pPr>
              <w:pStyle w:val="FigureText"/>
              <w:rPr>
                <w:color w:val="000000" w:themeColor="text1"/>
                <w:lang w:bidi="ar-SA"/>
              </w:rPr>
            </w:pPr>
            <w:r w:rsidRPr="002D225B">
              <w:rPr>
                <w:rFonts w:hint="cs"/>
                <w:color w:val="000000" w:themeColor="text1"/>
                <w:rtl/>
                <w:lang w:bidi="ar-SA"/>
              </w:rPr>
              <w:t>ناحیه خریدار</w:t>
            </w:r>
          </w:p>
        </w:tc>
        <w:tc>
          <w:tcPr>
            <w:tcW w:w="1053" w:type="dxa"/>
            <w:shd w:val="clear" w:color="auto" w:fill="F2F2F2"/>
            <w:noWrap/>
            <w:vAlign w:val="center"/>
            <w:hideMark/>
          </w:tcPr>
          <w:p w14:paraId="7C68AA8C" w14:textId="77777777" w:rsidR="00745485" w:rsidRPr="002D225B" w:rsidRDefault="00745485" w:rsidP="00E04555">
            <w:pPr>
              <w:pStyle w:val="FigureText"/>
              <w:rPr>
                <w:color w:val="000000" w:themeColor="text1"/>
                <w:lang w:bidi="ar-SA"/>
              </w:rPr>
            </w:pPr>
            <w:r w:rsidRPr="002D225B">
              <w:rPr>
                <w:rFonts w:hint="cs"/>
                <w:color w:val="000000" w:themeColor="text1"/>
                <w:rtl/>
                <w:lang w:bidi="ar-SA"/>
              </w:rPr>
              <w:t>توان اکتیو فروخته شده (</w:t>
            </w:r>
            <w:r w:rsidRPr="002D225B">
              <w:rPr>
                <w:color w:val="000000" w:themeColor="text1"/>
                <w:lang w:bidi="ar-SA"/>
              </w:rPr>
              <w:t>kW</w:t>
            </w:r>
            <w:r w:rsidRPr="002D225B">
              <w:rPr>
                <w:rFonts w:hint="cs"/>
                <w:color w:val="000000" w:themeColor="text1"/>
                <w:rtl/>
                <w:lang w:bidi="ar-SA"/>
              </w:rPr>
              <w:t>)</w:t>
            </w:r>
          </w:p>
        </w:tc>
        <w:tc>
          <w:tcPr>
            <w:tcW w:w="1151" w:type="dxa"/>
            <w:shd w:val="clear" w:color="auto" w:fill="F2F2F2"/>
            <w:noWrap/>
            <w:vAlign w:val="center"/>
            <w:hideMark/>
          </w:tcPr>
          <w:p w14:paraId="5663C5E7" w14:textId="77777777" w:rsidR="00745485" w:rsidRPr="002D225B" w:rsidRDefault="00745485" w:rsidP="00E04555">
            <w:pPr>
              <w:pStyle w:val="FigureText"/>
              <w:rPr>
                <w:color w:val="000000" w:themeColor="text1"/>
                <w:rtl/>
              </w:rPr>
            </w:pPr>
            <w:r w:rsidRPr="002D225B">
              <w:rPr>
                <w:rFonts w:hint="cs"/>
                <w:color w:val="000000" w:themeColor="text1"/>
                <w:rtl/>
              </w:rPr>
              <w:t>هزینه مبادله رخ به رخ توان اکتیو (دلار)</w:t>
            </w:r>
          </w:p>
        </w:tc>
      </w:tr>
      <w:tr w:rsidR="002D225B" w:rsidRPr="002D225B" w14:paraId="18947FCF" w14:textId="77777777" w:rsidTr="00E04555">
        <w:trPr>
          <w:trHeight w:val="144"/>
          <w:jc w:val="center"/>
        </w:trPr>
        <w:tc>
          <w:tcPr>
            <w:tcW w:w="484" w:type="dxa"/>
            <w:shd w:val="clear" w:color="auto" w:fill="auto"/>
            <w:noWrap/>
            <w:vAlign w:val="center"/>
            <w:hideMark/>
          </w:tcPr>
          <w:p w14:paraId="00207D69" w14:textId="77777777" w:rsidR="00745485" w:rsidRPr="002D225B" w:rsidRDefault="00745485" w:rsidP="00E04555">
            <w:pPr>
              <w:pStyle w:val="FigureText"/>
              <w:rPr>
                <w:rFonts w:asciiTheme="majorBidi" w:hAnsiTheme="majorBidi" w:cstheme="majorBidi"/>
                <w:color w:val="000000" w:themeColor="text1"/>
                <w:lang w:bidi="ar-SA"/>
              </w:rPr>
            </w:pPr>
            <w:r w:rsidRPr="002D225B">
              <w:rPr>
                <w:rFonts w:asciiTheme="majorBidi" w:hAnsiTheme="majorBidi" w:cstheme="majorBidi"/>
                <w:color w:val="000000" w:themeColor="text1"/>
                <w:szCs w:val="16"/>
                <w:lang w:bidi="ar-SA"/>
              </w:rPr>
              <w:t>1</w:t>
            </w:r>
          </w:p>
        </w:tc>
        <w:tc>
          <w:tcPr>
            <w:tcW w:w="714" w:type="dxa"/>
            <w:shd w:val="clear" w:color="auto" w:fill="auto"/>
            <w:noWrap/>
            <w:vAlign w:val="bottom"/>
            <w:hideMark/>
          </w:tcPr>
          <w:p w14:paraId="7977CEBA"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w:t>
            </w:r>
          </w:p>
        </w:tc>
        <w:tc>
          <w:tcPr>
            <w:tcW w:w="733" w:type="dxa"/>
            <w:shd w:val="clear" w:color="auto" w:fill="auto"/>
            <w:noWrap/>
            <w:vAlign w:val="bottom"/>
            <w:hideMark/>
          </w:tcPr>
          <w:p w14:paraId="0442AE83"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w:t>
            </w:r>
          </w:p>
        </w:tc>
        <w:tc>
          <w:tcPr>
            <w:tcW w:w="1053" w:type="dxa"/>
            <w:shd w:val="clear" w:color="auto" w:fill="auto"/>
            <w:noWrap/>
            <w:vAlign w:val="bottom"/>
            <w:hideMark/>
          </w:tcPr>
          <w:p w14:paraId="0D2D7989" w14:textId="77777777" w:rsidR="00745485" w:rsidRPr="002D225B" w:rsidRDefault="00745485" w:rsidP="00E04555">
            <w:pPr>
              <w:pStyle w:val="FigureText"/>
              <w:rPr>
                <w:rFonts w:asciiTheme="majorBidi" w:hAnsiTheme="majorBidi" w:cstheme="majorBidi"/>
                <w:color w:val="000000" w:themeColor="text1"/>
                <w:szCs w:val="16"/>
                <w:rtl/>
              </w:rPr>
            </w:pPr>
            <w:r w:rsidRPr="002D225B">
              <w:rPr>
                <w:rFonts w:asciiTheme="majorBidi" w:hAnsiTheme="majorBidi" w:cstheme="majorBidi"/>
                <w:color w:val="000000" w:themeColor="text1"/>
                <w:szCs w:val="16"/>
                <w:lang w:bidi="ar-SA"/>
              </w:rPr>
              <w:t>77.1927</w:t>
            </w:r>
          </w:p>
        </w:tc>
        <w:tc>
          <w:tcPr>
            <w:tcW w:w="1151" w:type="dxa"/>
            <w:shd w:val="clear" w:color="auto" w:fill="auto"/>
            <w:noWrap/>
            <w:vAlign w:val="bottom"/>
            <w:hideMark/>
          </w:tcPr>
          <w:p w14:paraId="249C3B1D"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44.0925</w:t>
            </w:r>
          </w:p>
        </w:tc>
      </w:tr>
      <w:tr w:rsidR="002D225B" w:rsidRPr="002D225B" w14:paraId="4804856C" w14:textId="77777777" w:rsidTr="00E04555">
        <w:trPr>
          <w:trHeight w:val="144"/>
          <w:jc w:val="center"/>
        </w:trPr>
        <w:tc>
          <w:tcPr>
            <w:tcW w:w="484" w:type="dxa"/>
            <w:shd w:val="clear" w:color="auto" w:fill="auto"/>
            <w:noWrap/>
            <w:vAlign w:val="center"/>
            <w:hideMark/>
          </w:tcPr>
          <w:p w14:paraId="13F7EB7D" w14:textId="77777777" w:rsidR="00745485" w:rsidRPr="002D225B" w:rsidRDefault="00745485" w:rsidP="00E04555">
            <w:pPr>
              <w:pStyle w:val="FigureText"/>
              <w:rPr>
                <w:rFonts w:asciiTheme="majorBidi" w:hAnsiTheme="majorBidi" w:cstheme="majorBidi"/>
                <w:color w:val="000000" w:themeColor="text1"/>
                <w:lang w:bidi="ar-SA"/>
              </w:rPr>
            </w:pPr>
            <w:r w:rsidRPr="002D225B">
              <w:rPr>
                <w:rFonts w:asciiTheme="majorBidi" w:hAnsiTheme="majorBidi" w:cstheme="majorBidi"/>
                <w:color w:val="000000" w:themeColor="text1"/>
                <w:szCs w:val="16"/>
                <w:lang w:bidi="ar-SA"/>
              </w:rPr>
              <w:t>2</w:t>
            </w:r>
          </w:p>
        </w:tc>
        <w:tc>
          <w:tcPr>
            <w:tcW w:w="714" w:type="dxa"/>
            <w:shd w:val="clear" w:color="auto" w:fill="auto"/>
            <w:noWrap/>
            <w:vAlign w:val="bottom"/>
            <w:hideMark/>
          </w:tcPr>
          <w:p w14:paraId="2911D23C"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w:t>
            </w:r>
          </w:p>
        </w:tc>
        <w:tc>
          <w:tcPr>
            <w:tcW w:w="733" w:type="dxa"/>
            <w:shd w:val="clear" w:color="auto" w:fill="auto"/>
            <w:noWrap/>
            <w:vAlign w:val="bottom"/>
            <w:hideMark/>
          </w:tcPr>
          <w:p w14:paraId="2BBB07A3"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3</w:t>
            </w:r>
          </w:p>
        </w:tc>
        <w:tc>
          <w:tcPr>
            <w:tcW w:w="1053" w:type="dxa"/>
            <w:shd w:val="clear" w:color="auto" w:fill="auto"/>
            <w:noWrap/>
            <w:vAlign w:val="bottom"/>
            <w:hideMark/>
          </w:tcPr>
          <w:p w14:paraId="4120C8C3"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220.3853</w:t>
            </w:r>
          </w:p>
        </w:tc>
        <w:tc>
          <w:tcPr>
            <w:tcW w:w="1151" w:type="dxa"/>
            <w:shd w:val="clear" w:color="auto" w:fill="auto"/>
            <w:noWrap/>
            <w:vAlign w:val="bottom"/>
            <w:hideMark/>
          </w:tcPr>
          <w:p w14:paraId="21C2C4CC"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125.8841</w:t>
            </w:r>
          </w:p>
        </w:tc>
      </w:tr>
      <w:tr w:rsidR="002D225B" w:rsidRPr="002D225B" w14:paraId="0415B081" w14:textId="77777777" w:rsidTr="00E04555">
        <w:trPr>
          <w:trHeight w:val="144"/>
          <w:jc w:val="center"/>
        </w:trPr>
        <w:tc>
          <w:tcPr>
            <w:tcW w:w="484" w:type="dxa"/>
            <w:shd w:val="clear" w:color="auto" w:fill="auto"/>
            <w:noWrap/>
            <w:vAlign w:val="center"/>
            <w:hideMark/>
          </w:tcPr>
          <w:p w14:paraId="707F6CBA" w14:textId="77777777" w:rsidR="00745485" w:rsidRPr="002D225B" w:rsidRDefault="00745485" w:rsidP="00E04555">
            <w:pPr>
              <w:pStyle w:val="FigureText"/>
              <w:rPr>
                <w:rFonts w:asciiTheme="majorBidi" w:hAnsiTheme="majorBidi" w:cstheme="majorBidi"/>
                <w:color w:val="000000" w:themeColor="text1"/>
                <w:lang w:bidi="ar-SA"/>
              </w:rPr>
            </w:pPr>
            <w:r w:rsidRPr="002D225B">
              <w:rPr>
                <w:rFonts w:asciiTheme="majorBidi" w:hAnsiTheme="majorBidi" w:cstheme="majorBidi"/>
                <w:color w:val="000000" w:themeColor="text1"/>
                <w:szCs w:val="16"/>
                <w:lang w:bidi="ar-SA"/>
              </w:rPr>
              <w:t>3</w:t>
            </w:r>
          </w:p>
        </w:tc>
        <w:tc>
          <w:tcPr>
            <w:tcW w:w="714" w:type="dxa"/>
            <w:shd w:val="clear" w:color="auto" w:fill="auto"/>
            <w:noWrap/>
            <w:vAlign w:val="bottom"/>
            <w:hideMark/>
          </w:tcPr>
          <w:p w14:paraId="637B1C5F"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w:t>
            </w:r>
          </w:p>
        </w:tc>
        <w:tc>
          <w:tcPr>
            <w:tcW w:w="733" w:type="dxa"/>
            <w:shd w:val="clear" w:color="auto" w:fill="auto"/>
            <w:noWrap/>
            <w:vAlign w:val="bottom"/>
            <w:hideMark/>
          </w:tcPr>
          <w:p w14:paraId="04FC4BA5"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w:t>
            </w:r>
          </w:p>
        </w:tc>
        <w:tc>
          <w:tcPr>
            <w:tcW w:w="1053" w:type="dxa"/>
            <w:shd w:val="clear" w:color="auto" w:fill="auto"/>
            <w:noWrap/>
            <w:vAlign w:val="bottom"/>
            <w:hideMark/>
          </w:tcPr>
          <w:p w14:paraId="5DEEB854"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c>
          <w:tcPr>
            <w:tcW w:w="1151" w:type="dxa"/>
            <w:shd w:val="clear" w:color="auto" w:fill="auto"/>
            <w:noWrap/>
            <w:vAlign w:val="bottom"/>
            <w:hideMark/>
          </w:tcPr>
          <w:p w14:paraId="2A2261FB"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r>
      <w:tr w:rsidR="002D225B" w:rsidRPr="002D225B" w14:paraId="6A853592" w14:textId="77777777" w:rsidTr="00E04555">
        <w:trPr>
          <w:trHeight w:val="144"/>
          <w:jc w:val="center"/>
        </w:trPr>
        <w:tc>
          <w:tcPr>
            <w:tcW w:w="484" w:type="dxa"/>
            <w:shd w:val="clear" w:color="auto" w:fill="auto"/>
            <w:noWrap/>
            <w:vAlign w:val="center"/>
            <w:hideMark/>
          </w:tcPr>
          <w:p w14:paraId="4F2101EE" w14:textId="77777777" w:rsidR="00745485" w:rsidRPr="002D225B" w:rsidRDefault="00745485" w:rsidP="00E04555">
            <w:pPr>
              <w:pStyle w:val="FigureText"/>
              <w:rPr>
                <w:rFonts w:asciiTheme="majorBidi" w:hAnsiTheme="majorBidi" w:cstheme="majorBidi"/>
                <w:color w:val="000000" w:themeColor="text1"/>
                <w:lang w:bidi="ar-SA"/>
              </w:rPr>
            </w:pPr>
            <w:r w:rsidRPr="002D225B">
              <w:rPr>
                <w:rFonts w:asciiTheme="majorBidi" w:hAnsiTheme="majorBidi" w:cstheme="majorBidi"/>
                <w:color w:val="000000" w:themeColor="text1"/>
                <w:szCs w:val="16"/>
                <w:lang w:bidi="ar-SA"/>
              </w:rPr>
              <w:t>4</w:t>
            </w:r>
          </w:p>
        </w:tc>
        <w:tc>
          <w:tcPr>
            <w:tcW w:w="714" w:type="dxa"/>
            <w:shd w:val="clear" w:color="auto" w:fill="auto"/>
            <w:noWrap/>
            <w:vAlign w:val="bottom"/>
            <w:hideMark/>
          </w:tcPr>
          <w:p w14:paraId="4053E2B9"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5</w:t>
            </w:r>
          </w:p>
        </w:tc>
        <w:tc>
          <w:tcPr>
            <w:tcW w:w="733" w:type="dxa"/>
            <w:shd w:val="clear" w:color="auto" w:fill="auto"/>
            <w:noWrap/>
            <w:vAlign w:val="bottom"/>
            <w:hideMark/>
          </w:tcPr>
          <w:p w14:paraId="6D2DB62F"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w:t>
            </w:r>
          </w:p>
        </w:tc>
        <w:tc>
          <w:tcPr>
            <w:tcW w:w="1053" w:type="dxa"/>
            <w:shd w:val="clear" w:color="auto" w:fill="auto"/>
            <w:noWrap/>
            <w:vAlign w:val="bottom"/>
            <w:hideMark/>
          </w:tcPr>
          <w:p w14:paraId="0DB32742"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c>
          <w:tcPr>
            <w:tcW w:w="1151" w:type="dxa"/>
            <w:shd w:val="clear" w:color="auto" w:fill="auto"/>
            <w:noWrap/>
            <w:vAlign w:val="bottom"/>
            <w:hideMark/>
          </w:tcPr>
          <w:p w14:paraId="2CF5BDF5"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r>
      <w:tr w:rsidR="002D225B" w:rsidRPr="002D225B" w14:paraId="176E658A" w14:textId="77777777" w:rsidTr="00E04555">
        <w:trPr>
          <w:trHeight w:val="144"/>
          <w:jc w:val="center"/>
        </w:trPr>
        <w:tc>
          <w:tcPr>
            <w:tcW w:w="484" w:type="dxa"/>
            <w:shd w:val="clear" w:color="auto" w:fill="auto"/>
            <w:noWrap/>
            <w:vAlign w:val="center"/>
            <w:hideMark/>
          </w:tcPr>
          <w:p w14:paraId="13650C84" w14:textId="77777777" w:rsidR="00745485" w:rsidRPr="002D225B" w:rsidRDefault="00745485" w:rsidP="00E04555">
            <w:pPr>
              <w:pStyle w:val="FigureText"/>
              <w:rPr>
                <w:rFonts w:asciiTheme="majorBidi" w:hAnsiTheme="majorBidi" w:cstheme="majorBidi"/>
                <w:color w:val="000000" w:themeColor="text1"/>
                <w:lang w:bidi="ar-SA"/>
              </w:rPr>
            </w:pPr>
            <w:r w:rsidRPr="002D225B">
              <w:rPr>
                <w:rFonts w:asciiTheme="majorBidi" w:hAnsiTheme="majorBidi" w:cstheme="majorBidi"/>
                <w:color w:val="000000" w:themeColor="text1"/>
                <w:szCs w:val="16"/>
                <w:lang w:bidi="ar-SA"/>
              </w:rPr>
              <w:t>5</w:t>
            </w:r>
          </w:p>
        </w:tc>
        <w:tc>
          <w:tcPr>
            <w:tcW w:w="714" w:type="dxa"/>
            <w:shd w:val="clear" w:color="auto" w:fill="auto"/>
            <w:noWrap/>
            <w:vAlign w:val="bottom"/>
            <w:hideMark/>
          </w:tcPr>
          <w:p w14:paraId="269DDBB4"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5</w:t>
            </w:r>
          </w:p>
        </w:tc>
        <w:tc>
          <w:tcPr>
            <w:tcW w:w="733" w:type="dxa"/>
            <w:shd w:val="clear" w:color="auto" w:fill="auto"/>
            <w:noWrap/>
            <w:vAlign w:val="bottom"/>
            <w:hideMark/>
          </w:tcPr>
          <w:p w14:paraId="11024144"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w:t>
            </w:r>
          </w:p>
        </w:tc>
        <w:tc>
          <w:tcPr>
            <w:tcW w:w="1053" w:type="dxa"/>
            <w:shd w:val="clear" w:color="auto" w:fill="auto"/>
            <w:noWrap/>
            <w:vAlign w:val="bottom"/>
            <w:hideMark/>
          </w:tcPr>
          <w:p w14:paraId="1E8E7C03"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924.5085</w:t>
            </w:r>
          </w:p>
        </w:tc>
        <w:tc>
          <w:tcPr>
            <w:tcW w:w="1151" w:type="dxa"/>
            <w:shd w:val="clear" w:color="auto" w:fill="auto"/>
            <w:noWrap/>
            <w:vAlign w:val="bottom"/>
            <w:hideMark/>
          </w:tcPr>
          <w:p w14:paraId="5B383C4E"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528.0792</w:t>
            </w:r>
          </w:p>
        </w:tc>
      </w:tr>
      <w:tr w:rsidR="002D225B" w:rsidRPr="002D225B" w14:paraId="6BD3F095" w14:textId="77777777" w:rsidTr="00E04555">
        <w:trPr>
          <w:trHeight w:val="144"/>
          <w:jc w:val="center"/>
        </w:trPr>
        <w:tc>
          <w:tcPr>
            <w:tcW w:w="484" w:type="dxa"/>
            <w:shd w:val="clear" w:color="auto" w:fill="auto"/>
            <w:noWrap/>
            <w:vAlign w:val="center"/>
            <w:hideMark/>
          </w:tcPr>
          <w:p w14:paraId="013A1383" w14:textId="77777777" w:rsidR="00745485" w:rsidRPr="002D225B" w:rsidRDefault="00745485" w:rsidP="00E04555">
            <w:pPr>
              <w:pStyle w:val="FigureText"/>
              <w:rPr>
                <w:rFonts w:asciiTheme="majorBidi" w:hAnsiTheme="majorBidi" w:cstheme="majorBidi"/>
                <w:color w:val="000000" w:themeColor="text1"/>
                <w:lang w:bidi="ar-SA"/>
              </w:rPr>
            </w:pPr>
            <w:r w:rsidRPr="002D225B">
              <w:rPr>
                <w:rFonts w:asciiTheme="majorBidi" w:hAnsiTheme="majorBidi" w:cstheme="majorBidi"/>
                <w:color w:val="000000" w:themeColor="text1"/>
                <w:szCs w:val="16"/>
                <w:lang w:bidi="ar-SA"/>
              </w:rPr>
              <w:t>6</w:t>
            </w:r>
          </w:p>
        </w:tc>
        <w:tc>
          <w:tcPr>
            <w:tcW w:w="714" w:type="dxa"/>
            <w:shd w:val="clear" w:color="auto" w:fill="auto"/>
            <w:noWrap/>
            <w:vAlign w:val="bottom"/>
            <w:hideMark/>
          </w:tcPr>
          <w:p w14:paraId="2C0B3ACB"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w:t>
            </w:r>
          </w:p>
        </w:tc>
        <w:tc>
          <w:tcPr>
            <w:tcW w:w="733" w:type="dxa"/>
            <w:shd w:val="clear" w:color="auto" w:fill="auto"/>
            <w:noWrap/>
            <w:vAlign w:val="bottom"/>
            <w:hideMark/>
          </w:tcPr>
          <w:p w14:paraId="45DB4C0C"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w:t>
            </w:r>
          </w:p>
        </w:tc>
        <w:tc>
          <w:tcPr>
            <w:tcW w:w="1053" w:type="dxa"/>
            <w:shd w:val="clear" w:color="auto" w:fill="auto"/>
            <w:noWrap/>
            <w:vAlign w:val="bottom"/>
            <w:hideMark/>
          </w:tcPr>
          <w:p w14:paraId="09014696"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274.2416</w:t>
            </w:r>
          </w:p>
        </w:tc>
        <w:tc>
          <w:tcPr>
            <w:tcW w:w="1151" w:type="dxa"/>
            <w:shd w:val="clear" w:color="auto" w:fill="auto"/>
            <w:noWrap/>
            <w:vAlign w:val="bottom"/>
            <w:hideMark/>
          </w:tcPr>
          <w:p w14:paraId="10FD9899" w14:textId="77777777" w:rsidR="00745485" w:rsidRPr="002D225B" w:rsidRDefault="00745485" w:rsidP="00E04555">
            <w:pPr>
              <w:pStyle w:val="FigureText"/>
              <w:rPr>
                <w:rFonts w:asciiTheme="majorBidi" w:hAnsiTheme="majorBidi" w:cstheme="majorBidi"/>
                <w:color w:val="000000" w:themeColor="text1"/>
                <w:szCs w:val="16"/>
                <w:rtl/>
              </w:rPr>
            </w:pPr>
            <w:r w:rsidRPr="002D225B">
              <w:rPr>
                <w:rFonts w:asciiTheme="majorBidi" w:hAnsiTheme="majorBidi" w:cstheme="majorBidi"/>
                <w:color w:val="000000" w:themeColor="text1"/>
                <w:szCs w:val="16"/>
                <w:lang w:bidi="ar-SA"/>
              </w:rPr>
              <w:t>156.6468</w:t>
            </w:r>
          </w:p>
        </w:tc>
      </w:tr>
      <w:tr w:rsidR="002D225B" w:rsidRPr="002D225B" w14:paraId="041E1B37" w14:textId="77777777" w:rsidTr="00E04555">
        <w:trPr>
          <w:trHeight w:val="144"/>
          <w:jc w:val="center"/>
        </w:trPr>
        <w:tc>
          <w:tcPr>
            <w:tcW w:w="484" w:type="dxa"/>
            <w:shd w:val="clear" w:color="auto" w:fill="auto"/>
            <w:noWrap/>
            <w:vAlign w:val="center"/>
            <w:hideMark/>
          </w:tcPr>
          <w:p w14:paraId="3CC17D83" w14:textId="77777777" w:rsidR="00745485" w:rsidRPr="002D225B" w:rsidRDefault="00745485" w:rsidP="00E04555">
            <w:pPr>
              <w:pStyle w:val="FigureText"/>
              <w:rPr>
                <w:rFonts w:asciiTheme="majorBidi" w:hAnsiTheme="majorBidi" w:cstheme="majorBidi"/>
                <w:color w:val="000000" w:themeColor="text1"/>
                <w:lang w:bidi="ar-SA"/>
              </w:rPr>
            </w:pPr>
            <w:r w:rsidRPr="002D225B">
              <w:rPr>
                <w:rFonts w:asciiTheme="majorBidi" w:hAnsiTheme="majorBidi" w:cstheme="majorBidi"/>
                <w:color w:val="000000" w:themeColor="text1"/>
                <w:szCs w:val="16"/>
                <w:lang w:bidi="ar-SA"/>
              </w:rPr>
              <w:t>7</w:t>
            </w:r>
          </w:p>
        </w:tc>
        <w:tc>
          <w:tcPr>
            <w:tcW w:w="714" w:type="dxa"/>
            <w:shd w:val="clear" w:color="auto" w:fill="auto"/>
            <w:noWrap/>
            <w:vAlign w:val="bottom"/>
            <w:hideMark/>
          </w:tcPr>
          <w:p w14:paraId="65F8EE51"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3</w:t>
            </w:r>
          </w:p>
        </w:tc>
        <w:tc>
          <w:tcPr>
            <w:tcW w:w="733" w:type="dxa"/>
            <w:shd w:val="clear" w:color="auto" w:fill="auto"/>
            <w:noWrap/>
            <w:vAlign w:val="bottom"/>
            <w:hideMark/>
          </w:tcPr>
          <w:p w14:paraId="19DB9090"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w:t>
            </w:r>
          </w:p>
        </w:tc>
        <w:tc>
          <w:tcPr>
            <w:tcW w:w="1053" w:type="dxa"/>
            <w:shd w:val="clear" w:color="auto" w:fill="auto"/>
            <w:noWrap/>
            <w:vAlign w:val="bottom"/>
            <w:hideMark/>
          </w:tcPr>
          <w:p w14:paraId="1745B6D0"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c>
          <w:tcPr>
            <w:tcW w:w="1151" w:type="dxa"/>
            <w:shd w:val="clear" w:color="auto" w:fill="auto"/>
            <w:noWrap/>
            <w:vAlign w:val="bottom"/>
            <w:hideMark/>
          </w:tcPr>
          <w:p w14:paraId="6882FC83"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r>
      <w:tr w:rsidR="002D225B" w:rsidRPr="002D225B" w14:paraId="6A574AC3" w14:textId="77777777" w:rsidTr="00E04555">
        <w:trPr>
          <w:trHeight w:val="144"/>
          <w:jc w:val="center"/>
        </w:trPr>
        <w:tc>
          <w:tcPr>
            <w:tcW w:w="484" w:type="dxa"/>
            <w:shd w:val="clear" w:color="auto" w:fill="auto"/>
            <w:noWrap/>
            <w:vAlign w:val="center"/>
            <w:hideMark/>
          </w:tcPr>
          <w:p w14:paraId="1206B67E" w14:textId="77777777" w:rsidR="00745485" w:rsidRPr="002D225B" w:rsidRDefault="00745485" w:rsidP="00E04555">
            <w:pPr>
              <w:pStyle w:val="FigureText"/>
              <w:rPr>
                <w:rFonts w:asciiTheme="majorBidi" w:hAnsiTheme="majorBidi" w:cstheme="majorBidi"/>
                <w:color w:val="000000" w:themeColor="text1"/>
                <w:lang w:bidi="ar-SA"/>
              </w:rPr>
            </w:pPr>
            <w:r w:rsidRPr="002D225B">
              <w:rPr>
                <w:rFonts w:asciiTheme="majorBidi" w:hAnsiTheme="majorBidi" w:cstheme="majorBidi"/>
                <w:color w:val="000000" w:themeColor="text1"/>
                <w:szCs w:val="16"/>
                <w:lang w:bidi="ar-SA"/>
              </w:rPr>
              <w:t>8</w:t>
            </w:r>
          </w:p>
        </w:tc>
        <w:tc>
          <w:tcPr>
            <w:tcW w:w="714" w:type="dxa"/>
            <w:shd w:val="clear" w:color="auto" w:fill="auto"/>
            <w:noWrap/>
            <w:vAlign w:val="bottom"/>
            <w:hideMark/>
          </w:tcPr>
          <w:p w14:paraId="2693CB61"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w:t>
            </w:r>
          </w:p>
        </w:tc>
        <w:tc>
          <w:tcPr>
            <w:tcW w:w="733" w:type="dxa"/>
            <w:shd w:val="clear" w:color="auto" w:fill="auto"/>
            <w:noWrap/>
            <w:vAlign w:val="bottom"/>
            <w:hideMark/>
          </w:tcPr>
          <w:p w14:paraId="0EEE0648"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w:t>
            </w:r>
          </w:p>
        </w:tc>
        <w:tc>
          <w:tcPr>
            <w:tcW w:w="1053" w:type="dxa"/>
            <w:shd w:val="clear" w:color="auto" w:fill="auto"/>
            <w:noWrap/>
            <w:vAlign w:val="bottom"/>
            <w:hideMark/>
          </w:tcPr>
          <w:p w14:paraId="5C73BAEA"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99.2121</w:t>
            </w:r>
          </w:p>
        </w:tc>
        <w:tc>
          <w:tcPr>
            <w:tcW w:w="1151" w:type="dxa"/>
            <w:shd w:val="clear" w:color="auto" w:fill="auto"/>
            <w:noWrap/>
            <w:vAlign w:val="bottom"/>
            <w:hideMark/>
          </w:tcPr>
          <w:p w14:paraId="5ED69D24"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56.67</w:t>
            </w:r>
          </w:p>
        </w:tc>
      </w:tr>
      <w:tr w:rsidR="002D225B" w:rsidRPr="002D225B" w14:paraId="5EF38410" w14:textId="77777777" w:rsidTr="00E04555">
        <w:trPr>
          <w:trHeight w:val="144"/>
          <w:jc w:val="center"/>
        </w:trPr>
        <w:tc>
          <w:tcPr>
            <w:tcW w:w="484" w:type="dxa"/>
            <w:shd w:val="clear" w:color="auto" w:fill="auto"/>
            <w:noWrap/>
            <w:vAlign w:val="center"/>
            <w:hideMark/>
          </w:tcPr>
          <w:p w14:paraId="31DC0F21" w14:textId="77777777" w:rsidR="00745485" w:rsidRPr="002D225B" w:rsidRDefault="00745485" w:rsidP="00E04555">
            <w:pPr>
              <w:pStyle w:val="FigureText"/>
              <w:rPr>
                <w:rFonts w:asciiTheme="majorBidi" w:hAnsiTheme="majorBidi" w:cstheme="majorBidi"/>
                <w:color w:val="000000" w:themeColor="text1"/>
                <w:lang w:bidi="ar-SA"/>
              </w:rPr>
            </w:pPr>
            <w:r w:rsidRPr="002D225B">
              <w:rPr>
                <w:rFonts w:asciiTheme="majorBidi" w:hAnsiTheme="majorBidi" w:cstheme="majorBidi"/>
                <w:color w:val="000000" w:themeColor="text1"/>
                <w:szCs w:val="16"/>
                <w:lang w:bidi="ar-SA"/>
              </w:rPr>
              <w:t>9</w:t>
            </w:r>
          </w:p>
        </w:tc>
        <w:tc>
          <w:tcPr>
            <w:tcW w:w="714" w:type="dxa"/>
            <w:shd w:val="clear" w:color="auto" w:fill="auto"/>
            <w:noWrap/>
            <w:vAlign w:val="bottom"/>
            <w:hideMark/>
          </w:tcPr>
          <w:p w14:paraId="623D3B3B"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5</w:t>
            </w:r>
          </w:p>
        </w:tc>
        <w:tc>
          <w:tcPr>
            <w:tcW w:w="733" w:type="dxa"/>
            <w:shd w:val="clear" w:color="auto" w:fill="auto"/>
            <w:noWrap/>
            <w:vAlign w:val="bottom"/>
            <w:hideMark/>
          </w:tcPr>
          <w:p w14:paraId="621622E5"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w:t>
            </w:r>
          </w:p>
        </w:tc>
        <w:tc>
          <w:tcPr>
            <w:tcW w:w="1053" w:type="dxa"/>
            <w:shd w:val="clear" w:color="auto" w:fill="auto"/>
            <w:noWrap/>
            <w:vAlign w:val="bottom"/>
            <w:hideMark/>
          </w:tcPr>
          <w:p w14:paraId="06458A94" w14:textId="77777777" w:rsidR="00745485" w:rsidRPr="002D225B" w:rsidRDefault="00745485" w:rsidP="00E04555">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c>
          <w:tcPr>
            <w:tcW w:w="1151" w:type="dxa"/>
            <w:shd w:val="clear" w:color="auto" w:fill="auto"/>
            <w:noWrap/>
            <w:vAlign w:val="bottom"/>
            <w:hideMark/>
          </w:tcPr>
          <w:p w14:paraId="34E20C02" w14:textId="77777777" w:rsidR="00745485" w:rsidRPr="002D225B" w:rsidRDefault="00745485" w:rsidP="00E04555">
            <w:pPr>
              <w:pStyle w:val="FigureText"/>
              <w:rPr>
                <w:rFonts w:asciiTheme="majorBidi" w:hAnsiTheme="majorBidi" w:cstheme="majorBidi"/>
                <w:color w:val="000000" w:themeColor="text1"/>
                <w:szCs w:val="16"/>
                <w:rtl/>
              </w:rPr>
            </w:pPr>
            <w:r w:rsidRPr="002D225B">
              <w:rPr>
                <w:rFonts w:asciiTheme="majorBidi" w:hAnsiTheme="majorBidi" w:cstheme="majorBidi"/>
                <w:color w:val="000000" w:themeColor="text1"/>
                <w:szCs w:val="16"/>
                <w:lang w:bidi="ar-SA"/>
              </w:rPr>
              <w:t>0</w:t>
            </w:r>
          </w:p>
        </w:tc>
      </w:tr>
    </w:tbl>
    <w:p w14:paraId="63354233" w14:textId="5CEF69CF" w:rsidR="003A558B" w:rsidRPr="002D225B" w:rsidRDefault="003A558B" w:rsidP="00CC27E1">
      <w:pPr>
        <w:pStyle w:val="Text02"/>
        <w:rPr>
          <w:color w:val="000000" w:themeColor="text1"/>
        </w:rPr>
      </w:pPr>
      <w:r w:rsidRPr="002D225B">
        <w:rPr>
          <w:rFonts w:hint="cs"/>
          <w:color w:val="000000" w:themeColor="text1"/>
          <w:rtl/>
        </w:rPr>
        <w:t xml:space="preserve">در این حالت، مجموع سود نواحی مختلف به </w:t>
      </w:r>
      <w:r w:rsidR="00756B10" w:rsidRPr="002D225B">
        <w:rPr>
          <w:rFonts w:hint="cs"/>
          <w:color w:val="000000" w:themeColor="text1"/>
          <w:rtl/>
        </w:rPr>
        <w:t>05</w:t>
      </w:r>
      <w:r w:rsidR="00B8439F" w:rsidRPr="002D225B">
        <w:rPr>
          <w:rFonts w:hint="cs"/>
          <w:color w:val="000000" w:themeColor="text1"/>
          <w:rtl/>
        </w:rPr>
        <w:t>/</w:t>
      </w:r>
      <w:r w:rsidR="00756B10" w:rsidRPr="002D225B">
        <w:rPr>
          <w:rFonts w:hint="cs"/>
          <w:color w:val="000000" w:themeColor="text1"/>
          <w:rtl/>
        </w:rPr>
        <w:t>311</w:t>
      </w:r>
      <w:r w:rsidR="00B8439F" w:rsidRPr="002D225B">
        <w:rPr>
          <w:rFonts w:hint="cs"/>
          <w:color w:val="000000" w:themeColor="text1"/>
          <w:rtl/>
        </w:rPr>
        <w:t xml:space="preserve"> د</w:t>
      </w:r>
      <w:r w:rsidRPr="002D225B">
        <w:rPr>
          <w:rFonts w:hint="cs"/>
          <w:color w:val="000000" w:themeColor="text1"/>
          <w:rtl/>
        </w:rPr>
        <w:t xml:space="preserve">لار رسیده که نسبت به حالت اول </w:t>
      </w:r>
      <w:r w:rsidR="00B8439F" w:rsidRPr="002D225B">
        <w:rPr>
          <w:rFonts w:hint="cs"/>
          <w:color w:val="000000" w:themeColor="text1"/>
          <w:rtl/>
        </w:rPr>
        <w:t>افزایش بیش</w:t>
      </w:r>
      <w:r w:rsidRPr="002D225B">
        <w:rPr>
          <w:rFonts w:hint="cs"/>
          <w:color w:val="000000" w:themeColor="text1"/>
          <w:rtl/>
        </w:rPr>
        <w:t xml:space="preserve"> از </w:t>
      </w:r>
      <w:r w:rsidR="00756B10" w:rsidRPr="002D225B">
        <w:rPr>
          <w:rFonts w:hint="cs"/>
          <w:color w:val="000000" w:themeColor="text1"/>
          <w:rtl/>
        </w:rPr>
        <w:t>1169</w:t>
      </w:r>
      <w:r w:rsidRPr="002D225B">
        <w:rPr>
          <w:rFonts w:hint="cs"/>
          <w:color w:val="000000" w:themeColor="text1"/>
          <w:rtl/>
        </w:rPr>
        <w:t xml:space="preserve"> دلار</w:t>
      </w:r>
      <w:r w:rsidR="00684175" w:rsidRPr="002D225B">
        <w:rPr>
          <w:rFonts w:hint="cs"/>
          <w:color w:val="000000" w:themeColor="text1"/>
          <w:rtl/>
        </w:rPr>
        <w:t>ی را نشان می‏دهد</w:t>
      </w:r>
      <w:r w:rsidRPr="002D225B">
        <w:rPr>
          <w:rFonts w:hint="cs"/>
          <w:color w:val="000000" w:themeColor="text1"/>
          <w:rtl/>
        </w:rPr>
        <w:t>. این افزایش سود به دلیل انجام مبادلات رخ به رخ میان نواحی مس</w:t>
      </w:r>
      <w:r w:rsidR="006D671B" w:rsidRPr="002D225B">
        <w:rPr>
          <w:rFonts w:hint="cs"/>
          <w:color w:val="000000" w:themeColor="text1"/>
          <w:rtl/>
        </w:rPr>
        <w:t>ت</w:t>
      </w:r>
      <w:r w:rsidRPr="002D225B">
        <w:rPr>
          <w:rFonts w:hint="cs"/>
          <w:color w:val="000000" w:themeColor="text1"/>
          <w:rtl/>
        </w:rPr>
        <w:t xml:space="preserve">قل بر اساس روش </w:t>
      </w:r>
      <w:r w:rsidR="003508E4" w:rsidRPr="003508E4">
        <w:rPr>
          <w:rFonts w:hint="cs"/>
          <w:color w:val="FF0000"/>
          <w:rtl/>
        </w:rPr>
        <w:t>دو</w:t>
      </w:r>
      <w:r w:rsidRPr="003508E4">
        <w:rPr>
          <w:rFonts w:hint="cs"/>
          <w:color w:val="FF0000"/>
          <w:rtl/>
        </w:rPr>
        <w:t xml:space="preserve"> </w:t>
      </w:r>
      <w:r w:rsidRPr="002D225B">
        <w:rPr>
          <w:rFonts w:hint="cs"/>
          <w:color w:val="000000" w:themeColor="text1"/>
          <w:rtl/>
        </w:rPr>
        <w:t xml:space="preserve">مرحله‏ای پیشنهادی است. با انجام مبادلات انرژی، علاوه بر کاهش هزینه‏ی حذف بار، درآمد ناشی از فروش توان به مشترکین محلی نسبت به حالت اول افزایش چشمگیری یافته و از 42/875 دلار به </w:t>
      </w:r>
      <w:r w:rsidR="00756B10" w:rsidRPr="002D225B">
        <w:rPr>
          <w:rFonts w:hint="cs"/>
          <w:color w:val="000000" w:themeColor="text1"/>
          <w:rtl/>
        </w:rPr>
        <w:t>8</w:t>
      </w:r>
      <w:r w:rsidRPr="002D225B">
        <w:rPr>
          <w:rFonts w:hint="cs"/>
          <w:color w:val="000000" w:themeColor="text1"/>
          <w:rtl/>
        </w:rPr>
        <w:t>/</w:t>
      </w:r>
      <w:r w:rsidR="00756B10" w:rsidRPr="002D225B">
        <w:rPr>
          <w:rFonts w:hint="cs"/>
          <w:color w:val="000000" w:themeColor="text1"/>
          <w:rtl/>
        </w:rPr>
        <w:t>1777</w:t>
      </w:r>
      <w:r w:rsidRPr="002D225B">
        <w:rPr>
          <w:rFonts w:hint="cs"/>
          <w:color w:val="000000" w:themeColor="text1"/>
          <w:rtl/>
        </w:rPr>
        <w:t xml:space="preserve"> دلار رسیده است.</w:t>
      </w:r>
      <w:r w:rsidR="00101BD5" w:rsidRPr="002D225B">
        <w:rPr>
          <w:rFonts w:hint="cs"/>
          <w:color w:val="000000" w:themeColor="text1"/>
          <w:rtl/>
        </w:rPr>
        <w:t xml:space="preserve"> همچنین، به دلیل افزایش تولید میکروتوربین‏های محلی در حالت دوم، هزینه تولید آن‏ها در</w:t>
      </w:r>
      <w:r w:rsidR="00EC523A" w:rsidRPr="002D225B">
        <w:rPr>
          <w:rFonts w:hint="cs"/>
          <w:color w:val="000000" w:themeColor="text1"/>
          <w:rtl/>
        </w:rPr>
        <w:t xml:space="preserve"> حالت دوم در</w:t>
      </w:r>
      <w:r w:rsidR="00101BD5" w:rsidRPr="002D225B">
        <w:rPr>
          <w:rFonts w:hint="cs"/>
          <w:color w:val="000000" w:themeColor="text1"/>
          <w:rtl/>
        </w:rPr>
        <w:t xml:space="preserve"> مقایسه با حالت اول افزایش یافته و به 1/</w:t>
      </w:r>
      <w:r w:rsidR="00756B10" w:rsidRPr="002D225B">
        <w:rPr>
          <w:rFonts w:hint="cs"/>
          <w:color w:val="000000" w:themeColor="text1"/>
          <w:rtl/>
        </w:rPr>
        <w:t>1112</w:t>
      </w:r>
      <w:r w:rsidR="00101BD5" w:rsidRPr="002D225B">
        <w:rPr>
          <w:rFonts w:hint="cs"/>
          <w:color w:val="000000" w:themeColor="text1"/>
          <w:rtl/>
        </w:rPr>
        <w:t xml:space="preserve"> دلار رسیده است.</w:t>
      </w:r>
    </w:p>
    <w:p w14:paraId="00BEF982" w14:textId="5EFF50BE" w:rsidR="009E6DC1" w:rsidRDefault="003A558B" w:rsidP="009E6DC1">
      <w:pPr>
        <w:pStyle w:val="Text02"/>
        <w:rPr>
          <w:color w:val="000000" w:themeColor="text1"/>
        </w:rPr>
      </w:pPr>
      <w:r w:rsidRPr="002D225B">
        <w:rPr>
          <w:rFonts w:hint="cs"/>
          <w:color w:val="000000" w:themeColor="text1"/>
          <w:rtl/>
        </w:rPr>
        <w:t>میزان توان اکتیو و راکتیو داد و ستد شده میان نواحی مختلف</w:t>
      </w:r>
      <w:r w:rsidR="00EC523A" w:rsidRPr="002D225B">
        <w:rPr>
          <w:rFonts w:hint="cs"/>
          <w:color w:val="000000" w:themeColor="text1"/>
          <w:rtl/>
        </w:rPr>
        <w:t>،</w:t>
      </w:r>
      <w:r w:rsidRPr="002D225B">
        <w:rPr>
          <w:rFonts w:hint="cs"/>
          <w:color w:val="000000" w:themeColor="text1"/>
          <w:rtl/>
        </w:rPr>
        <w:t xml:space="preserve"> </w:t>
      </w:r>
      <w:r w:rsidR="009457A4" w:rsidRPr="002D225B">
        <w:rPr>
          <w:rFonts w:hint="cs"/>
          <w:color w:val="000000" w:themeColor="text1"/>
          <w:rtl/>
        </w:rPr>
        <w:t xml:space="preserve">از طریق هر کدام از خطوط مانور </w:t>
      </w:r>
      <w:r w:rsidRPr="002D225B">
        <w:rPr>
          <w:rFonts w:hint="cs"/>
          <w:color w:val="000000" w:themeColor="text1"/>
          <w:rtl/>
        </w:rPr>
        <w:t xml:space="preserve">به ترتیب در </w:t>
      </w:r>
      <w:r w:rsidR="00065C47" w:rsidRPr="002D225B">
        <w:rPr>
          <w:color w:val="000000" w:themeColor="text1"/>
          <w:rtl/>
        </w:rPr>
        <w:fldChar w:fldCharType="begin"/>
      </w:r>
      <w:r w:rsidR="00065C47" w:rsidRPr="002D225B">
        <w:rPr>
          <w:color w:val="000000" w:themeColor="text1"/>
          <w:rtl/>
        </w:rPr>
        <w:instrText xml:space="preserve"> </w:instrText>
      </w:r>
      <w:r w:rsidR="00065C47" w:rsidRPr="002D225B">
        <w:rPr>
          <w:rFonts w:hint="cs"/>
          <w:color w:val="000000" w:themeColor="text1"/>
        </w:rPr>
        <w:instrText>REF</w:instrText>
      </w:r>
      <w:r w:rsidR="00065C47" w:rsidRPr="002D225B">
        <w:rPr>
          <w:rFonts w:hint="cs"/>
          <w:color w:val="000000" w:themeColor="text1"/>
          <w:rtl/>
        </w:rPr>
        <w:instrText xml:space="preserve"> _</w:instrText>
      </w:r>
      <w:r w:rsidR="00065C47" w:rsidRPr="002D225B">
        <w:rPr>
          <w:rFonts w:hint="cs"/>
          <w:color w:val="000000" w:themeColor="text1"/>
        </w:rPr>
        <w:instrText>Ref145293466 \h</w:instrText>
      </w:r>
      <w:r w:rsidR="00065C47" w:rsidRPr="002D225B">
        <w:rPr>
          <w:color w:val="000000" w:themeColor="text1"/>
          <w:rtl/>
        </w:rPr>
        <w:instrText xml:space="preserve"> </w:instrText>
      </w:r>
      <w:r w:rsidR="00065C47" w:rsidRPr="002D225B">
        <w:rPr>
          <w:color w:val="000000" w:themeColor="text1"/>
          <w:rtl/>
        </w:rPr>
      </w:r>
      <w:r w:rsidR="00065C47" w:rsidRPr="002D225B">
        <w:rPr>
          <w:color w:val="000000" w:themeColor="text1"/>
          <w:rtl/>
        </w:rPr>
        <w:fldChar w:fldCharType="separate"/>
      </w:r>
      <w:r w:rsidR="009E562A" w:rsidRPr="002D225B">
        <w:rPr>
          <w:color w:val="000000" w:themeColor="text1"/>
          <w:rtl/>
        </w:rPr>
        <w:t xml:space="preserve">جدول </w:t>
      </w:r>
      <w:r w:rsidR="009E562A" w:rsidRPr="002D225B">
        <w:rPr>
          <w:rFonts w:hint="cs"/>
          <w:color w:val="000000" w:themeColor="text1"/>
          <w:rtl/>
        </w:rPr>
        <w:t>(</w:t>
      </w:r>
      <w:r w:rsidR="009E562A">
        <w:rPr>
          <w:rFonts w:hint="eastAsia"/>
          <w:noProof/>
          <w:color w:val="000000" w:themeColor="text1"/>
          <w:rtl/>
        </w:rPr>
        <w:t>5</w:t>
      </w:r>
      <w:r w:rsidR="00065C47" w:rsidRPr="002D225B">
        <w:rPr>
          <w:color w:val="000000" w:themeColor="text1"/>
          <w:rtl/>
        </w:rPr>
        <w:fldChar w:fldCharType="end"/>
      </w:r>
      <w:r w:rsidR="00065C47" w:rsidRPr="002D225B">
        <w:rPr>
          <w:rFonts w:hint="cs"/>
          <w:color w:val="000000" w:themeColor="text1"/>
          <w:rtl/>
        </w:rPr>
        <w:t xml:space="preserve">) </w:t>
      </w:r>
      <w:r w:rsidRPr="002D225B">
        <w:rPr>
          <w:rFonts w:hint="cs"/>
          <w:color w:val="000000" w:themeColor="text1"/>
          <w:rtl/>
        </w:rPr>
        <w:t xml:space="preserve">و </w:t>
      </w:r>
      <w:r w:rsidR="00065C47" w:rsidRPr="002D225B">
        <w:rPr>
          <w:color w:val="000000" w:themeColor="text1"/>
          <w:rtl/>
        </w:rPr>
        <w:fldChar w:fldCharType="begin"/>
      </w:r>
      <w:r w:rsidR="00065C47" w:rsidRPr="002D225B">
        <w:rPr>
          <w:color w:val="000000" w:themeColor="text1"/>
          <w:rtl/>
        </w:rPr>
        <w:instrText xml:space="preserve"> </w:instrText>
      </w:r>
      <w:r w:rsidR="00065C47" w:rsidRPr="002D225B">
        <w:rPr>
          <w:rFonts w:hint="cs"/>
          <w:color w:val="000000" w:themeColor="text1"/>
        </w:rPr>
        <w:instrText>REF</w:instrText>
      </w:r>
      <w:r w:rsidR="00065C47" w:rsidRPr="002D225B">
        <w:rPr>
          <w:rFonts w:hint="cs"/>
          <w:color w:val="000000" w:themeColor="text1"/>
          <w:rtl/>
        </w:rPr>
        <w:instrText xml:space="preserve"> _</w:instrText>
      </w:r>
      <w:r w:rsidR="00065C47" w:rsidRPr="002D225B">
        <w:rPr>
          <w:rFonts w:hint="cs"/>
          <w:color w:val="000000" w:themeColor="text1"/>
        </w:rPr>
        <w:instrText>Ref145293564 \h</w:instrText>
      </w:r>
      <w:r w:rsidR="00065C47" w:rsidRPr="002D225B">
        <w:rPr>
          <w:color w:val="000000" w:themeColor="text1"/>
          <w:rtl/>
        </w:rPr>
        <w:instrText xml:space="preserve"> </w:instrText>
      </w:r>
      <w:r w:rsidR="00065C47" w:rsidRPr="002D225B">
        <w:rPr>
          <w:color w:val="000000" w:themeColor="text1"/>
          <w:rtl/>
        </w:rPr>
      </w:r>
      <w:r w:rsidR="00065C47" w:rsidRPr="002D225B">
        <w:rPr>
          <w:color w:val="000000" w:themeColor="text1"/>
          <w:rtl/>
        </w:rPr>
        <w:fldChar w:fldCharType="separate"/>
      </w:r>
      <w:r w:rsidR="009E562A" w:rsidRPr="002D225B">
        <w:rPr>
          <w:color w:val="000000" w:themeColor="text1"/>
          <w:rtl/>
        </w:rPr>
        <w:t xml:space="preserve">جدول </w:t>
      </w:r>
      <w:r w:rsidR="009E562A" w:rsidRPr="002D225B">
        <w:rPr>
          <w:rFonts w:hint="cs"/>
          <w:color w:val="000000" w:themeColor="text1"/>
          <w:rtl/>
        </w:rPr>
        <w:t>(</w:t>
      </w:r>
      <w:r w:rsidR="009E562A">
        <w:rPr>
          <w:rFonts w:hint="eastAsia"/>
          <w:noProof/>
          <w:color w:val="000000" w:themeColor="text1"/>
          <w:rtl/>
        </w:rPr>
        <w:t>6</w:t>
      </w:r>
      <w:r w:rsidR="00065C47" w:rsidRPr="002D225B">
        <w:rPr>
          <w:color w:val="000000" w:themeColor="text1"/>
          <w:rtl/>
        </w:rPr>
        <w:fldChar w:fldCharType="end"/>
      </w:r>
      <w:r w:rsidR="00065C47" w:rsidRPr="002D225B">
        <w:rPr>
          <w:rFonts w:hint="cs"/>
          <w:color w:val="000000" w:themeColor="text1"/>
          <w:rtl/>
        </w:rPr>
        <w:t xml:space="preserve">) </w:t>
      </w:r>
      <w:r w:rsidRPr="002D225B">
        <w:rPr>
          <w:rFonts w:hint="cs"/>
          <w:color w:val="000000" w:themeColor="text1"/>
          <w:rtl/>
        </w:rPr>
        <w:t>آمده است</w:t>
      </w:r>
      <w:r w:rsidR="00E104EE" w:rsidRPr="002D225B">
        <w:rPr>
          <w:rFonts w:hint="cs"/>
          <w:color w:val="000000" w:themeColor="text1"/>
          <w:rtl/>
        </w:rPr>
        <w:t xml:space="preserve">. میزان سود نواحی مختلف در دو حالت اول و دوم در </w:t>
      </w:r>
      <w:r w:rsidR="00E104EE" w:rsidRPr="002D225B">
        <w:rPr>
          <w:color w:val="000000" w:themeColor="text1"/>
          <w:rtl/>
        </w:rPr>
        <w:fldChar w:fldCharType="begin"/>
      </w:r>
      <w:r w:rsidR="00E104EE" w:rsidRPr="002D225B">
        <w:rPr>
          <w:color w:val="000000" w:themeColor="text1"/>
          <w:rtl/>
        </w:rPr>
        <w:instrText xml:space="preserve"> </w:instrText>
      </w:r>
      <w:r w:rsidR="00E104EE" w:rsidRPr="002D225B">
        <w:rPr>
          <w:rFonts w:hint="cs"/>
          <w:color w:val="000000" w:themeColor="text1"/>
        </w:rPr>
        <w:instrText>REF</w:instrText>
      </w:r>
      <w:r w:rsidR="00E104EE" w:rsidRPr="002D225B">
        <w:rPr>
          <w:rFonts w:hint="cs"/>
          <w:color w:val="000000" w:themeColor="text1"/>
          <w:rtl/>
        </w:rPr>
        <w:instrText xml:space="preserve"> _</w:instrText>
      </w:r>
      <w:r w:rsidR="00E104EE" w:rsidRPr="002D225B">
        <w:rPr>
          <w:rFonts w:hint="cs"/>
          <w:color w:val="000000" w:themeColor="text1"/>
        </w:rPr>
        <w:instrText>Ref145293597 \h</w:instrText>
      </w:r>
      <w:r w:rsidR="00E104EE" w:rsidRPr="002D225B">
        <w:rPr>
          <w:color w:val="000000" w:themeColor="text1"/>
          <w:rtl/>
        </w:rPr>
        <w:instrText xml:space="preserve"> </w:instrText>
      </w:r>
      <w:r w:rsidR="00E104EE" w:rsidRPr="002D225B">
        <w:rPr>
          <w:color w:val="000000" w:themeColor="text1"/>
          <w:rtl/>
        </w:rPr>
      </w:r>
      <w:r w:rsidR="00E104EE" w:rsidRPr="002D225B">
        <w:rPr>
          <w:color w:val="000000" w:themeColor="text1"/>
          <w:rtl/>
        </w:rPr>
        <w:fldChar w:fldCharType="separate"/>
      </w:r>
      <w:r w:rsidR="009E562A" w:rsidRPr="002D225B">
        <w:rPr>
          <w:color w:val="000000" w:themeColor="text1"/>
          <w:rtl/>
        </w:rPr>
        <w:t xml:space="preserve">جدول </w:t>
      </w:r>
      <w:r w:rsidR="009E562A" w:rsidRPr="002D225B">
        <w:rPr>
          <w:rFonts w:hint="cs"/>
          <w:color w:val="000000" w:themeColor="text1"/>
          <w:rtl/>
        </w:rPr>
        <w:t>(</w:t>
      </w:r>
      <w:r w:rsidR="009E562A">
        <w:rPr>
          <w:rFonts w:hint="eastAsia"/>
          <w:noProof/>
          <w:color w:val="000000" w:themeColor="text1"/>
          <w:rtl/>
        </w:rPr>
        <w:t>7</w:t>
      </w:r>
      <w:r w:rsidR="00E104EE" w:rsidRPr="002D225B">
        <w:rPr>
          <w:color w:val="000000" w:themeColor="text1"/>
          <w:rtl/>
        </w:rPr>
        <w:fldChar w:fldCharType="end"/>
      </w:r>
      <w:r w:rsidR="00E104EE" w:rsidRPr="002D225B">
        <w:rPr>
          <w:rFonts w:hint="cs"/>
          <w:color w:val="000000" w:themeColor="text1"/>
          <w:rtl/>
        </w:rPr>
        <w:t xml:space="preserve">) با هم مقایسه شده است. </w:t>
      </w:r>
      <w:r w:rsidR="009E6DC1" w:rsidRPr="002D225B">
        <w:rPr>
          <w:rFonts w:hint="cs"/>
          <w:color w:val="000000" w:themeColor="text1"/>
          <w:rtl/>
        </w:rPr>
        <w:t>بر اساس داده‏های این جدول، سود تمامی نواحی در حالت دوم از حالت اول بیشتر شده است که کارایی روش بازیابی پیشنهادی را نشان می‏دهد.</w:t>
      </w:r>
    </w:p>
    <w:p w14:paraId="04E28047" w14:textId="199643D1" w:rsidR="00AC7C04" w:rsidRPr="002D225B" w:rsidRDefault="00AC7C04" w:rsidP="009E6DC1">
      <w:pPr>
        <w:pStyle w:val="Text02"/>
        <w:rPr>
          <w:color w:val="000000" w:themeColor="text1"/>
          <w:rtl/>
        </w:rPr>
      </w:pPr>
      <w:r w:rsidRPr="002D225B">
        <w:rPr>
          <w:rFonts w:hint="cs"/>
          <w:color w:val="000000" w:themeColor="text1"/>
          <w:rtl/>
        </w:rPr>
        <w:t xml:space="preserve">به منظور نشان دادن سازگاری روش </w:t>
      </w:r>
      <w:r w:rsidRPr="003508E4">
        <w:rPr>
          <w:rFonts w:hint="cs"/>
          <w:color w:val="FF0000"/>
          <w:rtl/>
        </w:rPr>
        <w:t xml:space="preserve">دو </w:t>
      </w:r>
      <w:r w:rsidRPr="002D225B">
        <w:rPr>
          <w:rFonts w:hint="cs"/>
          <w:color w:val="000000" w:themeColor="text1"/>
          <w:rtl/>
        </w:rPr>
        <w:t xml:space="preserve">مرحله‏ای پیشنهادی با سایر الگوریتم‏های فراابتکاری، برنامه‏ریزی بازیابی </w:t>
      </w:r>
      <w:r w:rsidRPr="002D225B">
        <w:rPr>
          <w:color w:val="000000" w:themeColor="text1"/>
          <w:rtl/>
        </w:rPr>
        <w:t>شبکه‏</w:t>
      </w:r>
      <w:r w:rsidRPr="002D225B">
        <w:rPr>
          <w:rFonts w:hint="cs"/>
          <w:color w:val="000000" w:themeColor="text1"/>
          <w:rtl/>
        </w:rPr>
        <w:t>ی</w:t>
      </w:r>
      <w:r w:rsidRPr="002D225B">
        <w:rPr>
          <w:color w:val="000000" w:themeColor="text1"/>
          <w:rtl/>
        </w:rPr>
        <w:t xml:space="preserve"> توز</w:t>
      </w:r>
      <w:r w:rsidRPr="002D225B">
        <w:rPr>
          <w:rFonts w:hint="cs"/>
          <w:color w:val="000000" w:themeColor="text1"/>
          <w:rtl/>
        </w:rPr>
        <w:t>ی</w:t>
      </w:r>
      <w:r w:rsidRPr="002D225B">
        <w:rPr>
          <w:rFonts w:hint="eastAsia"/>
          <w:color w:val="000000" w:themeColor="text1"/>
          <w:rtl/>
        </w:rPr>
        <w:t>ع</w:t>
      </w:r>
      <w:r w:rsidRPr="002D225B">
        <w:rPr>
          <w:color w:val="000000" w:themeColor="text1"/>
          <w:rtl/>
        </w:rPr>
        <w:t xml:space="preserve"> اصلاح شده‏ 33 ش</w:t>
      </w:r>
      <w:r w:rsidRPr="002D225B">
        <w:rPr>
          <w:rFonts w:hint="cs"/>
          <w:color w:val="000000" w:themeColor="text1"/>
          <w:rtl/>
        </w:rPr>
        <w:t>ی</w:t>
      </w:r>
      <w:r w:rsidRPr="002D225B">
        <w:rPr>
          <w:rFonts w:hint="eastAsia"/>
          <w:color w:val="000000" w:themeColor="text1"/>
          <w:rtl/>
        </w:rPr>
        <w:t>نه‏‏</w:t>
      </w:r>
      <w:r w:rsidRPr="002D225B">
        <w:rPr>
          <w:rFonts w:hint="cs"/>
          <w:color w:val="000000" w:themeColor="text1"/>
          <w:rtl/>
        </w:rPr>
        <w:t>ی</w:t>
      </w:r>
      <w:r w:rsidRPr="002D225B">
        <w:rPr>
          <w:color w:val="000000" w:themeColor="text1"/>
          <w:rtl/>
        </w:rPr>
        <w:t xml:space="preserve"> </w:t>
      </w:r>
      <w:r w:rsidRPr="002D225B">
        <w:rPr>
          <w:color w:val="000000" w:themeColor="text1"/>
        </w:rPr>
        <w:t>IEEE</w:t>
      </w:r>
      <w:r w:rsidRPr="002D225B">
        <w:rPr>
          <w:rFonts w:hint="cs"/>
          <w:color w:val="000000" w:themeColor="text1"/>
          <w:rtl/>
        </w:rPr>
        <w:t xml:space="preserve"> با الگوریتم </w:t>
      </w:r>
      <w:r w:rsidRPr="002D225B">
        <w:rPr>
          <w:color w:val="000000" w:themeColor="text1"/>
        </w:rPr>
        <w:t>PSO</w:t>
      </w:r>
      <w:r w:rsidRPr="002D225B">
        <w:rPr>
          <w:rFonts w:hint="cs"/>
          <w:color w:val="000000" w:themeColor="text1"/>
          <w:rtl/>
        </w:rPr>
        <w:t xml:space="preserve"> نیز انجام شده است. از آنجایی که در این شبکه تنها 9 عدد خط ارتباطی وجود دارد، تعداد کل متغیّرهای تصمیم‏گیری برابر 9 عدد هستند که همگی آن‏ها از نوع باینری (دو دویی) می‏باشند.</w:t>
      </w:r>
    </w:p>
    <w:p w14:paraId="153D8B60" w14:textId="4FE2137F" w:rsidR="003A558B" w:rsidRPr="002D225B" w:rsidRDefault="00065C47" w:rsidP="003A558B">
      <w:pPr>
        <w:pStyle w:val="a4"/>
        <w:rPr>
          <w:rFonts w:hint="eastAsia"/>
          <w:color w:val="000000" w:themeColor="text1"/>
          <w:sz w:val="14"/>
          <w:szCs w:val="18"/>
          <w:rtl/>
        </w:rPr>
      </w:pPr>
      <w:bookmarkStart w:id="54" w:name="_Ref145293564"/>
      <w:r w:rsidRPr="002D225B">
        <w:rPr>
          <w:color w:val="000000" w:themeColor="text1"/>
          <w:rtl/>
        </w:rPr>
        <w:lastRenderedPageBreak/>
        <w:t xml:space="preserve">جدول </w:t>
      </w:r>
      <w:r w:rsidRPr="002D225B">
        <w:rPr>
          <w:rFonts w:hint="cs"/>
          <w:color w:val="000000" w:themeColor="text1"/>
          <w:rtl/>
        </w:rPr>
        <w:t>(</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SEQ</w:instrText>
      </w:r>
      <w:r w:rsidRPr="002D225B">
        <w:rPr>
          <w:color w:val="000000" w:themeColor="text1"/>
          <w:rtl/>
        </w:rPr>
        <w:instrText xml:space="preserve"> جدول \* </w:instrText>
      </w:r>
      <w:r w:rsidRPr="002D225B">
        <w:rPr>
          <w:color w:val="000000" w:themeColor="text1"/>
        </w:rPr>
        <w:instrText>ARABIC</w:instrText>
      </w:r>
      <w:r w:rsidRPr="002D225B">
        <w:rPr>
          <w:color w:val="000000" w:themeColor="text1"/>
          <w:rtl/>
        </w:rPr>
        <w:instrText xml:space="preserve"> </w:instrText>
      </w:r>
      <w:r w:rsidRPr="002D225B">
        <w:rPr>
          <w:color w:val="000000" w:themeColor="text1"/>
          <w:rtl/>
        </w:rPr>
        <w:fldChar w:fldCharType="separate"/>
      </w:r>
      <w:r w:rsidR="009E562A">
        <w:rPr>
          <w:rFonts w:hint="eastAsia"/>
          <w:noProof/>
          <w:color w:val="000000" w:themeColor="text1"/>
          <w:rtl/>
        </w:rPr>
        <w:t>6</w:t>
      </w:r>
      <w:r w:rsidRPr="002D225B">
        <w:rPr>
          <w:color w:val="000000" w:themeColor="text1"/>
          <w:rtl/>
        </w:rPr>
        <w:fldChar w:fldCharType="end"/>
      </w:r>
      <w:bookmarkEnd w:id="54"/>
      <w:r w:rsidRPr="002D225B">
        <w:rPr>
          <w:rFonts w:hint="cs"/>
          <w:color w:val="000000" w:themeColor="text1"/>
          <w:rtl/>
        </w:rPr>
        <w:t xml:space="preserve">): </w:t>
      </w:r>
      <w:r w:rsidR="003A558B" w:rsidRPr="002D225B">
        <w:rPr>
          <w:rFonts w:hint="cs"/>
          <w:color w:val="000000" w:themeColor="text1"/>
          <w:sz w:val="14"/>
          <w:szCs w:val="18"/>
          <w:rtl/>
        </w:rPr>
        <w:t xml:space="preserve">تبادل رخ به رخ توان راکتیو در حالت دوم </w:t>
      </w:r>
    </w:p>
    <w:tbl>
      <w:tblPr>
        <w:tblW w:w="4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84"/>
        <w:gridCol w:w="714"/>
        <w:gridCol w:w="733"/>
        <w:gridCol w:w="1053"/>
        <w:gridCol w:w="1053"/>
      </w:tblGrid>
      <w:tr w:rsidR="002D225B" w:rsidRPr="002D225B" w14:paraId="10B290D2" w14:textId="77777777" w:rsidTr="003A558B">
        <w:trPr>
          <w:trHeight w:val="144"/>
          <w:jc w:val="center"/>
        </w:trPr>
        <w:tc>
          <w:tcPr>
            <w:tcW w:w="484" w:type="dxa"/>
            <w:shd w:val="clear" w:color="auto" w:fill="F2F2F2"/>
            <w:noWrap/>
            <w:vAlign w:val="center"/>
            <w:hideMark/>
          </w:tcPr>
          <w:p w14:paraId="75189367" w14:textId="77777777" w:rsidR="003A558B" w:rsidRPr="002D225B" w:rsidRDefault="003A558B" w:rsidP="00E1638C">
            <w:pPr>
              <w:pStyle w:val="FigureText"/>
              <w:rPr>
                <w:color w:val="000000" w:themeColor="text1"/>
                <w:rtl/>
              </w:rPr>
            </w:pPr>
            <w:r w:rsidRPr="002D225B">
              <w:rPr>
                <w:rFonts w:hint="cs"/>
                <w:color w:val="000000" w:themeColor="text1"/>
                <w:rtl/>
                <w:lang w:bidi="ar-SA"/>
              </w:rPr>
              <w:t>خط مانور</w:t>
            </w:r>
          </w:p>
        </w:tc>
        <w:tc>
          <w:tcPr>
            <w:tcW w:w="714" w:type="dxa"/>
            <w:shd w:val="clear" w:color="auto" w:fill="F2F2F2"/>
            <w:noWrap/>
            <w:vAlign w:val="center"/>
            <w:hideMark/>
          </w:tcPr>
          <w:p w14:paraId="4ADBBE3B" w14:textId="77777777" w:rsidR="003A558B" w:rsidRPr="002D225B" w:rsidRDefault="003A558B" w:rsidP="00E1638C">
            <w:pPr>
              <w:pStyle w:val="FigureText"/>
              <w:rPr>
                <w:color w:val="000000" w:themeColor="text1"/>
                <w:rtl/>
              </w:rPr>
            </w:pPr>
            <w:r w:rsidRPr="002D225B">
              <w:rPr>
                <w:rFonts w:hint="cs"/>
                <w:color w:val="000000" w:themeColor="text1"/>
                <w:rtl/>
              </w:rPr>
              <w:t>ناحیه فروشنده</w:t>
            </w:r>
          </w:p>
        </w:tc>
        <w:tc>
          <w:tcPr>
            <w:tcW w:w="733" w:type="dxa"/>
            <w:shd w:val="clear" w:color="auto" w:fill="F2F2F2"/>
            <w:noWrap/>
            <w:vAlign w:val="center"/>
            <w:hideMark/>
          </w:tcPr>
          <w:p w14:paraId="6B1DBD90" w14:textId="77777777" w:rsidR="003A558B" w:rsidRPr="002D225B" w:rsidRDefault="003A558B" w:rsidP="00E1638C">
            <w:pPr>
              <w:pStyle w:val="FigureText"/>
              <w:rPr>
                <w:color w:val="000000" w:themeColor="text1"/>
                <w:lang w:bidi="ar-SA"/>
              </w:rPr>
            </w:pPr>
            <w:r w:rsidRPr="002D225B">
              <w:rPr>
                <w:rFonts w:hint="cs"/>
                <w:color w:val="000000" w:themeColor="text1"/>
                <w:rtl/>
                <w:lang w:bidi="ar-SA"/>
              </w:rPr>
              <w:t>ناحیه خریدار</w:t>
            </w:r>
          </w:p>
        </w:tc>
        <w:tc>
          <w:tcPr>
            <w:tcW w:w="1053" w:type="dxa"/>
            <w:shd w:val="clear" w:color="auto" w:fill="F2F2F2"/>
            <w:noWrap/>
            <w:vAlign w:val="center"/>
            <w:hideMark/>
          </w:tcPr>
          <w:p w14:paraId="6EFE3F3C" w14:textId="77777777" w:rsidR="003A558B" w:rsidRPr="002D225B" w:rsidRDefault="003A558B" w:rsidP="00E1638C">
            <w:pPr>
              <w:pStyle w:val="FigureText"/>
              <w:rPr>
                <w:color w:val="000000" w:themeColor="text1"/>
                <w:lang w:bidi="ar-SA"/>
              </w:rPr>
            </w:pPr>
            <w:r w:rsidRPr="002D225B">
              <w:rPr>
                <w:rFonts w:hint="cs"/>
                <w:color w:val="000000" w:themeColor="text1"/>
                <w:rtl/>
                <w:lang w:bidi="ar-SA"/>
              </w:rPr>
              <w:t>توان راکتیو فروخته شده (</w:t>
            </w:r>
            <w:r w:rsidRPr="002D225B">
              <w:rPr>
                <w:color w:val="000000" w:themeColor="text1"/>
                <w:lang w:bidi="ar-SA"/>
              </w:rPr>
              <w:t>kVAr</w:t>
            </w:r>
            <w:r w:rsidRPr="002D225B">
              <w:rPr>
                <w:rFonts w:hint="cs"/>
                <w:color w:val="000000" w:themeColor="text1"/>
                <w:rtl/>
                <w:lang w:bidi="ar-SA"/>
              </w:rPr>
              <w:t>)</w:t>
            </w:r>
          </w:p>
        </w:tc>
        <w:tc>
          <w:tcPr>
            <w:tcW w:w="1053" w:type="dxa"/>
            <w:shd w:val="clear" w:color="auto" w:fill="F2F2F2"/>
            <w:noWrap/>
            <w:vAlign w:val="center"/>
            <w:hideMark/>
          </w:tcPr>
          <w:p w14:paraId="2ACCDFCD" w14:textId="77777777" w:rsidR="003A558B" w:rsidRPr="002D225B" w:rsidRDefault="003A558B" w:rsidP="00E1638C">
            <w:pPr>
              <w:pStyle w:val="FigureText"/>
              <w:rPr>
                <w:color w:val="000000" w:themeColor="text1"/>
                <w:rtl/>
              </w:rPr>
            </w:pPr>
            <w:r w:rsidRPr="002D225B">
              <w:rPr>
                <w:rFonts w:hint="cs"/>
                <w:color w:val="000000" w:themeColor="text1"/>
                <w:rtl/>
              </w:rPr>
              <w:t>هزینه مبادله رخ به رخ توان راکتیو (دلار)</w:t>
            </w:r>
          </w:p>
        </w:tc>
      </w:tr>
      <w:tr w:rsidR="002D225B" w:rsidRPr="002D225B" w14:paraId="604793CA" w14:textId="77777777" w:rsidTr="009C5EA6">
        <w:trPr>
          <w:trHeight w:val="144"/>
          <w:jc w:val="center"/>
        </w:trPr>
        <w:tc>
          <w:tcPr>
            <w:tcW w:w="484" w:type="dxa"/>
            <w:shd w:val="clear" w:color="auto" w:fill="auto"/>
            <w:noWrap/>
            <w:vAlign w:val="bottom"/>
          </w:tcPr>
          <w:p w14:paraId="2D6A777F" w14:textId="36726512"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w:t>
            </w:r>
          </w:p>
        </w:tc>
        <w:tc>
          <w:tcPr>
            <w:tcW w:w="714" w:type="dxa"/>
            <w:shd w:val="clear" w:color="auto" w:fill="auto"/>
            <w:noWrap/>
            <w:vAlign w:val="bottom"/>
          </w:tcPr>
          <w:p w14:paraId="6877073F" w14:textId="279299C9"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w:t>
            </w:r>
          </w:p>
        </w:tc>
        <w:tc>
          <w:tcPr>
            <w:tcW w:w="733" w:type="dxa"/>
            <w:shd w:val="clear" w:color="auto" w:fill="auto"/>
            <w:noWrap/>
            <w:vAlign w:val="bottom"/>
          </w:tcPr>
          <w:p w14:paraId="395DD9FF" w14:textId="4D3ED2E3"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w:t>
            </w:r>
          </w:p>
        </w:tc>
        <w:tc>
          <w:tcPr>
            <w:tcW w:w="1053" w:type="dxa"/>
            <w:shd w:val="clear" w:color="auto" w:fill="auto"/>
            <w:noWrap/>
            <w:vAlign w:val="bottom"/>
          </w:tcPr>
          <w:p w14:paraId="6080EADE" w14:textId="2872675A"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46.9629</w:t>
            </w:r>
          </w:p>
        </w:tc>
        <w:tc>
          <w:tcPr>
            <w:tcW w:w="1053" w:type="dxa"/>
            <w:shd w:val="clear" w:color="auto" w:fill="auto"/>
            <w:noWrap/>
            <w:vAlign w:val="bottom"/>
          </w:tcPr>
          <w:p w14:paraId="4CBF41AE" w14:textId="68BFAB34"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2.6825</w:t>
            </w:r>
          </w:p>
        </w:tc>
      </w:tr>
      <w:tr w:rsidR="002D225B" w:rsidRPr="002D225B" w14:paraId="24D17B61" w14:textId="77777777" w:rsidTr="009C5EA6">
        <w:trPr>
          <w:trHeight w:val="144"/>
          <w:jc w:val="center"/>
        </w:trPr>
        <w:tc>
          <w:tcPr>
            <w:tcW w:w="484" w:type="dxa"/>
            <w:shd w:val="clear" w:color="auto" w:fill="auto"/>
            <w:noWrap/>
            <w:vAlign w:val="bottom"/>
          </w:tcPr>
          <w:p w14:paraId="34FD9595" w14:textId="44110FA8"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w:t>
            </w:r>
          </w:p>
        </w:tc>
        <w:tc>
          <w:tcPr>
            <w:tcW w:w="714" w:type="dxa"/>
            <w:shd w:val="clear" w:color="auto" w:fill="auto"/>
            <w:noWrap/>
            <w:vAlign w:val="bottom"/>
          </w:tcPr>
          <w:p w14:paraId="7F604FDD" w14:textId="5B6E388C"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w:t>
            </w:r>
          </w:p>
        </w:tc>
        <w:tc>
          <w:tcPr>
            <w:tcW w:w="733" w:type="dxa"/>
            <w:shd w:val="clear" w:color="auto" w:fill="auto"/>
            <w:noWrap/>
            <w:vAlign w:val="bottom"/>
          </w:tcPr>
          <w:p w14:paraId="2CE4D037" w14:textId="6D4A1B02"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3</w:t>
            </w:r>
          </w:p>
        </w:tc>
        <w:tc>
          <w:tcPr>
            <w:tcW w:w="1053" w:type="dxa"/>
            <w:shd w:val="clear" w:color="auto" w:fill="auto"/>
            <w:noWrap/>
            <w:vAlign w:val="bottom"/>
          </w:tcPr>
          <w:p w14:paraId="61149C6E" w14:textId="0E2CBC19"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124.4732</w:t>
            </w:r>
          </w:p>
        </w:tc>
        <w:tc>
          <w:tcPr>
            <w:tcW w:w="1053" w:type="dxa"/>
            <w:shd w:val="clear" w:color="auto" w:fill="auto"/>
            <w:noWrap/>
            <w:vAlign w:val="bottom"/>
          </w:tcPr>
          <w:p w14:paraId="6EC2089E" w14:textId="4BA8B47E"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7.1099</w:t>
            </w:r>
          </w:p>
        </w:tc>
      </w:tr>
      <w:tr w:rsidR="002D225B" w:rsidRPr="002D225B" w14:paraId="00E15123" w14:textId="77777777" w:rsidTr="009C5EA6">
        <w:trPr>
          <w:trHeight w:val="144"/>
          <w:jc w:val="center"/>
        </w:trPr>
        <w:tc>
          <w:tcPr>
            <w:tcW w:w="484" w:type="dxa"/>
            <w:shd w:val="clear" w:color="auto" w:fill="auto"/>
            <w:noWrap/>
            <w:vAlign w:val="bottom"/>
          </w:tcPr>
          <w:p w14:paraId="1376F3F6" w14:textId="6827F001"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3</w:t>
            </w:r>
          </w:p>
        </w:tc>
        <w:tc>
          <w:tcPr>
            <w:tcW w:w="714" w:type="dxa"/>
            <w:shd w:val="clear" w:color="auto" w:fill="auto"/>
            <w:noWrap/>
            <w:vAlign w:val="bottom"/>
          </w:tcPr>
          <w:p w14:paraId="5579CEED" w14:textId="6DBDA513"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w:t>
            </w:r>
          </w:p>
        </w:tc>
        <w:tc>
          <w:tcPr>
            <w:tcW w:w="733" w:type="dxa"/>
            <w:shd w:val="clear" w:color="auto" w:fill="auto"/>
            <w:noWrap/>
            <w:vAlign w:val="bottom"/>
          </w:tcPr>
          <w:p w14:paraId="3D043A88" w14:textId="0D175527"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w:t>
            </w:r>
          </w:p>
        </w:tc>
        <w:tc>
          <w:tcPr>
            <w:tcW w:w="1053" w:type="dxa"/>
            <w:shd w:val="clear" w:color="auto" w:fill="auto"/>
            <w:noWrap/>
            <w:vAlign w:val="bottom"/>
          </w:tcPr>
          <w:p w14:paraId="6646447A" w14:textId="20DB41FB"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c>
          <w:tcPr>
            <w:tcW w:w="1053" w:type="dxa"/>
            <w:shd w:val="clear" w:color="auto" w:fill="auto"/>
            <w:noWrap/>
            <w:vAlign w:val="bottom"/>
          </w:tcPr>
          <w:p w14:paraId="30BDEAB1" w14:textId="22A06DD4"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r>
      <w:tr w:rsidR="002D225B" w:rsidRPr="002D225B" w14:paraId="637C69B9" w14:textId="77777777" w:rsidTr="009C5EA6">
        <w:trPr>
          <w:trHeight w:val="144"/>
          <w:jc w:val="center"/>
        </w:trPr>
        <w:tc>
          <w:tcPr>
            <w:tcW w:w="484" w:type="dxa"/>
            <w:shd w:val="clear" w:color="auto" w:fill="auto"/>
            <w:noWrap/>
            <w:vAlign w:val="bottom"/>
          </w:tcPr>
          <w:p w14:paraId="5EF24E1B" w14:textId="451E3C27"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w:t>
            </w:r>
          </w:p>
        </w:tc>
        <w:tc>
          <w:tcPr>
            <w:tcW w:w="714" w:type="dxa"/>
            <w:shd w:val="clear" w:color="auto" w:fill="auto"/>
            <w:noWrap/>
            <w:vAlign w:val="bottom"/>
          </w:tcPr>
          <w:p w14:paraId="10AB49F7" w14:textId="0CCFC389"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5</w:t>
            </w:r>
          </w:p>
        </w:tc>
        <w:tc>
          <w:tcPr>
            <w:tcW w:w="733" w:type="dxa"/>
            <w:shd w:val="clear" w:color="auto" w:fill="auto"/>
            <w:noWrap/>
            <w:vAlign w:val="bottom"/>
          </w:tcPr>
          <w:p w14:paraId="164133BE" w14:textId="5646726F"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w:t>
            </w:r>
          </w:p>
        </w:tc>
        <w:tc>
          <w:tcPr>
            <w:tcW w:w="1053" w:type="dxa"/>
            <w:shd w:val="clear" w:color="auto" w:fill="auto"/>
            <w:noWrap/>
            <w:vAlign w:val="bottom"/>
          </w:tcPr>
          <w:p w14:paraId="5E6ABD8A" w14:textId="245417CB"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c>
          <w:tcPr>
            <w:tcW w:w="1053" w:type="dxa"/>
            <w:shd w:val="clear" w:color="auto" w:fill="auto"/>
            <w:noWrap/>
            <w:vAlign w:val="bottom"/>
          </w:tcPr>
          <w:p w14:paraId="3FF635D8" w14:textId="24DEE86F"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r>
      <w:tr w:rsidR="002D225B" w:rsidRPr="002D225B" w14:paraId="7EB9F0D4" w14:textId="77777777" w:rsidTr="0094224D">
        <w:trPr>
          <w:trHeight w:val="144"/>
          <w:jc w:val="center"/>
        </w:trPr>
        <w:tc>
          <w:tcPr>
            <w:tcW w:w="484" w:type="dxa"/>
            <w:shd w:val="clear" w:color="auto" w:fill="auto"/>
            <w:noWrap/>
            <w:vAlign w:val="bottom"/>
          </w:tcPr>
          <w:p w14:paraId="36F0B846" w14:textId="70E6466A"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5</w:t>
            </w:r>
          </w:p>
        </w:tc>
        <w:tc>
          <w:tcPr>
            <w:tcW w:w="714" w:type="dxa"/>
            <w:shd w:val="clear" w:color="auto" w:fill="auto"/>
            <w:noWrap/>
            <w:vAlign w:val="bottom"/>
          </w:tcPr>
          <w:p w14:paraId="4BDA15A5" w14:textId="6C02900A"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5</w:t>
            </w:r>
          </w:p>
        </w:tc>
        <w:tc>
          <w:tcPr>
            <w:tcW w:w="733" w:type="dxa"/>
            <w:shd w:val="clear" w:color="auto" w:fill="auto"/>
            <w:noWrap/>
            <w:vAlign w:val="bottom"/>
          </w:tcPr>
          <w:p w14:paraId="087D27F9" w14:textId="3539FD8C"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w:t>
            </w:r>
          </w:p>
        </w:tc>
        <w:tc>
          <w:tcPr>
            <w:tcW w:w="1053" w:type="dxa"/>
            <w:shd w:val="clear" w:color="auto" w:fill="auto"/>
            <w:noWrap/>
            <w:vAlign w:val="bottom"/>
          </w:tcPr>
          <w:p w14:paraId="44732471" w14:textId="56FE476F" w:rsidR="009F5F79" w:rsidRPr="002D225B" w:rsidRDefault="009F5F79" w:rsidP="009F5F79">
            <w:pPr>
              <w:pStyle w:val="FigureText"/>
              <w:rPr>
                <w:rFonts w:asciiTheme="majorBidi" w:hAnsiTheme="majorBidi" w:cstheme="majorBidi"/>
                <w:color w:val="000000" w:themeColor="text1"/>
                <w:szCs w:val="16"/>
                <w:rtl/>
              </w:rPr>
            </w:pPr>
            <w:r w:rsidRPr="002D225B">
              <w:rPr>
                <w:rFonts w:asciiTheme="majorBidi" w:hAnsiTheme="majorBidi" w:cstheme="majorBidi"/>
                <w:color w:val="000000" w:themeColor="text1"/>
                <w:szCs w:val="16"/>
                <w:lang w:bidi="ar-SA"/>
              </w:rPr>
              <w:t>447.8657</w:t>
            </w:r>
          </w:p>
        </w:tc>
        <w:tc>
          <w:tcPr>
            <w:tcW w:w="1053" w:type="dxa"/>
            <w:shd w:val="clear" w:color="auto" w:fill="auto"/>
            <w:noWrap/>
            <w:vAlign w:val="bottom"/>
          </w:tcPr>
          <w:p w14:paraId="1049EA9B" w14:textId="585B6FBF"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25.5821</w:t>
            </w:r>
          </w:p>
        </w:tc>
      </w:tr>
      <w:tr w:rsidR="002D225B" w:rsidRPr="002D225B" w14:paraId="75EB18F7" w14:textId="77777777" w:rsidTr="009C5EA6">
        <w:trPr>
          <w:trHeight w:val="144"/>
          <w:jc w:val="center"/>
        </w:trPr>
        <w:tc>
          <w:tcPr>
            <w:tcW w:w="484" w:type="dxa"/>
            <w:shd w:val="clear" w:color="auto" w:fill="auto"/>
            <w:noWrap/>
            <w:vAlign w:val="bottom"/>
          </w:tcPr>
          <w:p w14:paraId="3E5901E2" w14:textId="17970B22"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6</w:t>
            </w:r>
          </w:p>
        </w:tc>
        <w:tc>
          <w:tcPr>
            <w:tcW w:w="714" w:type="dxa"/>
            <w:shd w:val="clear" w:color="auto" w:fill="auto"/>
            <w:noWrap/>
            <w:vAlign w:val="bottom"/>
          </w:tcPr>
          <w:p w14:paraId="77AA0128" w14:textId="5249E535"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w:t>
            </w:r>
          </w:p>
        </w:tc>
        <w:tc>
          <w:tcPr>
            <w:tcW w:w="733" w:type="dxa"/>
            <w:shd w:val="clear" w:color="auto" w:fill="auto"/>
            <w:noWrap/>
            <w:vAlign w:val="bottom"/>
          </w:tcPr>
          <w:p w14:paraId="4FFB555D" w14:textId="0EE6DE99"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w:t>
            </w:r>
          </w:p>
        </w:tc>
        <w:tc>
          <w:tcPr>
            <w:tcW w:w="1053" w:type="dxa"/>
            <w:shd w:val="clear" w:color="auto" w:fill="auto"/>
            <w:noWrap/>
            <w:vAlign w:val="bottom"/>
          </w:tcPr>
          <w:p w14:paraId="7806B81C" w14:textId="095E4D1F"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128.3946</w:t>
            </w:r>
          </w:p>
        </w:tc>
        <w:tc>
          <w:tcPr>
            <w:tcW w:w="1053" w:type="dxa"/>
            <w:shd w:val="clear" w:color="auto" w:fill="auto"/>
            <w:noWrap/>
            <w:vAlign w:val="bottom"/>
          </w:tcPr>
          <w:p w14:paraId="34D1F685" w14:textId="7371AE69"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7.3339</w:t>
            </w:r>
          </w:p>
        </w:tc>
      </w:tr>
      <w:tr w:rsidR="002D225B" w:rsidRPr="002D225B" w14:paraId="3D1CA97D" w14:textId="77777777" w:rsidTr="009C5EA6">
        <w:trPr>
          <w:trHeight w:val="144"/>
          <w:jc w:val="center"/>
        </w:trPr>
        <w:tc>
          <w:tcPr>
            <w:tcW w:w="484" w:type="dxa"/>
            <w:shd w:val="clear" w:color="auto" w:fill="auto"/>
            <w:noWrap/>
            <w:vAlign w:val="bottom"/>
          </w:tcPr>
          <w:p w14:paraId="5729B4F7" w14:textId="6356BF92"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7</w:t>
            </w:r>
          </w:p>
        </w:tc>
        <w:tc>
          <w:tcPr>
            <w:tcW w:w="714" w:type="dxa"/>
            <w:shd w:val="clear" w:color="auto" w:fill="auto"/>
            <w:noWrap/>
            <w:vAlign w:val="bottom"/>
          </w:tcPr>
          <w:p w14:paraId="76103DAC" w14:textId="1C132A0B"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3</w:t>
            </w:r>
          </w:p>
        </w:tc>
        <w:tc>
          <w:tcPr>
            <w:tcW w:w="733" w:type="dxa"/>
            <w:shd w:val="clear" w:color="auto" w:fill="auto"/>
            <w:noWrap/>
            <w:vAlign w:val="bottom"/>
          </w:tcPr>
          <w:p w14:paraId="681AD66F" w14:textId="1B1FDA06"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w:t>
            </w:r>
          </w:p>
        </w:tc>
        <w:tc>
          <w:tcPr>
            <w:tcW w:w="1053" w:type="dxa"/>
            <w:shd w:val="clear" w:color="auto" w:fill="auto"/>
            <w:noWrap/>
            <w:vAlign w:val="bottom"/>
          </w:tcPr>
          <w:p w14:paraId="68A15057" w14:textId="6B3C2CA1"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c>
          <w:tcPr>
            <w:tcW w:w="1053" w:type="dxa"/>
            <w:shd w:val="clear" w:color="auto" w:fill="auto"/>
            <w:noWrap/>
            <w:vAlign w:val="bottom"/>
          </w:tcPr>
          <w:p w14:paraId="0F9408A7" w14:textId="6C04D0B8" w:rsidR="009F5F79" w:rsidRPr="002D225B" w:rsidRDefault="009F5F79" w:rsidP="009F5F79">
            <w:pPr>
              <w:pStyle w:val="FigureText"/>
              <w:rPr>
                <w:rFonts w:asciiTheme="majorBidi" w:hAnsiTheme="majorBidi" w:cstheme="majorBidi"/>
                <w:color w:val="000000" w:themeColor="text1"/>
                <w:szCs w:val="16"/>
                <w:rtl/>
              </w:rPr>
            </w:pPr>
            <w:r w:rsidRPr="002D225B">
              <w:rPr>
                <w:rFonts w:asciiTheme="majorBidi" w:hAnsiTheme="majorBidi" w:cstheme="majorBidi"/>
                <w:color w:val="000000" w:themeColor="text1"/>
                <w:szCs w:val="16"/>
                <w:lang w:bidi="ar-SA"/>
              </w:rPr>
              <w:t>0</w:t>
            </w:r>
          </w:p>
        </w:tc>
      </w:tr>
      <w:tr w:rsidR="002D225B" w:rsidRPr="002D225B" w14:paraId="3E877CFF" w14:textId="77777777" w:rsidTr="009C5EA6">
        <w:trPr>
          <w:trHeight w:val="144"/>
          <w:jc w:val="center"/>
        </w:trPr>
        <w:tc>
          <w:tcPr>
            <w:tcW w:w="484" w:type="dxa"/>
            <w:shd w:val="clear" w:color="auto" w:fill="auto"/>
            <w:noWrap/>
            <w:vAlign w:val="bottom"/>
          </w:tcPr>
          <w:p w14:paraId="0F9EEA71" w14:textId="140D68C1"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8</w:t>
            </w:r>
          </w:p>
        </w:tc>
        <w:tc>
          <w:tcPr>
            <w:tcW w:w="714" w:type="dxa"/>
            <w:shd w:val="clear" w:color="auto" w:fill="auto"/>
            <w:noWrap/>
            <w:vAlign w:val="bottom"/>
          </w:tcPr>
          <w:p w14:paraId="5E94B635" w14:textId="0A3AA907"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w:t>
            </w:r>
          </w:p>
        </w:tc>
        <w:tc>
          <w:tcPr>
            <w:tcW w:w="733" w:type="dxa"/>
            <w:shd w:val="clear" w:color="auto" w:fill="auto"/>
            <w:noWrap/>
            <w:vAlign w:val="bottom"/>
          </w:tcPr>
          <w:p w14:paraId="0A1F0233" w14:textId="65B9757F"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w:t>
            </w:r>
          </w:p>
        </w:tc>
        <w:tc>
          <w:tcPr>
            <w:tcW w:w="1053" w:type="dxa"/>
            <w:shd w:val="clear" w:color="auto" w:fill="auto"/>
            <w:noWrap/>
            <w:vAlign w:val="bottom"/>
          </w:tcPr>
          <w:p w14:paraId="62A40411" w14:textId="4AA5CEE4"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44.0947</w:t>
            </w:r>
          </w:p>
        </w:tc>
        <w:tc>
          <w:tcPr>
            <w:tcW w:w="1053" w:type="dxa"/>
            <w:shd w:val="clear" w:color="auto" w:fill="auto"/>
            <w:noWrap/>
            <w:vAlign w:val="bottom"/>
          </w:tcPr>
          <w:p w14:paraId="493CDA17" w14:textId="2DD27B63"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2.5187</w:t>
            </w:r>
          </w:p>
        </w:tc>
      </w:tr>
      <w:tr w:rsidR="002D225B" w:rsidRPr="002D225B" w14:paraId="179148DD" w14:textId="77777777" w:rsidTr="009C5EA6">
        <w:trPr>
          <w:trHeight w:val="144"/>
          <w:jc w:val="center"/>
        </w:trPr>
        <w:tc>
          <w:tcPr>
            <w:tcW w:w="484" w:type="dxa"/>
            <w:shd w:val="clear" w:color="auto" w:fill="auto"/>
            <w:noWrap/>
            <w:vAlign w:val="bottom"/>
          </w:tcPr>
          <w:p w14:paraId="6ED317E7" w14:textId="59E72989"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9</w:t>
            </w:r>
          </w:p>
        </w:tc>
        <w:tc>
          <w:tcPr>
            <w:tcW w:w="714" w:type="dxa"/>
            <w:shd w:val="clear" w:color="auto" w:fill="auto"/>
            <w:noWrap/>
            <w:vAlign w:val="bottom"/>
          </w:tcPr>
          <w:p w14:paraId="3348EDE2" w14:textId="344E761F"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5</w:t>
            </w:r>
          </w:p>
        </w:tc>
        <w:tc>
          <w:tcPr>
            <w:tcW w:w="733" w:type="dxa"/>
            <w:shd w:val="clear" w:color="auto" w:fill="auto"/>
            <w:noWrap/>
            <w:vAlign w:val="bottom"/>
          </w:tcPr>
          <w:p w14:paraId="0FDABF69" w14:textId="1015D61B"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1</w:t>
            </w:r>
          </w:p>
        </w:tc>
        <w:tc>
          <w:tcPr>
            <w:tcW w:w="1053" w:type="dxa"/>
            <w:shd w:val="clear" w:color="auto" w:fill="auto"/>
            <w:noWrap/>
            <w:vAlign w:val="bottom"/>
          </w:tcPr>
          <w:p w14:paraId="55EDDD7C" w14:textId="581A1AA3"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c>
          <w:tcPr>
            <w:tcW w:w="1053" w:type="dxa"/>
            <w:shd w:val="clear" w:color="auto" w:fill="auto"/>
            <w:noWrap/>
            <w:vAlign w:val="bottom"/>
          </w:tcPr>
          <w:p w14:paraId="2156BCAF" w14:textId="5932CFFB" w:rsidR="009F5F79" w:rsidRPr="002D225B" w:rsidRDefault="009F5F79" w:rsidP="009F5F79">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lang w:bidi="ar-SA"/>
              </w:rPr>
              <w:t>0</w:t>
            </w:r>
          </w:p>
        </w:tc>
      </w:tr>
    </w:tbl>
    <w:p w14:paraId="43B53803" w14:textId="3D043F78" w:rsidR="003A558B" w:rsidRPr="002D225B" w:rsidRDefault="00065C47" w:rsidP="003A558B">
      <w:pPr>
        <w:pStyle w:val="a4"/>
        <w:rPr>
          <w:rFonts w:hint="eastAsia"/>
          <w:color w:val="000000" w:themeColor="text1"/>
          <w:rtl/>
        </w:rPr>
      </w:pPr>
      <w:bookmarkStart w:id="55" w:name="_Ref145293597"/>
      <w:r w:rsidRPr="002D225B">
        <w:rPr>
          <w:color w:val="000000" w:themeColor="text1"/>
          <w:rtl/>
        </w:rPr>
        <w:t xml:space="preserve">جدول </w:t>
      </w:r>
      <w:r w:rsidRPr="002D225B">
        <w:rPr>
          <w:rFonts w:hint="cs"/>
          <w:color w:val="000000" w:themeColor="text1"/>
          <w:rtl/>
        </w:rPr>
        <w:t>(</w:t>
      </w:r>
      <w:r w:rsidRPr="002D225B">
        <w:rPr>
          <w:color w:val="000000" w:themeColor="text1"/>
          <w:rtl/>
        </w:rPr>
        <w:fldChar w:fldCharType="begin"/>
      </w:r>
      <w:r w:rsidRPr="002D225B">
        <w:rPr>
          <w:color w:val="000000" w:themeColor="text1"/>
          <w:rtl/>
        </w:rPr>
        <w:instrText xml:space="preserve"> </w:instrText>
      </w:r>
      <w:r w:rsidRPr="002D225B">
        <w:rPr>
          <w:color w:val="000000" w:themeColor="text1"/>
        </w:rPr>
        <w:instrText>SEQ</w:instrText>
      </w:r>
      <w:r w:rsidRPr="002D225B">
        <w:rPr>
          <w:color w:val="000000" w:themeColor="text1"/>
          <w:rtl/>
        </w:rPr>
        <w:instrText xml:space="preserve"> جدول \* </w:instrText>
      </w:r>
      <w:r w:rsidRPr="002D225B">
        <w:rPr>
          <w:color w:val="000000" w:themeColor="text1"/>
        </w:rPr>
        <w:instrText>ARABIC</w:instrText>
      </w:r>
      <w:r w:rsidRPr="002D225B">
        <w:rPr>
          <w:color w:val="000000" w:themeColor="text1"/>
          <w:rtl/>
        </w:rPr>
        <w:instrText xml:space="preserve"> </w:instrText>
      </w:r>
      <w:r w:rsidRPr="002D225B">
        <w:rPr>
          <w:color w:val="000000" w:themeColor="text1"/>
          <w:rtl/>
        </w:rPr>
        <w:fldChar w:fldCharType="separate"/>
      </w:r>
      <w:r w:rsidR="009E562A">
        <w:rPr>
          <w:rFonts w:hint="eastAsia"/>
          <w:noProof/>
          <w:color w:val="000000" w:themeColor="text1"/>
          <w:rtl/>
        </w:rPr>
        <w:t>7</w:t>
      </w:r>
      <w:r w:rsidRPr="002D225B">
        <w:rPr>
          <w:color w:val="000000" w:themeColor="text1"/>
          <w:rtl/>
        </w:rPr>
        <w:fldChar w:fldCharType="end"/>
      </w:r>
      <w:bookmarkEnd w:id="55"/>
      <w:r w:rsidRPr="002D225B">
        <w:rPr>
          <w:rFonts w:hint="cs"/>
          <w:color w:val="000000" w:themeColor="text1"/>
          <w:rtl/>
        </w:rPr>
        <w:t xml:space="preserve">): </w:t>
      </w:r>
      <w:r w:rsidR="003A558B" w:rsidRPr="002D225B">
        <w:rPr>
          <w:rFonts w:hint="cs"/>
          <w:color w:val="000000" w:themeColor="text1"/>
          <w:rtl/>
        </w:rPr>
        <w:t>مقایسه سود نواحی در دو حالت اول و دوم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35"/>
        <w:gridCol w:w="2002"/>
        <w:gridCol w:w="1898"/>
      </w:tblGrid>
      <w:tr w:rsidR="002D225B" w:rsidRPr="002D225B" w14:paraId="69378B1A" w14:textId="77777777" w:rsidTr="00961A11">
        <w:trPr>
          <w:trHeight w:val="329"/>
          <w:jc w:val="center"/>
        </w:trPr>
        <w:tc>
          <w:tcPr>
            <w:tcW w:w="793" w:type="pct"/>
            <w:shd w:val="clear" w:color="auto" w:fill="auto"/>
            <w:noWrap/>
            <w:vAlign w:val="center"/>
            <w:hideMark/>
          </w:tcPr>
          <w:p w14:paraId="1A329BA4" w14:textId="77777777" w:rsidR="003A558B" w:rsidRPr="002D225B" w:rsidRDefault="003A558B" w:rsidP="00E1638C">
            <w:pPr>
              <w:pStyle w:val="FigureText"/>
              <w:rPr>
                <w:color w:val="000000" w:themeColor="text1"/>
                <w:lang w:bidi="ar-SA"/>
              </w:rPr>
            </w:pPr>
            <w:r w:rsidRPr="002D225B">
              <w:rPr>
                <w:color w:val="000000" w:themeColor="text1"/>
                <w:lang w:bidi="ar-SA"/>
              </w:rPr>
              <w:t>Area</w:t>
            </w:r>
          </w:p>
        </w:tc>
        <w:tc>
          <w:tcPr>
            <w:tcW w:w="2160" w:type="pct"/>
            <w:vAlign w:val="center"/>
          </w:tcPr>
          <w:p w14:paraId="2289A02C" w14:textId="77777777" w:rsidR="003A558B" w:rsidRPr="002D225B" w:rsidRDefault="003A558B" w:rsidP="00E1638C">
            <w:pPr>
              <w:pStyle w:val="FigureText"/>
              <w:rPr>
                <w:b/>
                <w:bCs/>
                <w:i/>
                <w:color w:val="000000" w:themeColor="text1"/>
                <w:rtl/>
              </w:rPr>
            </w:pPr>
            <w:r w:rsidRPr="002D225B">
              <w:rPr>
                <w:rFonts w:hint="cs"/>
                <w:b/>
                <w:bCs/>
                <w:i/>
                <w:color w:val="000000" w:themeColor="text1"/>
                <w:rtl/>
              </w:rPr>
              <w:t>سود در حالت اول (دلار)</w:t>
            </w:r>
          </w:p>
        </w:tc>
        <w:tc>
          <w:tcPr>
            <w:tcW w:w="2047" w:type="pct"/>
            <w:vAlign w:val="center"/>
          </w:tcPr>
          <w:p w14:paraId="14D2774D" w14:textId="77777777" w:rsidR="003A558B" w:rsidRPr="002D225B" w:rsidRDefault="003A558B" w:rsidP="00E1638C">
            <w:pPr>
              <w:pStyle w:val="FigureText"/>
              <w:rPr>
                <w:b/>
                <w:bCs/>
                <w:color w:val="000000" w:themeColor="text1"/>
              </w:rPr>
            </w:pPr>
            <w:r w:rsidRPr="002D225B">
              <w:rPr>
                <w:rFonts w:hint="cs"/>
                <w:b/>
                <w:bCs/>
                <w:color w:val="000000" w:themeColor="text1"/>
                <w:rtl/>
              </w:rPr>
              <w:t>سود در حالت دوم (دلار)</w:t>
            </w:r>
          </w:p>
        </w:tc>
      </w:tr>
      <w:tr w:rsidR="002D225B" w:rsidRPr="002D225B" w14:paraId="5A656477" w14:textId="77777777" w:rsidTr="001A7182">
        <w:trPr>
          <w:trHeight w:val="18"/>
          <w:jc w:val="center"/>
        </w:trPr>
        <w:tc>
          <w:tcPr>
            <w:tcW w:w="793" w:type="pct"/>
            <w:shd w:val="clear" w:color="auto" w:fill="auto"/>
            <w:noWrap/>
            <w:vAlign w:val="center"/>
            <w:hideMark/>
          </w:tcPr>
          <w:p w14:paraId="12E06540" w14:textId="77777777" w:rsidR="006B537D" w:rsidRPr="002D225B" w:rsidRDefault="006B537D" w:rsidP="006B537D">
            <w:pPr>
              <w:pStyle w:val="FigureText"/>
              <w:rPr>
                <w:b/>
                <w:bCs/>
                <w:color w:val="000000" w:themeColor="text1"/>
                <w:lang w:bidi="ar-SA"/>
              </w:rPr>
            </w:pPr>
            <w:r w:rsidRPr="002D225B">
              <w:rPr>
                <w:b/>
                <w:bCs/>
                <w:color w:val="000000" w:themeColor="text1"/>
                <w:lang w:bidi="ar-SA"/>
              </w:rPr>
              <w:t>A1</w:t>
            </w:r>
          </w:p>
        </w:tc>
        <w:tc>
          <w:tcPr>
            <w:tcW w:w="2160" w:type="pct"/>
            <w:vAlign w:val="center"/>
          </w:tcPr>
          <w:p w14:paraId="459904F1" w14:textId="135C864C" w:rsidR="006B537D" w:rsidRPr="002D225B" w:rsidRDefault="006B537D" w:rsidP="006B537D">
            <w:pPr>
              <w:pStyle w:val="FigureText"/>
              <w:rPr>
                <w:rFonts w:cs="Times New Roman"/>
                <w:color w:val="000000" w:themeColor="text1"/>
                <w:rtl/>
              </w:rPr>
            </w:pPr>
            <w:r w:rsidRPr="002D225B">
              <w:rPr>
                <w:rFonts w:asciiTheme="majorBidi" w:hAnsiTheme="majorBidi" w:cstheme="majorBidi"/>
                <w:color w:val="000000" w:themeColor="text1"/>
                <w:szCs w:val="16"/>
              </w:rPr>
              <w:t>-531.4</w:t>
            </w:r>
          </w:p>
        </w:tc>
        <w:tc>
          <w:tcPr>
            <w:tcW w:w="2047" w:type="pct"/>
            <w:vAlign w:val="center"/>
          </w:tcPr>
          <w:p w14:paraId="1A5F7056" w14:textId="0789DFCC" w:rsidR="006B537D" w:rsidRPr="002D225B" w:rsidRDefault="006B537D" w:rsidP="006B537D">
            <w:pPr>
              <w:pStyle w:val="FigureText"/>
              <w:rPr>
                <w:rFonts w:cs="Times New Roman"/>
                <w:color w:val="000000" w:themeColor="text1"/>
              </w:rPr>
            </w:pPr>
            <w:r w:rsidRPr="002D225B">
              <w:rPr>
                <w:rFonts w:asciiTheme="majorBidi" w:hAnsiTheme="majorBidi" w:cstheme="majorBidi"/>
                <w:color w:val="000000" w:themeColor="text1"/>
                <w:szCs w:val="16"/>
              </w:rPr>
              <w:t>-21.19</w:t>
            </w:r>
          </w:p>
        </w:tc>
      </w:tr>
      <w:tr w:rsidR="002D225B" w:rsidRPr="002D225B" w14:paraId="66EAD039" w14:textId="77777777" w:rsidTr="001A7182">
        <w:trPr>
          <w:trHeight w:val="18"/>
          <w:jc w:val="center"/>
        </w:trPr>
        <w:tc>
          <w:tcPr>
            <w:tcW w:w="793" w:type="pct"/>
            <w:shd w:val="clear" w:color="auto" w:fill="auto"/>
            <w:noWrap/>
            <w:vAlign w:val="center"/>
            <w:hideMark/>
          </w:tcPr>
          <w:p w14:paraId="7ECBFF2B" w14:textId="77777777" w:rsidR="006B537D" w:rsidRPr="002D225B" w:rsidRDefault="006B537D" w:rsidP="006B537D">
            <w:pPr>
              <w:pStyle w:val="FigureText"/>
              <w:rPr>
                <w:b/>
                <w:bCs/>
                <w:color w:val="000000" w:themeColor="text1"/>
                <w:lang w:bidi="ar-SA"/>
              </w:rPr>
            </w:pPr>
            <w:r w:rsidRPr="002D225B">
              <w:rPr>
                <w:b/>
                <w:bCs/>
                <w:color w:val="000000" w:themeColor="text1"/>
                <w:lang w:bidi="ar-SA"/>
              </w:rPr>
              <w:t>A2</w:t>
            </w:r>
          </w:p>
        </w:tc>
        <w:tc>
          <w:tcPr>
            <w:tcW w:w="2160" w:type="pct"/>
            <w:vAlign w:val="center"/>
          </w:tcPr>
          <w:p w14:paraId="730921EF" w14:textId="065725EE" w:rsidR="006B537D" w:rsidRPr="002D225B" w:rsidRDefault="006B537D" w:rsidP="006B537D">
            <w:pPr>
              <w:pStyle w:val="FigureText"/>
              <w:rPr>
                <w:rFonts w:cs="Times New Roman"/>
                <w:color w:val="000000" w:themeColor="text1"/>
              </w:rPr>
            </w:pPr>
            <w:r w:rsidRPr="002D225B">
              <w:rPr>
                <w:rFonts w:asciiTheme="majorBidi" w:hAnsiTheme="majorBidi" w:cstheme="majorBidi"/>
                <w:color w:val="000000" w:themeColor="text1"/>
                <w:szCs w:val="16"/>
              </w:rPr>
              <w:t>-253.09</w:t>
            </w:r>
          </w:p>
        </w:tc>
        <w:tc>
          <w:tcPr>
            <w:tcW w:w="2047" w:type="pct"/>
            <w:vAlign w:val="center"/>
          </w:tcPr>
          <w:p w14:paraId="4067BDD8" w14:textId="7D6983BC" w:rsidR="006B537D" w:rsidRPr="002D225B" w:rsidRDefault="006B537D" w:rsidP="006B537D">
            <w:pPr>
              <w:pStyle w:val="FigureText"/>
              <w:rPr>
                <w:rFonts w:cs="Times New Roman"/>
                <w:color w:val="000000" w:themeColor="text1"/>
                <w:lang w:bidi="ar-SA"/>
              </w:rPr>
            </w:pPr>
            <w:r w:rsidRPr="002D225B">
              <w:rPr>
                <w:rFonts w:asciiTheme="majorBidi" w:hAnsiTheme="majorBidi" w:cstheme="majorBidi"/>
                <w:color w:val="000000" w:themeColor="text1"/>
                <w:szCs w:val="16"/>
              </w:rPr>
              <w:t>-56.2</w:t>
            </w:r>
          </w:p>
        </w:tc>
      </w:tr>
      <w:tr w:rsidR="002D225B" w:rsidRPr="002D225B" w14:paraId="78DD390F" w14:textId="77777777" w:rsidTr="001A7182">
        <w:trPr>
          <w:trHeight w:val="18"/>
          <w:jc w:val="center"/>
        </w:trPr>
        <w:tc>
          <w:tcPr>
            <w:tcW w:w="793" w:type="pct"/>
            <w:shd w:val="clear" w:color="auto" w:fill="auto"/>
            <w:noWrap/>
            <w:vAlign w:val="center"/>
            <w:hideMark/>
          </w:tcPr>
          <w:p w14:paraId="594302DB" w14:textId="77777777" w:rsidR="006B537D" w:rsidRPr="002D225B" w:rsidRDefault="006B537D" w:rsidP="006B537D">
            <w:pPr>
              <w:pStyle w:val="FigureText"/>
              <w:rPr>
                <w:b/>
                <w:bCs/>
                <w:color w:val="000000" w:themeColor="text1"/>
                <w:lang w:bidi="ar-SA"/>
              </w:rPr>
            </w:pPr>
            <w:r w:rsidRPr="002D225B">
              <w:rPr>
                <w:b/>
                <w:bCs/>
                <w:color w:val="000000" w:themeColor="text1"/>
                <w:lang w:bidi="ar-SA"/>
              </w:rPr>
              <w:t>A3</w:t>
            </w:r>
          </w:p>
        </w:tc>
        <w:tc>
          <w:tcPr>
            <w:tcW w:w="2160" w:type="pct"/>
            <w:vAlign w:val="center"/>
          </w:tcPr>
          <w:p w14:paraId="7AD177D4" w14:textId="162AF4E7" w:rsidR="006B537D" w:rsidRPr="002D225B" w:rsidRDefault="006B537D" w:rsidP="006B537D">
            <w:pPr>
              <w:pStyle w:val="FigureText"/>
              <w:rPr>
                <w:rFonts w:cs="Times New Roman"/>
                <w:color w:val="000000" w:themeColor="text1"/>
              </w:rPr>
            </w:pPr>
            <w:r w:rsidRPr="002D225B">
              <w:rPr>
                <w:rFonts w:asciiTheme="majorBidi" w:hAnsiTheme="majorBidi" w:cstheme="majorBidi"/>
                <w:color w:val="000000" w:themeColor="text1"/>
                <w:szCs w:val="16"/>
              </w:rPr>
              <w:t>-44.5</w:t>
            </w:r>
          </w:p>
        </w:tc>
        <w:tc>
          <w:tcPr>
            <w:tcW w:w="2047" w:type="pct"/>
            <w:vAlign w:val="center"/>
          </w:tcPr>
          <w:p w14:paraId="50EEEBE9" w14:textId="3228A048" w:rsidR="006B537D" w:rsidRPr="002D225B" w:rsidRDefault="006B537D" w:rsidP="006B537D">
            <w:pPr>
              <w:pStyle w:val="FigureText"/>
              <w:rPr>
                <w:rFonts w:cs="Times New Roman"/>
                <w:color w:val="000000" w:themeColor="text1"/>
                <w:rtl/>
              </w:rPr>
            </w:pPr>
            <w:r w:rsidRPr="002D225B">
              <w:rPr>
                <w:rFonts w:asciiTheme="majorBidi" w:hAnsiTheme="majorBidi" w:cstheme="majorBidi"/>
                <w:color w:val="000000" w:themeColor="text1"/>
                <w:szCs w:val="16"/>
              </w:rPr>
              <w:t>80.11</w:t>
            </w:r>
          </w:p>
        </w:tc>
      </w:tr>
      <w:tr w:rsidR="002D225B" w:rsidRPr="002D225B" w14:paraId="65244922" w14:textId="77777777" w:rsidTr="001A7182">
        <w:trPr>
          <w:trHeight w:val="18"/>
          <w:jc w:val="center"/>
        </w:trPr>
        <w:tc>
          <w:tcPr>
            <w:tcW w:w="793" w:type="pct"/>
            <w:shd w:val="clear" w:color="auto" w:fill="auto"/>
            <w:noWrap/>
            <w:vAlign w:val="center"/>
            <w:hideMark/>
          </w:tcPr>
          <w:p w14:paraId="59E2F879" w14:textId="77777777" w:rsidR="006B537D" w:rsidRPr="002D225B" w:rsidRDefault="006B537D" w:rsidP="006B537D">
            <w:pPr>
              <w:pStyle w:val="FigureText"/>
              <w:rPr>
                <w:b/>
                <w:bCs/>
                <w:color w:val="000000" w:themeColor="text1"/>
                <w:lang w:bidi="ar-SA"/>
              </w:rPr>
            </w:pPr>
            <w:r w:rsidRPr="002D225B">
              <w:rPr>
                <w:b/>
                <w:bCs/>
                <w:color w:val="000000" w:themeColor="text1"/>
                <w:lang w:bidi="ar-SA"/>
              </w:rPr>
              <w:t>A4</w:t>
            </w:r>
          </w:p>
        </w:tc>
        <w:tc>
          <w:tcPr>
            <w:tcW w:w="2160" w:type="pct"/>
            <w:vAlign w:val="center"/>
          </w:tcPr>
          <w:p w14:paraId="736315E4" w14:textId="2F4EE5E7" w:rsidR="006B537D" w:rsidRPr="002D225B" w:rsidRDefault="006B537D" w:rsidP="006B537D">
            <w:pPr>
              <w:pStyle w:val="FigureText"/>
              <w:rPr>
                <w:rFonts w:cs="Times New Roman"/>
                <w:color w:val="000000" w:themeColor="text1"/>
              </w:rPr>
            </w:pPr>
            <w:r w:rsidRPr="002D225B">
              <w:rPr>
                <w:rFonts w:asciiTheme="majorBidi" w:hAnsiTheme="majorBidi" w:cstheme="majorBidi"/>
                <w:color w:val="000000" w:themeColor="text1"/>
                <w:szCs w:val="16"/>
              </w:rPr>
              <w:t>-116.98</w:t>
            </w:r>
          </w:p>
        </w:tc>
        <w:tc>
          <w:tcPr>
            <w:tcW w:w="2047" w:type="pct"/>
            <w:vAlign w:val="center"/>
          </w:tcPr>
          <w:p w14:paraId="3B4BC729" w14:textId="34DB80FE" w:rsidR="006B537D" w:rsidRPr="002D225B" w:rsidRDefault="006B537D" w:rsidP="006B537D">
            <w:pPr>
              <w:pStyle w:val="FigureText"/>
              <w:rPr>
                <w:rFonts w:cs="Times New Roman"/>
                <w:color w:val="000000" w:themeColor="text1"/>
                <w:rtl/>
              </w:rPr>
            </w:pPr>
            <w:r w:rsidRPr="002D225B">
              <w:rPr>
                <w:rFonts w:asciiTheme="majorBidi" w:hAnsiTheme="majorBidi" w:cstheme="majorBidi"/>
                <w:color w:val="000000" w:themeColor="text1"/>
                <w:szCs w:val="16"/>
              </w:rPr>
              <w:t>-94.03</w:t>
            </w:r>
          </w:p>
        </w:tc>
      </w:tr>
      <w:tr w:rsidR="002D225B" w:rsidRPr="002D225B" w14:paraId="4D186A3B" w14:textId="77777777" w:rsidTr="001A7182">
        <w:trPr>
          <w:trHeight w:val="18"/>
          <w:jc w:val="center"/>
        </w:trPr>
        <w:tc>
          <w:tcPr>
            <w:tcW w:w="793" w:type="pct"/>
            <w:shd w:val="clear" w:color="auto" w:fill="auto"/>
            <w:noWrap/>
            <w:vAlign w:val="center"/>
            <w:hideMark/>
          </w:tcPr>
          <w:p w14:paraId="3C168401" w14:textId="77777777" w:rsidR="006B537D" w:rsidRPr="002D225B" w:rsidRDefault="006B537D" w:rsidP="006B537D">
            <w:pPr>
              <w:pStyle w:val="FigureText"/>
              <w:rPr>
                <w:b/>
                <w:bCs/>
                <w:color w:val="000000" w:themeColor="text1"/>
                <w:lang w:bidi="ar-SA"/>
              </w:rPr>
            </w:pPr>
            <w:r w:rsidRPr="002D225B">
              <w:rPr>
                <w:b/>
                <w:bCs/>
                <w:color w:val="000000" w:themeColor="text1"/>
                <w:lang w:bidi="ar-SA"/>
              </w:rPr>
              <w:t>A5</w:t>
            </w:r>
          </w:p>
        </w:tc>
        <w:tc>
          <w:tcPr>
            <w:tcW w:w="2160" w:type="pct"/>
            <w:vAlign w:val="center"/>
          </w:tcPr>
          <w:p w14:paraId="46D2EE5C" w14:textId="4393E8FD" w:rsidR="006B537D" w:rsidRPr="002D225B" w:rsidRDefault="006B537D" w:rsidP="006B537D">
            <w:pPr>
              <w:pStyle w:val="FigureText"/>
              <w:rPr>
                <w:rFonts w:cs="Times New Roman"/>
                <w:color w:val="000000" w:themeColor="text1"/>
              </w:rPr>
            </w:pPr>
            <w:r w:rsidRPr="002D225B">
              <w:rPr>
                <w:rFonts w:asciiTheme="majorBidi" w:hAnsiTheme="majorBidi" w:cstheme="majorBidi"/>
                <w:color w:val="000000" w:themeColor="text1"/>
                <w:szCs w:val="16"/>
              </w:rPr>
              <w:t>87.34</w:t>
            </w:r>
          </w:p>
        </w:tc>
        <w:tc>
          <w:tcPr>
            <w:tcW w:w="2047" w:type="pct"/>
            <w:vAlign w:val="center"/>
          </w:tcPr>
          <w:p w14:paraId="250F0AA7" w14:textId="159A34F3" w:rsidR="006B537D" w:rsidRPr="002D225B" w:rsidRDefault="006B537D" w:rsidP="006B537D">
            <w:pPr>
              <w:pStyle w:val="FigureText"/>
              <w:rPr>
                <w:rFonts w:cs="Times New Roman"/>
                <w:color w:val="000000" w:themeColor="text1"/>
                <w:rtl/>
              </w:rPr>
            </w:pPr>
            <w:r w:rsidRPr="002D225B">
              <w:rPr>
                <w:rFonts w:asciiTheme="majorBidi" w:hAnsiTheme="majorBidi" w:cstheme="majorBidi"/>
                <w:color w:val="000000" w:themeColor="text1"/>
                <w:szCs w:val="16"/>
              </w:rPr>
              <w:t>402.37</w:t>
            </w:r>
          </w:p>
        </w:tc>
      </w:tr>
      <w:tr w:rsidR="002D225B" w:rsidRPr="002D225B" w14:paraId="4B889547" w14:textId="77777777" w:rsidTr="001A7182">
        <w:trPr>
          <w:trHeight w:val="18"/>
          <w:jc w:val="center"/>
        </w:trPr>
        <w:tc>
          <w:tcPr>
            <w:tcW w:w="793" w:type="pct"/>
            <w:shd w:val="clear" w:color="auto" w:fill="F2F2F2"/>
            <w:noWrap/>
            <w:vAlign w:val="center"/>
            <w:hideMark/>
          </w:tcPr>
          <w:p w14:paraId="3CB030CD" w14:textId="77777777" w:rsidR="006B537D" w:rsidRPr="002D225B" w:rsidRDefault="006B537D" w:rsidP="006B537D">
            <w:pPr>
              <w:pStyle w:val="FigureText"/>
              <w:rPr>
                <w:color w:val="000000" w:themeColor="text1"/>
                <w:lang w:bidi="ar-SA"/>
              </w:rPr>
            </w:pPr>
            <w:r w:rsidRPr="002D225B">
              <w:rPr>
                <w:rFonts w:hint="cs"/>
                <w:color w:val="000000" w:themeColor="text1"/>
                <w:rtl/>
                <w:lang w:bidi="ar-SA"/>
              </w:rPr>
              <w:t>کل شبکه</w:t>
            </w:r>
          </w:p>
        </w:tc>
        <w:tc>
          <w:tcPr>
            <w:tcW w:w="2160" w:type="pct"/>
            <w:shd w:val="clear" w:color="auto" w:fill="F2F2F2"/>
            <w:vAlign w:val="center"/>
          </w:tcPr>
          <w:p w14:paraId="4E4CFA5E" w14:textId="5EA245A3" w:rsidR="006B537D" w:rsidRPr="002D225B" w:rsidRDefault="006B537D" w:rsidP="006B537D">
            <w:pPr>
              <w:pStyle w:val="FigureText"/>
              <w:rPr>
                <w:rFonts w:cs="Times New Roman"/>
                <w:color w:val="000000" w:themeColor="text1"/>
              </w:rPr>
            </w:pPr>
            <w:r w:rsidRPr="002D225B">
              <w:rPr>
                <w:rFonts w:asciiTheme="majorBidi" w:hAnsiTheme="majorBidi" w:cstheme="majorBidi"/>
                <w:color w:val="000000" w:themeColor="text1"/>
                <w:szCs w:val="16"/>
              </w:rPr>
              <w:t>-858.63</w:t>
            </w:r>
          </w:p>
        </w:tc>
        <w:tc>
          <w:tcPr>
            <w:tcW w:w="2047" w:type="pct"/>
            <w:shd w:val="clear" w:color="auto" w:fill="F2F2F2"/>
            <w:vAlign w:val="center"/>
          </w:tcPr>
          <w:p w14:paraId="7A2DD671" w14:textId="5FC6464B" w:rsidR="006B537D" w:rsidRPr="002D225B" w:rsidRDefault="006B537D" w:rsidP="006B537D">
            <w:pPr>
              <w:pStyle w:val="FigureText"/>
              <w:rPr>
                <w:rFonts w:cs="Times New Roman"/>
                <w:color w:val="000000" w:themeColor="text1"/>
                <w:lang w:bidi="ar-SA"/>
              </w:rPr>
            </w:pPr>
            <w:r w:rsidRPr="002D225B">
              <w:rPr>
                <w:rFonts w:asciiTheme="majorBidi" w:hAnsiTheme="majorBidi" w:cstheme="majorBidi"/>
                <w:color w:val="000000" w:themeColor="text1"/>
                <w:szCs w:val="16"/>
              </w:rPr>
              <w:t>311.05</w:t>
            </w:r>
          </w:p>
        </w:tc>
      </w:tr>
    </w:tbl>
    <w:p w14:paraId="50F95C0D" w14:textId="4B237984" w:rsidR="008514A7" w:rsidRPr="002D225B" w:rsidRDefault="00075663" w:rsidP="009E562A">
      <w:pPr>
        <w:pStyle w:val="Text02"/>
        <w:spacing w:before="240"/>
        <w:rPr>
          <w:color w:val="000000" w:themeColor="text1"/>
          <w:rtl/>
        </w:rPr>
      </w:pPr>
      <w:r w:rsidRPr="002D225B">
        <w:rPr>
          <w:rFonts w:hint="cs"/>
          <w:color w:val="000000" w:themeColor="text1"/>
          <w:rtl/>
        </w:rPr>
        <w:t xml:space="preserve">در این حالت، الگوریتم </w:t>
      </w:r>
      <w:r w:rsidRPr="002D225B">
        <w:rPr>
          <w:color w:val="000000" w:themeColor="text1"/>
        </w:rPr>
        <w:t>PSO</w:t>
      </w:r>
      <w:r w:rsidRPr="002D225B">
        <w:rPr>
          <w:rFonts w:hint="cs"/>
          <w:color w:val="000000" w:themeColor="text1"/>
          <w:rtl/>
        </w:rPr>
        <w:t xml:space="preserve"> در تکرار شماره 26 همگرا شده است. ساختار به دست آمده از</w:t>
      </w:r>
      <w:r w:rsidR="008514A7" w:rsidRPr="002D225B">
        <w:rPr>
          <w:rFonts w:hint="cs"/>
          <w:color w:val="000000" w:themeColor="text1"/>
          <w:rtl/>
        </w:rPr>
        <w:t xml:space="preserve"> این الگوریتم در </w:t>
      </w:r>
      <w:r w:rsidR="008514A7" w:rsidRPr="002D225B">
        <w:rPr>
          <w:color w:val="000000" w:themeColor="text1"/>
          <w:rtl/>
        </w:rPr>
        <w:fldChar w:fldCharType="begin"/>
      </w:r>
      <w:r w:rsidR="008514A7" w:rsidRPr="002D225B">
        <w:rPr>
          <w:color w:val="000000" w:themeColor="text1"/>
          <w:rtl/>
        </w:rPr>
        <w:instrText xml:space="preserve"> </w:instrText>
      </w:r>
      <w:r w:rsidR="008514A7" w:rsidRPr="002D225B">
        <w:rPr>
          <w:rFonts w:hint="cs"/>
          <w:color w:val="000000" w:themeColor="text1"/>
        </w:rPr>
        <w:instrText>REF</w:instrText>
      </w:r>
      <w:r w:rsidR="008514A7" w:rsidRPr="002D225B">
        <w:rPr>
          <w:rFonts w:hint="cs"/>
          <w:color w:val="000000" w:themeColor="text1"/>
          <w:rtl/>
        </w:rPr>
        <w:instrText xml:space="preserve"> _</w:instrText>
      </w:r>
      <w:r w:rsidR="008514A7" w:rsidRPr="002D225B">
        <w:rPr>
          <w:rFonts w:hint="cs"/>
          <w:color w:val="000000" w:themeColor="text1"/>
        </w:rPr>
        <w:instrText>Ref167711637 \h</w:instrText>
      </w:r>
      <w:r w:rsidR="008514A7" w:rsidRPr="002D225B">
        <w:rPr>
          <w:color w:val="000000" w:themeColor="text1"/>
          <w:rtl/>
        </w:rPr>
        <w:instrText xml:space="preserve"> </w:instrText>
      </w:r>
      <w:r w:rsidR="008514A7" w:rsidRPr="002D225B">
        <w:rPr>
          <w:color w:val="000000" w:themeColor="text1"/>
          <w:rtl/>
        </w:rPr>
      </w:r>
      <w:r w:rsidR="008514A7"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noProof/>
          <w:color w:val="000000" w:themeColor="text1"/>
          <w:rtl/>
        </w:rPr>
        <w:t>12</w:t>
      </w:r>
      <w:r w:rsidR="008514A7" w:rsidRPr="002D225B">
        <w:rPr>
          <w:color w:val="000000" w:themeColor="text1"/>
          <w:rtl/>
        </w:rPr>
        <w:fldChar w:fldCharType="end"/>
      </w:r>
      <w:r w:rsidR="008514A7" w:rsidRPr="002D225B">
        <w:rPr>
          <w:rFonts w:hint="cs"/>
          <w:color w:val="000000" w:themeColor="text1"/>
          <w:rtl/>
        </w:rPr>
        <w:t xml:space="preserve">) نشان داده شده </w:t>
      </w:r>
      <w:r w:rsidRPr="002D225B">
        <w:rPr>
          <w:rFonts w:hint="cs"/>
          <w:color w:val="000000" w:themeColor="text1"/>
          <w:rtl/>
        </w:rPr>
        <w:t xml:space="preserve">که دقیقاً مشابه نتایج به دست آمده از الگوریتم ژنتیک در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Ref115732255 \h</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noProof/>
          <w:color w:val="000000" w:themeColor="text1"/>
          <w:rtl/>
        </w:rPr>
        <w:t>10</w:t>
      </w:r>
      <w:r w:rsidRPr="002D225B">
        <w:rPr>
          <w:color w:val="000000" w:themeColor="text1"/>
          <w:rtl/>
        </w:rPr>
        <w:fldChar w:fldCharType="end"/>
      </w:r>
      <w:r w:rsidRPr="002D225B">
        <w:rPr>
          <w:rFonts w:hint="cs"/>
          <w:color w:val="000000" w:themeColor="text1"/>
          <w:rtl/>
        </w:rPr>
        <w:t>) است</w:t>
      </w:r>
      <w:r w:rsidR="008514A7" w:rsidRPr="002D225B">
        <w:rPr>
          <w:rFonts w:hint="cs"/>
          <w:color w:val="000000" w:themeColor="text1"/>
          <w:rtl/>
        </w:rPr>
        <w:t>.</w:t>
      </w:r>
      <w:r w:rsidR="009E562A">
        <w:rPr>
          <w:rFonts w:hint="cs"/>
          <w:color w:val="000000" w:themeColor="text1"/>
          <w:rtl/>
        </w:rPr>
        <w:t xml:space="preserve"> </w:t>
      </w:r>
      <w:r w:rsidR="009E562A" w:rsidRPr="00B4214A">
        <w:rPr>
          <w:rFonts w:hint="cs"/>
          <w:color w:val="FF0000"/>
          <w:rtl/>
        </w:rPr>
        <w:t xml:space="preserve">همچنین، سود هر کدام از نواحی در نتایج به دست آمده از الگوریتم ژنتیک و </w:t>
      </w:r>
      <w:r w:rsidR="009E562A" w:rsidRPr="00B4214A">
        <w:rPr>
          <w:color w:val="FF0000"/>
        </w:rPr>
        <w:t>PSO</w:t>
      </w:r>
      <w:r w:rsidR="009E562A" w:rsidRPr="00B4214A">
        <w:rPr>
          <w:rFonts w:hint="cs"/>
          <w:color w:val="FF0000"/>
          <w:rtl/>
        </w:rPr>
        <w:t xml:space="preserve"> در </w:t>
      </w:r>
      <w:r w:rsidR="009E562A" w:rsidRPr="00B4214A">
        <w:rPr>
          <w:color w:val="FF0000"/>
          <w:rtl/>
        </w:rPr>
        <w:fldChar w:fldCharType="begin"/>
      </w:r>
      <w:r w:rsidR="009E562A" w:rsidRPr="00B4214A">
        <w:rPr>
          <w:color w:val="FF0000"/>
          <w:rtl/>
        </w:rPr>
        <w:instrText xml:space="preserve"> </w:instrText>
      </w:r>
      <w:r w:rsidR="009E562A" w:rsidRPr="00B4214A">
        <w:rPr>
          <w:rFonts w:hint="cs"/>
          <w:color w:val="FF0000"/>
        </w:rPr>
        <w:instrText>REF</w:instrText>
      </w:r>
      <w:r w:rsidR="009E562A" w:rsidRPr="00B4214A">
        <w:rPr>
          <w:rFonts w:hint="cs"/>
          <w:color w:val="FF0000"/>
          <w:rtl/>
        </w:rPr>
        <w:instrText xml:space="preserve"> _</w:instrText>
      </w:r>
      <w:r w:rsidR="009E562A" w:rsidRPr="00B4214A">
        <w:rPr>
          <w:rFonts w:hint="cs"/>
          <w:color w:val="FF0000"/>
        </w:rPr>
        <w:instrText>Ref173015868 \h</w:instrText>
      </w:r>
      <w:r w:rsidR="009E562A" w:rsidRPr="00B4214A">
        <w:rPr>
          <w:color w:val="FF0000"/>
          <w:rtl/>
        </w:rPr>
        <w:instrText xml:space="preserve"> </w:instrText>
      </w:r>
      <w:r w:rsidR="009E562A" w:rsidRPr="00B4214A">
        <w:rPr>
          <w:color w:val="FF0000"/>
          <w:rtl/>
        </w:rPr>
      </w:r>
      <w:r w:rsidR="009E562A" w:rsidRPr="00B4214A">
        <w:rPr>
          <w:color w:val="FF0000"/>
          <w:rtl/>
        </w:rPr>
        <w:fldChar w:fldCharType="separate"/>
      </w:r>
      <w:r w:rsidR="009E562A" w:rsidRPr="00B4214A">
        <w:rPr>
          <w:color w:val="FF0000"/>
          <w:rtl/>
        </w:rPr>
        <w:t xml:space="preserve">جدول </w:t>
      </w:r>
      <w:r w:rsidR="009E562A" w:rsidRPr="00B4214A">
        <w:rPr>
          <w:rFonts w:hint="cs"/>
          <w:color w:val="FF0000"/>
          <w:rtl/>
        </w:rPr>
        <w:t>(</w:t>
      </w:r>
      <w:r w:rsidR="009E562A" w:rsidRPr="00B4214A">
        <w:rPr>
          <w:rFonts w:hint="eastAsia"/>
          <w:color w:val="FF0000"/>
          <w:rtl/>
        </w:rPr>
        <w:t>8</w:t>
      </w:r>
      <w:r w:rsidR="009E562A" w:rsidRPr="00B4214A">
        <w:rPr>
          <w:color w:val="FF0000"/>
          <w:rtl/>
        </w:rPr>
        <w:fldChar w:fldCharType="end"/>
      </w:r>
      <w:r w:rsidR="009E562A" w:rsidRPr="00B4214A">
        <w:rPr>
          <w:rFonts w:hint="cs"/>
          <w:color w:val="FF0000"/>
          <w:rtl/>
        </w:rPr>
        <w:t>) با هم مقایسه شده است.</w:t>
      </w:r>
    </w:p>
    <w:p w14:paraId="751AEBF0" w14:textId="20C63C28" w:rsidR="008514A7" w:rsidRPr="002D225B" w:rsidRDefault="008514A7" w:rsidP="008514A7">
      <w:pPr>
        <w:pStyle w:val="Text02"/>
        <w:jc w:val="center"/>
        <w:rPr>
          <w:color w:val="000000" w:themeColor="text1"/>
          <w:rtl/>
        </w:rPr>
      </w:pPr>
      <w:r w:rsidRPr="002D225B">
        <w:rPr>
          <w:rFonts w:hint="cs"/>
          <w:noProof/>
          <w:color w:val="000000" w:themeColor="text1"/>
          <w:rtl/>
          <w:lang w:bidi="ar-SA"/>
        </w:rPr>
        <w:drawing>
          <wp:inline distT="0" distB="0" distL="0" distR="0" wp14:anchorId="676D24B7" wp14:editId="0B678C94">
            <wp:extent cx="2949575" cy="12236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9575" cy="1223645"/>
                    </a:xfrm>
                    <a:prstGeom prst="rect">
                      <a:avLst/>
                    </a:prstGeom>
                    <a:noFill/>
                    <a:ln>
                      <a:noFill/>
                    </a:ln>
                  </pic:spPr>
                </pic:pic>
              </a:graphicData>
            </a:graphic>
          </wp:inline>
        </w:drawing>
      </w:r>
    </w:p>
    <w:p w14:paraId="6114057F" w14:textId="562DD251" w:rsidR="008514A7" w:rsidRDefault="008514A7" w:rsidP="008514A7">
      <w:pPr>
        <w:pStyle w:val="FigureCaption"/>
        <w:rPr>
          <w:color w:val="000000" w:themeColor="text1"/>
          <w:rtl/>
        </w:rPr>
      </w:pPr>
      <w:bookmarkStart w:id="56" w:name="_Ref167711637"/>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12</w:t>
      </w:r>
      <w:r w:rsidRPr="002D225B">
        <w:rPr>
          <w:rFonts w:hint="eastAsia"/>
          <w:color w:val="000000" w:themeColor="text1"/>
          <w:rtl/>
        </w:rPr>
        <w:fldChar w:fldCharType="end"/>
      </w:r>
      <w:bookmarkEnd w:id="56"/>
      <w:r w:rsidRPr="002D225B">
        <w:rPr>
          <w:rFonts w:hint="cs"/>
          <w:color w:val="000000" w:themeColor="text1"/>
          <w:rtl/>
        </w:rPr>
        <w:t xml:space="preserve">): آرایش بهینه‏ی به دست آمده از الگوریتم </w:t>
      </w:r>
      <w:r w:rsidRPr="002D225B">
        <w:rPr>
          <w:color w:val="000000" w:themeColor="text1"/>
        </w:rPr>
        <w:t>PSO</w:t>
      </w:r>
      <w:r w:rsidRPr="002D225B">
        <w:rPr>
          <w:rFonts w:hint="cs"/>
          <w:color w:val="000000" w:themeColor="text1"/>
          <w:rtl/>
        </w:rPr>
        <w:t xml:space="preserve"> </w:t>
      </w:r>
    </w:p>
    <w:p w14:paraId="70D28988" w14:textId="77777777" w:rsidR="009E562A" w:rsidRDefault="009E562A" w:rsidP="009E562A">
      <w:pPr>
        <w:pStyle w:val="Text02"/>
        <w:rPr>
          <w:color w:val="000000" w:themeColor="text1"/>
        </w:rPr>
      </w:pPr>
      <w:r w:rsidRPr="002D225B">
        <w:rPr>
          <w:rFonts w:hint="cs"/>
          <w:color w:val="000000" w:themeColor="text1"/>
          <w:rtl/>
        </w:rPr>
        <w:t xml:space="preserve">بر اساس نتایج شبیه‏سازی، هر دو الگوریتم فراابتکاری ژنتیک و </w:t>
      </w:r>
      <w:r w:rsidRPr="002D225B">
        <w:rPr>
          <w:color w:val="000000" w:themeColor="text1"/>
        </w:rPr>
        <w:t>PSO</w:t>
      </w:r>
      <w:r w:rsidRPr="002D225B">
        <w:rPr>
          <w:rFonts w:hint="cs"/>
          <w:color w:val="000000" w:themeColor="text1"/>
          <w:rtl/>
        </w:rPr>
        <w:t xml:space="preserve"> به نتایج مشابهی دست یافته‏اند که نشان می‏دهد روش </w:t>
      </w:r>
      <w:r w:rsidRPr="003508E4">
        <w:rPr>
          <w:rFonts w:hint="cs"/>
          <w:color w:val="FF0000"/>
          <w:rtl/>
        </w:rPr>
        <w:t xml:space="preserve">دو </w:t>
      </w:r>
      <w:r w:rsidRPr="002D225B">
        <w:rPr>
          <w:rFonts w:hint="cs"/>
          <w:color w:val="000000" w:themeColor="text1"/>
          <w:rtl/>
        </w:rPr>
        <w:t xml:space="preserve">مرحله‏ای پیشنهادی قابلیت تطبیق‏پذیری بالایی با الگوریتم‏های مختلف فراابتکاری را دارد. در روش پیشنهادی، وضعیت در مدار بودن خطوط ارتباطی به عنوان متغیّرهای تصمیم‏گیری مرحله اول در نظر گرفته شده‏اند. بنابراین، از دید الگوریتم فراابتکاری، متغیّرهای تصمیم‏گیری از نوع باینری و برابر با تعداد خطوط ارتباطی موجود در شبکه هستند. بر اساس این ویژگی، آرایش به دست آمده از الگوریتم‏های فراابتکاری مختلف یکسان می‏شود که تطبیق‏پذیری روش </w:t>
      </w:r>
      <w:r w:rsidRPr="003508E4">
        <w:rPr>
          <w:rFonts w:hint="cs"/>
          <w:color w:val="FF0000"/>
          <w:rtl/>
        </w:rPr>
        <w:t xml:space="preserve">دو </w:t>
      </w:r>
      <w:r w:rsidRPr="002D225B">
        <w:rPr>
          <w:rFonts w:hint="cs"/>
          <w:color w:val="000000" w:themeColor="text1"/>
          <w:rtl/>
        </w:rPr>
        <w:t>مرحله‏ای پیشنهادی با الگوریتم‏های مختلف فراابتکاری را نشان می‏دهد.</w:t>
      </w:r>
    </w:p>
    <w:p w14:paraId="2CA43B1B" w14:textId="77777777" w:rsidR="00AC7C04" w:rsidRDefault="00AC7C04" w:rsidP="009E562A">
      <w:pPr>
        <w:pStyle w:val="Text02"/>
        <w:rPr>
          <w:color w:val="000000" w:themeColor="text1"/>
        </w:rPr>
      </w:pPr>
    </w:p>
    <w:p w14:paraId="69044A45" w14:textId="77777777" w:rsidR="00AC7C04" w:rsidRDefault="00AC7C04" w:rsidP="009E562A">
      <w:pPr>
        <w:pStyle w:val="Text02"/>
        <w:rPr>
          <w:color w:val="000000" w:themeColor="text1"/>
        </w:rPr>
      </w:pPr>
    </w:p>
    <w:p w14:paraId="70F4507A" w14:textId="77777777" w:rsidR="00AC7C04" w:rsidRDefault="00AC7C04" w:rsidP="009E562A">
      <w:pPr>
        <w:pStyle w:val="Text02"/>
        <w:rPr>
          <w:color w:val="000000" w:themeColor="text1"/>
        </w:rPr>
      </w:pPr>
    </w:p>
    <w:p w14:paraId="47A6FEB9" w14:textId="77777777" w:rsidR="00AC7C04" w:rsidRDefault="00AC7C04" w:rsidP="009E562A">
      <w:pPr>
        <w:pStyle w:val="Text02"/>
        <w:rPr>
          <w:color w:val="000000" w:themeColor="text1"/>
          <w:rtl/>
        </w:rPr>
      </w:pPr>
    </w:p>
    <w:p w14:paraId="4FEE8DA6" w14:textId="545FD916" w:rsidR="009E562A" w:rsidRPr="00B4214A" w:rsidRDefault="009E562A" w:rsidP="009E562A">
      <w:pPr>
        <w:pStyle w:val="a4"/>
        <w:rPr>
          <w:rFonts w:asciiTheme="minorHAnsi" w:hAnsiTheme="minorHAnsi"/>
          <w:color w:val="FF0000"/>
        </w:rPr>
      </w:pPr>
      <w:bookmarkStart w:id="57" w:name="_Ref173015868"/>
      <w:r w:rsidRPr="00B4214A">
        <w:rPr>
          <w:color w:val="FF0000"/>
          <w:rtl/>
        </w:rPr>
        <w:lastRenderedPageBreak/>
        <w:t xml:space="preserve">جدول </w:t>
      </w:r>
      <w:r w:rsidRPr="00B4214A">
        <w:rPr>
          <w:rFonts w:hint="cs"/>
          <w:color w:val="FF0000"/>
          <w:rtl/>
        </w:rPr>
        <w:t>(</w:t>
      </w:r>
      <w:r w:rsidRPr="00B4214A">
        <w:rPr>
          <w:color w:val="FF0000"/>
          <w:rtl/>
        </w:rPr>
        <w:fldChar w:fldCharType="begin"/>
      </w:r>
      <w:r w:rsidRPr="00B4214A">
        <w:rPr>
          <w:color w:val="FF0000"/>
          <w:rtl/>
        </w:rPr>
        <w:instrText xml:space="preserve"> </w:instrText>
      </w:r>
      <w:r w:rsidRPr="00B4214A">
        <w:rPr>
          <w:color w:val="FF0000"/>
        </w:rPr>
        <w:instrText>SEQ</w:instrText>
      </w:r>
      <w:r w:rsidRPr="00B4214A">
        <w:rPr>
          <w:color w:val="FF0000"/>
          <w:rtl/>
        </w:rPr>
        <w:instrText xml:space="preserve"> جدول \* </w:instrText>
      </w:r>
      <w:r w:rsidRPr="00B4214A">
        <w:rPr>
          <w:color w:val="FF0000"/>
        </w:rPr>
        <w:instrText>ARABIC</w:instrText>
      </w:r>
      <w:r w:rsidRPr="00B4214A">
        <w:rPr>
          <w:color w:val="FF0000"/>
          <w:rtl/>
        </w:rPr>
        <w:instrText xml:space="preserve"> </w:instrText>
      </w:r>
      <w:r w:rsidRPr="00B4214A">
        <w:rPr>
          <w:color w:val="FF0000"/>
          <w:rtl/>
        </w:rPr>
        <w:fldChar w:fldCharType="separate"/>
      </w:r>
      <w:r w:rsidRPr="00B4214A">
        <w:rPr>
          <w:rFonts w:hint="eastAsia"/>
          <w:color w:val="FF0000"/>
          <w:rtl/>
        </w:rPr>
        <w:t>8</w:t>
      </w:r>
      <w:r w:rsidRPr="00B4214A">
        <w:rPr>
          <w:color w:val="FF0000"/>
          <w:rtl/>
        </w:rPr>
        <w:fldChar w:fldCharType="end"/>
      </w:r>
      <w:bookmarkEnd w:id="57"/>
      <w:r w:rsidRPr="00B4214A">
        <w:rPr>
          <w:rFonts w:hint="cs"/>
          <w:color w:val="FF0000"/>
          <w:rtl/>
        </w:rPr>
        <w:t xml:space="preserve">): سود نواحی در نتایج به دست آمده از الگوریتم‏های </w:t>
      </w:r>
      <w:r w:rsidRPr="00B4214A">
        <w:rPr>
          <w:color w:val="FF0000"/>
        </w:rPr>
        <w:t>GA</w:t>
      </w:r>
      <w:r w:rsidRPr="00B4214A">
        <w:rPr>
          <w:rFonts w:hint="cs"/>
          <w:color w:val="FF0000"/>
          <w:rtl/>
        </w:rPr>
        <w:t xml:space="preserve"> و </w:t>
      </w:r>
      <w:r w:rsidRPr="00B4214A">
        <w:rPr>
          <w:color w:val="FF0000"/>
        </w:rPr>
        <w:t>PSO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35"/>
        <w:gridCol w:w="2002"/>
        <w:gridCol w:w="1898"/>
      </w:tblGrid>
      <w:tr w:rsidR="00B4214A" w:rsidRPr="00B4214A" w14:paraId="467C21B8" w14:textId="77777777" w:rsidTr="007A5AE2">
        <w:trPr>
          <w:trHeight w:val="329"/>
          <w:jc w:val="center"/>
        </w:trPr>
        <w:tc>
          <w:tcPr>
            <w:tcW w:w="793" w:type="pct"/>
            <w:shd w:val="clear" w:color="auto" w:fill="auto"/>
            <w:noWrap/>
            <w:vAlign w:val="center"/>
            <w:hideMark/>
          </w:tcPr>
          <w:p w14:paraId="0DBCF878" w14:textId="77777777" w:rsidR="009E562A" w:rsidRPr="00B4214A" w:rsidRDefault="009E562A" w:rsidP="007A5AE2">
            <w:pPr>
              <w:pStyle w:val="FigureText"/>
              <w:rPr>
                <w:color w:val="FF0000"/>
                <w:lang w:bidi="ar-SA"/>
              </w:rPr>
            </w:pPr>
            <w:r w:rsidRPr="00B4214A">
              <w:rPr>
                <w:color w:val="FF0000"/>
                <w:lang w:bidi="ar-SA"/>
              </w:rPr>
              <w:t>Area</w:t>
            </w:r>
          </w:p>
        </w:tc>
        <w:tc>
          <w:tcPr>
            <w:tcW w:w="2160" w:type="pct"/>
            <w:vAlign w:val="center"/>
          </w:tcPr>
          <w:p w14:paraId="2594BAEF" w14:textId="77777777" w:rsidR="009E562A" w:rsidRPr="00B4214A" w:rsidRDefault="009E562A" w:rsidP="007A5AE2">
            <w:pPr>
              <w:pStyle w:val="FigureText"/>
              <w:rPr>
                <w:b/>
                <w:bCs/>
                <w:iCs/>
                <w:color w:val="FF0000"/>
              </w:rPr>
            </w:pPr>
            <w:r w:rsidRPr="00B4214A">
              <w:rPr>
                <w:b/>
                <w:bCs/>
                <w:iCs/>
                <w:color w:val="FF0000"/>
              </w:rPr>
              <w:t>PSO</w:t>
            </w:r>
          </w:p>
        </w:tc>
        <w:tc>
          <w:tcPr>
            <w:tcW w:w="2047" w:type="pct"/>
            <w:vAlign w:val="center"/>
          </w:tcPr>
          <w:p w14:paraId="55D42429" w14:textId="27E02523" w:rsidR="009E562A" w:rsidRPr="00B4214A" w:rsidRDefault="009E562A" w:rsidP="007A5AE2">
            <w:pPr>
              <w:pStyle w:val="FigureText"/>
              <w:rPr>
                <w:b/>
                <w:bCs/>
                <w:i/>
                <w:color w:val="FF0000"/>
              </w:rPr>
            </w:pPr>
            <w:r w:rsidRPr="00B4214A">
              <w:rPr>
                <w:rFonts w:hint="cs"/>
                <w:b/>
                <w:bCs/>
                <w:i/>
                <w:color w:val="FF0000"/>
                <w:rtl/>
              </w:rPr>
              <w:t>الگوریتم ژنتیک</w:t>
            </w:r>
          </w:p>
        </w:tc>
      </w:tr>
      <w:tr w:rsidR="00B4214A" w:rsidRPr="00B4214A" w14:paraId="1A517FFC" w14:textId="77777777" w:rsidTr="007A5AE2">
        <w:trPr>
          <w:trHeight w:val="18"/>
          <w:jc w:val="center"/>
        </w:trPr>
        <w:tc>
          <w:tcPr>
            <w:tcW w:w="793" w:type="pct"/>
            <w:shd w:val="clear" w:color="auto" w:fill="auto"/>
            <w:noWrap/>
            <w:vAlign w:val="center"/>
            <w:hideMark/>
          </w:tcPr>
          <w:p w14:paraId="23266E1B" w14:textId="77777777" w:rsidR="009E562A" w:rsidRPr="00B4214A" w:rsidRDefault="009E562A" w:rsidP="007A5AE2">
            <w:pPr>
              <w:pStyle w:val="FigureText"/>
              <w:rPr>
                <w:b/>
                <w:bCs/>
                <w:color w:val="FF0000"/>
                <w:lang w:bidi="ar-SA"/>
              </w:rPr>
            </w:pPr>
            <w:r w:rsidRPr="00B4214A">
              <w:rPr>
                <w:b/>
                <w:bCs/>
                <w:color w:val="FF0000"/>
                <w:lang w:bidi="ar-SA"/>
              </w:rPr>
              <w:t>A1</w:t>
            </w:r>
          </w:p>
        </w:tc>
        <w:tc>
          <w:tcPr>
            <w:tcW w:w="2160" w:type="pct"/>
            <w:vAlign w:val="center"/>
          </w:tcPr>
          <w:p w14:paraId="145AC89E" w14:textId="77777777" w:rsidR="009E562A" w:rsidRPr="00B4214A" w:rsidRDefault="009E562A" w:rsidP="007A5AE2">
            <w:pPr>
              <w:pStyle w:val="FigureText"/>
              <w:rPr>
                <w:rFonts w:cs="Times New Roman"/>
                <w:color w:val="FF0000"/>
                <w:rtl/>
              </w:rPr>
            </w:pPr>
            <w:r w:rsidRPr="00B4214A">
              <w:rPr>
                <w:rFonts w:asciiTheme="majorBidi" w:hAnsiTheme="majorBidi" w:cstheme="majorBidi"/>
                <w:color w:val="FF0000"/>
                <w:szCs w:val="16"/>
              </w:rPr>
              <w:t>-21.19</w:t>
            </w:r>
          </w:p>
        </w:tc>
        <w:tc>
          <w:tcPr>
            <w:tcW w:w="2047" w:type="pct"/>
            <w:vAlign w:val="center"/>
          </w:tcPr>
          <w:p w14:paraId="79CF21D2" w14:textId="77777777" w:rsidR="009E562A" w:rsidRPr="00B4214A" w:rsidRDefault="009E562A" w:rsidP="007A5AE2">
            <w:pPr>
              <w:pStyle w:val="FigureText"/>
              <w:rPr>
                <w:rFonts w:cs="Times New Roman"/>
                <w:color w:val="FF0000"/>
              </w:rPr>
            </w:pPr>
            <w:r w:rsidRPr="00B4214A">
              <w:rPr>
                <w:rFonts w:asciiTheme="majorBidi" w:hAnsiTheme="majorBidi" w:cstheme="majorBidi"/>
                <w:color w:val="FF0000"/>
                <w:szCs w:val="16"/>
              </w:rPr>
              <w:t>-21.19</w:t>
            </w:r>
          </w:p>
        </w:tc>
      </w:tr>
      <w:tr w:rsidR="00B4214A" w:rsidRPr="00B4214A" w14:paraId="451D046D" w14:textId="77777777" w:rsidTr="007A5AE2">
        <w:trPr>
          <w:trHeight w:val="18"/>
          <w:jc w:val="center"/>
        </w:trPr>
        <w:tc>
          <w:tcPr>
            <w:tcW w:w="793" w:type="pct"/>
            <w:shd w:val="clear" w:color="auto" w:fill="auto"/>
            <w:noWrap/>
            <w:vAlign w:val="center"/>
            <w:hideMark/>
          </w:tcPr>
          <w:p w14:paraId="43A7A26A" w14:textId="77777777" w:rsidR="009E562A" w:rsidRPr="00B4214A" w:rsidRDefault="009E562A" w:rsidP="007A5AE2">
            <w:pPr>
              <w:pStyle w:val="FigureText"/>
              <w:rPr>
                <w:b/>
                <w:bCs/>
                <w:color w:val="FF0000"/>
                <w:lang w:bidi="ar-SA"/>
              </w:rPr>
            </w:pPr>
            <w:r w:rsidRPr="00B4214A">
              <w:rPr>
                <w:b/>
                <w:bCs/>
                <w:color w:val="FF0000"/>
                <w:lang w:bidi="ar-SA"/>
              </w:rPr>
              <w:t>A2</w:t>
            </w:r>
          </w:p>
        </w:tc>
        <w:tc>
          <w:tcPr>
            <w:tcW w:w="2160" w:type="pct"/>
            <w:vAlign w:val="center"/>
          </w:tcPr>
          <w:p w14:paraId="110E9B5F" w14:textId="77777777" w:rsidR="009E562A" w:rsidRPr="00B4214A" w:rsidRDefault="009E562A" w:rsidP="007A5AE2">
            <w:pPr>
              <w:pStyle w:val="FigureText"/>
              <w:rPr>
                <w:rFonts w:cs="Times New Roman"/>
                <w:color w:val="FF0000"/>
              </w:rPr>
            </w:pPr>
            <w:r w:rsidRPr="00B4214A">
              <w:rPr>
                <w:rFonts w:asciiTheme="majorBidi" w:hAnsiTheme="majorBidi" w:cstheme="majorBidi"/>
                <w:color w:val="FF0000"/>
                <w:szCs w:val="16"/>
              </w:rPr>
              <w:t>-56.2</w:t>
            </w:r>
          </w:p>
        </w:tc>
        <w:tc>
          <w:tcPr>
            <w:tcW w:w="2047" w:type="pct"/>
            <w:vAlign w:val="center"/>
          </w:tcPr>
          <w:p w14:paraId="786B3D56" w14:textId="77777777" w:rsidR="009E562A" w:rsidRPr="00B4214A" w:rsidRDefault="009E562A" w:rsidP="007A5AE2">
            <w:pPr>
              <w:pStyle w:val="FigureText"/>
              <w:rPr>
                <w:rFonts w:cs="Times New Roman"/>
                <w:color w:val="FF0000"/>
                <w:lang w:bidi="ar-SA"/>
              </w:rPr>
            </w:pPr>
            <w:r w:rsidRPr="00B4214A">
              <w:rPr>
                <w:rFonts w:asciiTheme="majorBidi" w:hAnsiTheme="majorBidi" w:cstheme="majorBidi"/>
                <w:color w:val="FF0000"/>
                <w:szCs w:val="16"/>
              </w:rPr>
              <w:t>-56.2</w:t>
            </w:r>
          </w:p>
        </w:tc>
      </w:tr>
      <w:tr w:rsidR="00B4214A" w:rsidRPr="00B4214A" w14:paraId="6F13515C" w14:textId="77777777" w:rsidTr="007A5AE2">
        <w:trPr>
          <w:trHeight w:val="18"/>
          <w:jc w:val="center"/>
        </w:trPr>
        <w:tc>
          <w:tcPr>
            <w:tcW w:w="793" w:type="pct"/>
            <w:shd w:val="clear" w:color="auto" w:fill="auto"/>
            <w:noWrap/>
            <w:vAlign w:val="center"/>
            <w:hideMark/>
          </w:tcPr>
          <w:p w14:paraId="053FB0ED" w14:textId="77777777" w:rsidR="009E562A" w:rsidRPr="00B4214A" w:rsidRDefault="009E562A" w:rsidP="007A5AE2">
            <w:pPr>
              <w:pStyle w:val="FigureText"/>
              <w:rPr>
                <w:b/>
                <w:bCs/>
                <w:color w:val="FF0000"/>
                <w:lang w:bidi="ar-SA"/>
              </w:rPr>
            </w:pPr>
            <w:r w:rsidRPr="00B4214A">
              <w:rPr>
                <w:b/>
                <w:bCs/>
                <w:color w:val="FF0000"/>
                <w:lang w:bidi="ar-SA"/>
              </w:rPr>
              <w:t>A3</w:t>
            </w:r>
          </w:p>
        </w:tc>
        <w:tc>
          <w:tcPr>
            <w:tcW w:w="2160" w:type="pct"/>
            <w:vAlign w:val="center"/>
          </w:tcPr>
          <w:p w14:paraId="77733A14" w14:textId="77777777" w:rsidR="009E562A" w:rsidRPr="00B4214A" w:rsidRDefault="009E562A" w:rsidP="007A5AE2">
            <w:pPr>
              <w:pStyle w:val="FigureText"/>
              <w:rPr>
                <w:rFonts w:cs="Times New Roman"/>
                <w:color w:val="FF0000"/>
              </w:rPr>
            </w:pPr>
            <w:r w:rsidRPr="00B4214A">
              <w:rPr>
                <w:rFonts w:asciiTheme="majorBidi" w:hAnsiTheme="majorBidi" w:cstheme="majorBidi"/>
                <w:color w:val="FF0000"/>
                <w:szCs w:val="16"/>
              </w:rPr>
              <w:t>80.11</w:t>
            </w:r>
          </w:p>
        </w:tc>
        <w:tc>
          <w:tcPr>
            <w:tcW w:w="2047" w:type="pct"/>
            <w:vAlign w:val="center"/>
          </w:tcPr>
          <w:p w14:paraId="1A880422" w14:textId="77777777" w:rsidR="009E562A" w:rsidRPr="00B4214A" w:rsidRDefault="009E562A" w:rsidP="007A5AE2">
            <w:pPr>
              <w:pStyle w:val="FigureText"/>
              <w:rPr>
                <w:rFonts w:cs="Times New Roman"/>
                <w:color w:val="FF0000"/>
                <w:rtl/>
              </w:rPr>
            </w:pPr>
            <w:r w:rsidRPr="00B4214A">
              <w:rPr>
                <w:rFonts w:asciiTheme="majorBidi" w:hAnsiTheme="majorBidi" w:cstheme="majorBidi"/>
                <w:color w:val="FF0000"/>
                <w:szCs w:val="16"/>
              </w:rPr>
              <w:t>80.11</w:t>
            </w:r>
          </w:p>
        </w:tc>
      </w:tr>
      <w:tr w:rsidR="00B4214A" w:rsidRPr="00B4214A" w14:paraId="613E931F" w14:textId="77777777" w:rsidTr="007A5AE2">
        <w:trPr>
          <w:trHeight w:val="18"/>
          <w:jc w:val="center"/>
        </w:trPr>
        <w:tc>
          <w:tcPr>
            <w:tcW w:w="793" w:type="pct"/>
            <w:shd w:val="clear" w:color="auto" w:fill="auto"/>
            <w:noWrap/>
            <w:vAlign w:val="center"/>
            <w:hideMark/>
          </w:tcPr>
          <w:p w14:paraId="53251B6D" w14:textId="77777777" w:rsidR="009E562A" w:rsidRPr="00B4214A" w:rsidRDefault="009E562A" w:rsidP="007A5AE2">
            <w:pPr>
              <w:pStyle w:val="FigureText"/>
              <w:rPr>
                <w:b/>
                <w:bCs/>
                <w:color w:val="FF0000"/>
                <w:lang w:bidi="ar-SA"/>
              </w:rPr>
            </w:pPr>
            <w:r w:rsidRPr="00B4214A">
              <w:rPr>
                <w:b/>
                <w:bCs/>
                <w:color w:val="FF0000"/>
                <w:lang w:bidi="ar-SA"/>
              </w:rPr>
              <w:t>A4</w:t>
            </w:r>
          </w:p>
        </w:tc>
        <w:tc>
          <w:tcPr>
            <w:tcW w:w="2160" w:type="pct"/>
            <w:vAlign w:val="center"/>
          </w:tcPr>
          <w:p w14:paraId="5199F8BE" w14:textId="77777777" w:rsidR="009E562A" w:rsidRPr="00B4214A" w:rsidRDefault="009E562A" w:rsidP="007A5AE2">
            <w:pPr>
              <w:pStyle w:val="FigureText"/>
              <w:rPr>
                <w:rFonts w:cs="Times New Roman"/>
                <w:color w:val="FF0000"/>
              </w:rPr>
            </w:pPr>
            <w:r w:rsidRPr="00B4214A">
              <w:rPr>
                <w:rFonts w:asciiTheme="majorBidi" w:hAnsiTheme="majorBidi" w:cstheme="majorBidi"/>
                <w:color w:val="FF0000"/>
                <w:szCs w:val="16"/>
              </w:rPr>
              <w:t>-94.03</w:t>
            </w:r>
          </w:p>
        </w:tc>
        <w:tc>
          <w:tcPr>
            <w:tcW w:w="2047" w:type="pct"/>
            <w:vAlign w:val="center"/>
          </w:tcPr>
          <w:p w14:paraId="1AE86A31" w14:textId="77777777" w:rsidR="009E562A" w:rsidRPr="00B4214A" w:rsidRDefault="009E562A" w:rsidP="007A5AE2">
            <w:pPr>
              <w:pStyle w:val="FigureText"/>
              <w:rPr>
                <w:rFonts w:cs="Times New Roman"/>
                <w:color w:val="FF0000"/>
                <w:rtl/>
              </w:rPr>
            </w:pPr>
            <w:r w:rsidRPr="00B4214A">
              <w:rPr>
                <w:rFonts w:asciiTheme="majorBidi" w:hAnsiTheme="majorBidi" w:cstheme="majorBidi"/>
                <w:color w:val="FF0000"/>
                <w:szCs w:val="16"/>
              </w:rPr>
              <w:t>-94.03</w:t>
            </w:r>
          </w:p>
        </w:tc>
      </w:tr>
      <w:tr w:rsidR="00B4214A" w:rsidRPr="00B4214A" w14:paraId="289ED572" w14:textId="77777777" w:rsidTr="007A5AE2">
        <w:trPr>
          <w:trHeight w:val="18"/>
          <w:jc w:val="center"/>
        </w:trPr>
        <w:tc>
          <w:tcPr>
            <w:tcW w:w="793" w:type="pct"/>
            <w:shd w:val="clear" w:color="auto" w:fill="auto"/>
            <w:noWrap/>
            <w:vAlign w:val="center"/>
            <w:hideMark/>
          </w:tcPr>
          <w:p w14:paraId="389EE461" w14:textId="77777777" w:rsidR="009E562A" w:rsidRPr="00B4214A" w:rsidRDefault="009E562A" w:rsidP="007A5AE2">
            <w:pPr>
              <w:pStyle w:val="FigureText"/>
              <w:rPr>
                <w:b/>
                <w:bCs/>
                <w:color w:val="FF0000"/>
                <w:lang w:bidi="ar-SA"/>
              </w:rPr>
            </w:pPr>
            <w:r w:rsidRPr="00B4214A">
              <w:rPr>
                <w:b/>
                <w:bCs/>
                <w:color w:val="FF0000"/>
                <w:lang w:bidi="ar-SA"/>
              </w:rPr>
              <w:t>A5</w:t>
            </w:r>
          </w:p>
        </w:tc>
        <w:tc>
          <w:tcPr>
            <w:tcW w:w="2160" w:type="pct"/>
            <w:vAlign w:val="center"/>
          </w:tcPr>
          <w:p w14:paraId="42AC2818" w14:textId="77777777" w:rsidR="009E562A" w:rsidRPr="00B4214A" w:rsidRDefault="009E562A" w:rsidP="007A5AE2">
            <w:pPr>
              <w:pStyle w:val="FigureText"/>
              <w:rPr>
                <w:rFonts w:cs="Times New Roman"/>
                <w:color w:val="FF0000"/>
              </w:rPr>
            </w:pPr>
            <w:r w:rsidRPr="00B4214A">
              <w:rPr>
                <w:rFonts w:asciiTheme="majorBidi" w:hAnsiTheme="majorBidi" w:cstheme="majorBidi"/>
                <w:color w:val="FF0000"/>
                <w:szCs w:val="16"/>
              </w:rPr>
              <w:t>402.37</w:t>
            </w:r>
          </w:p>
        </w:tc>
        <w:tc>
          <w:tcPr>
            <w:tcW w:w="2047" w:type="pct"/>
            <w:vAlign w:val="center"/>
          </w:tcPr>
          <w:p w14:paraId="618AE5CD" w14:textId="77777777" w:rsidR="009E562A" w:rsidRPr="00B4214A" w:rsidRDefault="009E562A" w:rsidP="007A5AE2">
            <w:pPr>
              <w:pStyle w:val="FigureText"/>
              <w:rPr>
                <w:rFonts w:cs="Times New Roman"/>
                <w:color w:val="FF0000"/>
                <w:rtl/>
              </w:rPr>
            </w:pPr>
            <w:r w:rsidRPr="00B4214A">
              <w:rPr>
                <w:rFonts w:asciiTheme="majorBidi" w:hAnsiTheme="majorBidi" w:cstheme="majorBidi"/>
                <w:color w:val="FF0000"/>
                <w:szCs w:val="16"/>
              </w:rPr>
              <w:t>402.37</w:t>
            </w:r>
          </w:p>
        </w:tc>
      </w:tr>
      <w:tr w:rsidR="00B4214A" w:rsidRPr="00B4214A" w14:paraId="00956A42" w14:textId="77777777" w:rsidTr="007A5AE2">
        <w:trPr>
          <w:trHeight w:val="18"/>
          <w:jc w:val="center"/>
        </w:trPr>
        <w:tc>
          <w:tcPr>
            <w:tcW w:w="793" w:type="pct"/>
            <w:shd w:val="clear" w:color="auto" w:fill="F2F2F2"/>
            <w:noWrap/>
            <w:vAlign w:val="center"/>
            <w:hideMark/>
          </w:tcPr>
          <w:p w14:paraId="706F466F" w14:textId="77777777" w:rsidR="009E562A" w:rsidRPr="00B4214A" w:rsidRDefault="009E562A" w:rsidP="007A5AE2">
            <w:pPr>
              <w:pStyle w:val="FigureText"/>
              <w:rPr>
                <w:color w:val="FF0000"/>
                <w:lang w:bidi="ar-SA"/>
              </w:rPr>
            </w:pPr>
            <w:r w:rsidRPr="00B4214A">
              <w:rPr>
                <w:rFonts w:hint="cs"/>
                <w:color w:val="FF0000"/>
                <w:rtl/>
                <w:lang w:bidi="ar-SA"/>
              </w:rPr>
              <w:t>کل شبکه</w:t>
            </w:r>
          </w:p>
        </w:tc>
        <w:tc>
          <w:tcPr>
            <w:tcW w:w="2160" w:type="pct"/>
            <w:shd w:val="clear" w:color="auto" w:fill="F2F2F2"/>
            <w:vAlign w:val="center"/>
          </w:tcPr>
          <w:p w14:paraId="77EE1039" w14:textId="77777777" w:rsidR="009E562A" w:rsidRPr="00B4214A" w:rsidRDefault="009E562A" w:rsidP="007A5AE2">
            <w:pPr>
              <w:pStyle w:val="FigureText"/>
              <w:rPr>
                <w:rFonts w:cs="Times New Roman"/>
                <w:color w:val="FF0000"/>
              </w:rPr>
            </w:pPr>
            <w:r w:rsidRPr="00B4214A">
              <w:rPr>
                <w:rFonts w:asciiTheme="majorBidi" w:hAnsiTheme="majorBidi" w:cstheme="majorBidi"/>
                <w:color w:val="FF0000"/>
                <w:szCs w:val="16"/>
              </w:rPr>
              <w:t>311.05</w:t>
            </w:r>
          </w:p>
        </w:tc>
        <w:tc>
          <w:tcPr>
            <w:tcW w:w="2047" w:type="pct"/>
            <w:shd w:val="clear" w:color="auto" w:fill="F2F2F2"/>
            <w:vAlign w:val="center"/>
          </w:tcPr>
          <w:p w14:paraId="02F15D50" w14:textId="77777777" w:rsidR="009E562A" w:rsidRPr="00B4214A" w:rsidRDefault="009E562A" w:rsidP="007A5AE2">
            <w:pPr>
              <w:pStyle w:val="FigureText"/>
              <w:rPr>
                <w:rFonts w:cs="Times New Roman"/>
                <w:color w:val="FF0000"/>
                <w:lang w:bidi="ar-SA"/>
              </w:rPr>
            </w:pPr>
            <w:r w:rsidRPr="00B4214A">
              <w:rPr>
                <w:rFonts w:asciiTheme="majorBidi" w:hAnsiTheme="majorBidi" w:cstheme="majorBidi"/>
                <w:color w:val="FF0000"/>
                <w:szCs w:val="16"/>
              </w:rPr>
              <w:t>311.05</w:t>
            </w:r>
          </w:p>
        </w:tc>
      </w:tr>
    </w:tbl>
    <w:p w14:paraId="34EDD4A9" w14:textId="01AC7FC6" w:rsidR="00993944" w:rsidRPr="002D225B" w:rsidRDefault="00993944" w:rsidP="00993944">
      <w:pPr>
        <w:pStyle w:val="Heading2"/>
        <w:rPr>
          <w:color w:val="000000" w:themeColor="text1"/>
          <w:rtl/>
        </w:rPr>
      </w:pPr>
      <w:bookmarkStart w:id="58" w:name="_Hlk167958795"/>
      <w:r w:rsidRPr="002D225B">
        <w:rPr>
          <w:rFonts w:hint="cs"/>
          <w:color w:val="000000" w:themeColor="text1"/>
          <w:rtl/>
        </w:rPr>
        <w:t>مقایسه با حالت متمرکز</w:t>
      </w:r>
    </w:p>
    <w:p w14:paraId="3DBB8FBF" w14:textId="7E6E1CE3" w:rsidR="00EA13AF" w:rsidRPr="002D225B" w:rsidRDefault="00993944" w:rsidP="00EA13AF">
      <w:pPr>
        <w:pStyle w:val="Text02"/>
        <w:rPr>
          <w:color w:val="000000" w:themeColor="text1"/>
          <w:rtl/>
        </w:rPr>
      </w:pPr>
      <w:r w:rsidRPr="002D225B">
        <w:rPr>
          <w:rFonts w:hint="cs"/>
          <w:color w:val="000000" w:themeColor="text1"/>
          <w:rtl/>
        </w:rPr>
        <w:t xml:space="preserve">در این بخش، جهت </w:t>
      </w:r>
      <w:r w:rsidR="00DD391E" w:rsidRPr="002D225B">
        <w:rPr>
          <w:rFonts w:hint="cs"/>
          <w:color w:val="000000" w:themeColor="text1"/>
          <w:rtl/>
        </w:rPr>
        <w:t xml:space="preserve">صحت سنجی روش پیشنهادی، نتایج آن با نتایج حالت متمرکز (یعنی حالتی که کل شبکه توسط یک ناحیه کنترل می‏شود) مقایسه شده است. </w:t>
      </w:r>
      <w:r w:rsidR="00933A3B" w:rsidRPr="002D225B">
        <w:rPr>
          <w:rFonts w:hint="cs"/>
          <w:color w:val="000000" w:themeColor="text1"/>
          <w:rtl/>
        </w:rPr>
        <w:t>در حالت متمرکز، کل شبکه‏ی توزیع فعال چند ناحیه‏ای توسط ناحیه یک ناحیه (</w:t>
      </w:r>
      <w:r w:rsidR="00933A3B" w:rsidRPr="002D225B">
        <w:rPr>
          <w:color w:val="000000" w:themeColor="text1"/>
        </w:rPr>
        <w:t>A1</w:t>
      </w:r>
      <w:r w:rsidR="00933A3B" w:rsidRPr="002D225B">
        <w:rPr>
          <w:rFonts w:hint="cs"/>
          <w:color w:val="000000" w:themeColor="text1"/>
          <w:rtl/>
        </w:rPr>
        <w:t xml:space="preserve">) برنامه‏ریزی می‏شود. </w:t>
      </w:r>
      <w:r w:rsidR="00EA13AF" w:rsidRPr="002D225B">
        <w:rPr>
          <w:rFonts w:hint="cs"/>
          <w:color w:val="000000" w:themeColor="text1"/>
          <w:rtl/>
        </w:rPr>
        <w:t xml:space="preserve">مدل متمرکز به دلیل نقض حریم خصوصی نواحی مختلف قابلیت بکارگیری در شبکه‏های چند ناحیه‏ای واقعی را ندارد ولی به دلیل دستیابی به پاسخ بهینه در بسیاری از مقالات مانند </w:t>
      </w:r>
      <w:r w:rsidR="00EA13AF" w:rsidRPr="002D225B">
        <w:rPr>
          <w:color w:val="000000" w:themeColor="text1"/>
          <w:rtl/>
        </w:rPr>
        <w:fldChar w:fldCharType="begin"/>
      </w:r>
      <w:r w:rsidR="006C4CAF">
        <w:rPr>
          <w:color w:val="000000" w:themeColor="text1"/>
          <w:rtl/>
        </w:rPr>
        <w:instrText xml:space="preserve"> </w:instrText>
      </w:r>
      <w:r w:rsidR="006C4CAF">
        <w:rPr>
          <w:color w:val="000000" w:themeColor="text1"/>
        </w:rPr>
        <w:instrText>ADDIN EN.CITE &lt;EndNote&gt;&lt;Cite&gt;&lt;Author&gt;Bastami&lt;/Author&gt;&lt;Year&gt;2021&lt;/Year&gt;&lt;RecNum&gt;1943&lt;/RecNum&gt;&lt;DisplayText&gt;[26]&lt;/DisplayText&gt;&lt;record&gt;&lt;rec-number&gt;1943&lt;/rec-number&gt;&lt;foreign-keys&gt;&lt;key app="EN" db-id="9pvts9v5tvxffder25b5txaa0rstd5eptpsd" timestamp="1624046551</w:instrText>
      </w:r>
      <w:r w:rsidR="006C4CAF">
        <w:rPr>
          <w:color w:val="000000" w:themeColor="text1"/>
          <w:rtl/>
        </w:rPr>
        <w:instrText>"&gt;1943&lt;/</w:instrText>
      </w:r>
      <w:r w:rsidR="006C4CAF">
        <w:rPr>
          <w:color w:val="000000" w:themeColor="text1"/>
        </w:rPr>
        <w:instrText>key&gt;&lt;/foreign-keys&gt;&lt;ref-type name="Journal Article"&gt;17&lt;/ref-type&gt;&lt;contributors&gt;&lt;authors&gt;&lt;author&gt;Bastami, Houman&lt;/author&gt;&lt;author&gt;Shakarami, Mahmoud Reza&lt;/author&gt;&lt;author&gt;Doostizadeh, Meysam&lt;/author&gt;&lt;/authors&gt;&lt;/contributors&gt;&lt;titles&gt;&lt;title&gt;A non-hierarchical ATC framework for parallel scheduling of active distribution network with multiple autonomous microgrids&lt;/title&gt;&lt;secondary-title&gt;International Journal of Electrical Power &amp;amp; Energy Systems&lt;/secondary-title&gt;&lt;/titles&gt;&lt;periodical&gt;&lt;full-title&gt;International Journal of Electrical Power &amp;amp; Energy Systems&lt;/full-title&gt;&lt;/periodical&gt;&lt;pages&gt;107293&lt;/pages&gt;&lt;volume&gt;133&lt;/volume&gt;&lt;keywords&gt;&lt;keyword&gt;Active distribution network&lt;/keyword&gt;&lt;keyword&gt;NH-ATC&lt;/keyword&gt;&lt;keyword&gt;Microgrids&lt;/keyword&gt;&lt;keyword&gt;Decentralized</w:instrText>
      </w:r>
      <w:r w:rsidR="006C4CAF">
        <w:rPr>
          <w:color w:val="000000" w:themeColor="text1"/>
          <w:rtl/>
        </w:rPr>
        <w:instrText xml:space="preserve"> </w:instrText>
      </w:r>
      <w:r w:rsidR="006C4CAF">
        <w:rPr>
          <w:color w:val="000000" w:themeColor="text1"/>
        </w:rPr>
        <w:instrText>scheduling&lt;/keyword&gt;&lt;/keywords&gt;&lt;dates&gt;&lt;year&gt;2021&lt;/year&gt;&lt;pub-dates&gt;&lt;date&gt;2021/12/01/&lt;/date&gt;&lt;/pub-dates&gt;&lt;/dates&gt;&lt;isbn&gt;0142-0615&lt;/isbn&gt;&lt;urls&gt;&lt;related-urls&gt;&lt;url&gt;https://www.sciencedirect.com/science/article/pii/S0142061521005329&lt;/url&gt;&lt;/related-urls&gt;&lt;/urls&gt;&lt;electronic-resource-num&gt;https://doi.org/10.1016/j.ijepes.2021.107293&lt;/electronic-resource-num&gt;&lt;/record&gt;&lt;/Cite&gt;&lt;/EndNote</w:instrText>
      </w:r>
      <w:r w:rsidR="006C4CAF">
        <w:rPr>
          <w:color w:val="000000" w:themeColor="text1"/>
          <w:rtl/>
        </w:rPr>
        <w:instrText>&gt;</w:instrText>
      </w:r>
      <w:r w:rsidR="00EA13AF" w:rsidRPr="002D225B">
        <w:rPr>
          <w:color w:val="000000" w:themeColor="text1"/>
          <w:rtl/>
        </w:rPr>
        <w:fldChar w:fldCharType="separate"/>
      </w:r>
      <w:r w:rsidR="006C4CAF">
        <w:rPr>
          <w:noProof/>
          <w:color w:val="000000" w:themeColor="text1"/>
          <w:rtl/>
        </w:rPr>
        <w:t>[26]</w:t>
      </w:r>
      <w:r w:rsidR="00EA13AF" w:rsidRPr="002D225B">
        <w:rPr>
          <w:color w:val="000000" w:themeColor="text1"/>
          <w:rtl/>
        </w:rPr>
        <w:fldChar w:fldCharType="end"/>
      </w:r>
      <w:r w:rsidR="00EA13AF" w:rsidRPr="002D225B">
        <w:rPr>
          <w:rFonts w:hint="cs"/>
          <w:color w:val="000000" w:themeColor="text1"/>
          <w:rtl/>
        </w:rPr>
        <w:t xml:space="preserve"> به عنوان شاخص ارزیابی روش‏های غیرمتمرکز در نظر گرفته می‏شود.</w:t>
      </w:r>
    </w:p>
    <w:p w14:paraId="627AC496" w14:textId="2F56DB23" w:rsidR="00993944" w:rsidRPr="002D225B" w:rsidRDefault="00DD391E" w:rsidP="00EA13AF">
      <w:pPr>
        <w:pStyle w:val="Text02"/>
        <w:rPr>
          <w:color w:val="000000" w:themeColor="text1"/>
          <w:rtl/>
        </w:rPr>
      </w:pPr>
      <w:r w:rsidRPr="002D225B">
        <w:rPr>
          <w:rFonts w:hint="cs"/>
          <w:color w:val="000000" w:themeColor="text1"/>
          <w:rtl/>
        </w:rPr>
        <w:t xml:space="preserve">برنامه‏ریزی بازیابی در حالت متمرکز </w:t>
      </w:r>
      <w:r w:rsidR="003411D7" w:rsidRPr="002D225B">
        <w:rPr>
          <w:rFonts w:hint="cs"/>
          <w:color w:val="000000" w:themeColor="text1"/>
          <w:rtl/>
        </w:rPr>
        <w:t>با استفاده از</w:t>
      </w:r>
      <w:r w:rsidRPr="002D225B">
        <w:rPr>
          <w:rFonts w:hint="cs"/>
          <w:color w:val="000000" w:themeColor="text1"/>
          <w:rtl/>
        </w:rPr>
        <w:t xml:space="preserve"> مدل</w:t>
      </w:r>
      <w:r w:rsidR="00E873DD" w:rsidRPr="002D225B">
        <w:rPr>
          <w:rFonts w:hint="cs"/>
          <w:color w:val="000000" w:themeColor="text1"/>
          <w:rtl/>
        </w:rPr>
        <w:t xml:space="preserve"> متمرکز (</w:t>
      </w:r>
      <w:r w:rsidR="00E873DD" w:rsidRPr="002D225B">
        <w:rPr>
          <w:color w:val="000000" w:themeColor="text1"/>
        </w:rPr>
        <w:t>Centralized</w:t>
      </w:r>
      <w:r w:rsidR="00E873DD" w:rsidRPr="002D225B">
        <w:rPr>
          <w:rFonts w:hint="cs"/>
          <w:color w:val="000000" w:themeColor="text1"/>
          <w:rtl/>
        </w:rPr>
        <w:t>)</w:t>
      </w:r>
      <w:r w:rsidRPr="002D225B">
        <w:rPr>
          <w:rFonts w:hint="cs"/>
          <w:color w:val="000000" w:themeColor="text1"/>
          <w:rtl/>
        </w:rPr>
        <w:t xml:space="preserve"> </w:t>
      </w:r>
      <w:r w:rsidR="00E873DD" w:rsidRPr="002D225B">
        <w:rPr>
          <w:rFonts w:hint="cs"/>
          <w:color w:val="000000" w:themeColor="text1"/>
          <w:rtl/>
        </w:rPr>
        <w:t xml:space="preserve">ارائه شده در </w:t>
      </w:r>
      <w:r w:rsidRPr="002D225B">
        <w:rPr>
          <w:rFonts w:hint="cs"/>
          <w:color w:val="000000" w:themeColor="text1"/>
          <w:rtl/>
        </w:rPr>
        <w:t xml:space="preserve">مرجع </w:t>
      </w:r>
      <w:r w:rsidR="00E873DD" w:rsidRPr="002D225B">
        <w:rPr>
          <w:color w:val="000000" w:themeColor="text1"/>
          <w:rtl/>
        </w:rPr>
        <w:fldChar w:fldCharType="begin"/>
      </w:r>
      <w:r w:rsidR="00D7490A">
        <w:rPr>
          <w:color w:val="000000" w:themeColor="text1"/>
          <w:rtl/>
        </w:rPr>
        <w:instrText xml:space="preserve"> </w:instrText>
      </w:r>
      <w:r w:rsidR="00D7490A">
        <w:rPr>
          <w:color w:val="000000" w:themeColor="text1"/>
        </w:rPr>
        <w:instrText>ADDIN EN.CITE &lt;EndNote&gt;&lt;Cite&gt;&lt;Author&gt;Bastami&lt;/Author&gt;&lt;Year&gt;2021&lt;/Year&gt;&lt;RecNum&gt;1983&lt;/RecNum&gt;&lt;DisplayText&gt;[28]&lt;/DisplayText&gt;&lt;record&gt;&lt;rec-number&gt;1983&lt;/rec-number&gt;&lt;foreign-keys&gt;&lt;key app="EN" db-id="9pvts9v5tvxffder25b5txaa0rstd5eptpsd" timestamp="1629379095</w:instrText>
      </w:r>
      <w:r w:rsidR="00D7490A">
        <w:rPr>
          <w:color w:val="000000" w:themeColor="text1"/>
          <w:rtl/>
        </w:rPr>
        <w:instrText>"&gt;1983&lt;/</w:instrText>
      </w:r>
      <w:r w:rsidR="00D7490A">
        <w:rPr>
          <w:color w:val="000000" w:themeColor="text1"/>
        </w:rPr>
        <w:instrText>key&gt;&lt;/foreign-keys&gt;&lt;ref-type name="Journal Article"&gt;17&lt;/ref-type&gt;&lt;contributors&gt;&lt;authors&gt;&lt;author&gt;Bastami, Houman&lt;/author&gt;&lt;author&gt;Shakarami, Mahmoud Reza&lt;/author&gt;&lt;author&gt;Doostizadeh, Meysam&lt;/author&gt;&lt;/authors&gt;&lt;/contributors&gt;&lt;titles&gt;&lt;title&gt;Optimal scheduling of a reconfigurable active distribution network with multiple autonomous microgrids&lt;/title&gt;&lt;secondary-title&gt;Electric Power Systems Research&lt;/secondary-title&gt;&lt;/titles&gt;&lt;periodical&gt;&lt;full-title&gt;Electric Power Systems Research&lt;/full-title&gt;&lt;/periodical</w:instrText>
      </w:r>
      <w:r w:rsidR="00D7490A">
        <w:rPr>
          <w:color w:val="000000" w:themeColor="text1"/>
          <w:rtl/>
        </w:rPr>
        <w:instrText>&gt;&lt;</w:instrText>
      </w:r>
      <w:r w:rsidR="00D7490A">
        <w:rPr>
          <w:color w:val="000000" w:themeColor="text1"/>
        </w:rPr>
        <w:instrText>pages&gt;107499&lt;/pages&gt;&lt;volume&gt;201&lt;/volume&gt;&lt;keywords&gt;&lt;keyword&gt;Active distribution network&lt;/keyword&gt;&lt;keyword&gt;Decentralized scheduling&lt;/keyword&gt;&lt;keyword&gt;Multiple autonomous microgrids&lt;/keyword&gt;&lt;keyword&gt;Reconfiguration&lt;/keyword&gt;&lt;keyword&gt;Information privacy&lt;/keyword&gt;&lt;/keywords&gt;&lt;dates&gt;&lt;year&gt;2021&lt;/year&gt;&lt;pub-dates&gt;&lt;date&gt;2021/12/01/&lt;/date&gt;&lt;/pub-dates&gt;&lt;/dates&gt;&lt;isbn&gt;0378-7796&lt;/isbn&gt;&lt;urls&gt;&lt;related-urls&gt;&lt;url&gt;https://www.sciencedirect.com/science/article/pii/S0378779621004806&lt;/url&gt;&lt;/related-urls&gt;&lt;/urls&gt;&lt;electronic-resource-num&gt;https://doi.org/10.1016/j.epsr.2021.107499&lt;/electronic-resource-num&gt;&lt;/record&gt;&lt;/Cite&gt;&lt;/EndNote</w:instrText>
      </w:r>
      <w:r w:rsidR="00D7490A">
        <w:rPr>
          <w:color w:val="000000" w:themeColor="text1"/>
          <w:rtl/>
        </w:rPr>
        <w:instrText>&gt;</w:instrText>
      </w:r>
      <w:r w:rsidR="00E873DD" w:rsidRPr="002D225B">
        <w:rPr>
          <w:color w:val="000000" w:themeColor="text1"/>
          <w:rtl/>
        </w:rPr>
        <w:fldChar w:fldCharType="separate"/>
      </w:r>
      <w:r w:rsidR="00D7490A">
        <w:rPr>
          <w:noProof/>
          <w:color w:val="000000" w:themeColor="text1"/>
          <w:rtl/>
        </w:rPr>
        <w:t>[28]</w:t>
      </w:r>
      <w:r w:rsidR="00E873DD" w:rsidRPr="002D225B">
        <w:rPr>
          <w:color w:val="000000" w:themeColor="text1"/>
          <w:rtl/>
        </w:rPr>
        <w:fldChar w:fldCharType="end"/>
      </w:r>
      <w:r w:rsidR="00E873DD" w:rsidRPr="002D225B">
        <w:rPr>
          <w:rFonts w:hint="cs"/>
          <w:color w:val="000000" w:themeColor="text1"/>
          <w:rtl/>
        </w:rPr>
        <w:t xml:space="preserve"> </w:t>
      </w:r>
      <w:r w:rsidR="00933A3B" w:rsidRPr="002D225B">
        <w:rPr>
          <w:rFonts w:hint="cs"/>
          <w:color w:val="000000" w:themeColor="text1"/>
          <w:rtl/>
        </w:rPr>
        <w:t xml:space="preserve">شبیه‏سازی شده </w:t>
      </w:r>
      <w:r w:rsidR="003411D7" w:rsidRPr="002D225B">
        <w:rPr>
          <w:rFonts w:hint="cs"/>
          <w:color w:val="000000" w:themeColor="text1"/>
          <w:rtl/>
        </w:rPr>
        <w:t xml:space="preserve">و با استفاده از حل کننده‏ی </w:t>
      </w:r>
      <w:r w:rsidR="003411D7" w:rsidRPr="002D225B">
        <w:rPr>
          <w:color w:val="000000" w:themeColor="text1"/>
        </w:rPr>
        <w:t>MOSEK</w:t>
      </w:r>
      <w:r w:rsidR="003411D7" w:rsidRPr="002D225B">
        <w:rPr>
          <w:rFonts w:hint="cs"/>
          <w:color w:val="000000" w:themeColor="text1"/>
          <w:rtl/>
        </w:rPr>
        <w:t xml:space="preserve"> </w:t>
      </w:r>
      <w:r w:rsidR="003411D7" w:rsidRPr="002D225B">
        <w:rPr>
          <w:color w:val="000000" w:themeColor="text1"/>
          <w:rtl/>
        </w:rPr>
        <w:fldChar w:fldCharType="begin"/>
      </w:r>
      <w:r w:rsidR="00D7490A">
        <w:rPr>
          <w:color w:val="000000" w:themeColor="text1"/>
          <w:rtl/>
        </w:rPr>
        <w:instrText xml:space="preserve"> </w:instrText>
      </w:r>
      <w:r w:rsidR="00D7490A">
        <w:rPr>
          <w:color w:val="000000" w:themeColor="text1"/>
        </w:rPr>
        <w:instrText>ADDIN EN.CITE &lt;EndNote&gt;&lt;Cite&gt;&lt;Author&gt;Mosek&lt;/Author&gt;&lt;Year&gt;2010&lt;/Year&gt;&lt;RecNum&gt;1609&lt;/RecNum&gt;&lt;DisplayText&gt;[31]&lt;/DisplayText&gt;&lt;record&gt;&lt;rec-number&gt;1609&lt;/rec-number&gt;&lt;foreign-keys&gt;&lt;key app="EN" db-id="9pvts9v5tvxffder25b5txaa0rstd5eptpsd" timestamp="1589704465"&gt;1</w:instrText>
      </w:r>
      <w:r w:rsidR="00D7490A">
        <w:rPr>
          <w:color w:val="000000" w:themeColor="text1"/>
          <w:rtl/>
        </w:rPr>
        <w:instrText>609&lt;/</w:instrText>
      </w:r>
      <w:r w:rsidR="00D7490A">
        <w:rPr>
          <w:color w:val="000000" w:themeColor="text1"/>
        </w:rPr>
        <w:instrText>key&gt;&lt;/foreign-keys&gt;&lt;ref-type name="Journal Article"&gt;17&lt;/ref-type&gt;&lt;contributors&gt;&lt;authors&gt;&lt;author&gt;Mosek, APS&lt;/author&gt;&lt;/authors&gt;&lt;/contributors&gt;&lt;titles&gt;&lt;title&gt;The MOSEK optimization software&lt;/title&gt;&lt;secondary-title&gt;Online at http://www.mosek.com&lt;/secondary-title&gt;&lt;/titles&gt;&lt;periodical&gt;&lt;full-title&gt;Online at http://www.mosek.com&lt;/full-title&gt;&lt;/periodical&gt;&lt;pages&gt;5&lt;/pages&gt;&lt;volume&gt;54&lt;/volume&gt;&lt;number&gt;2-1&lt;/number&gt;&lt;dates&gt;&lt;year&gt;2010&lt;/year&gt;&lt;/dates&gt;&lt;urls&gt;&lt;/urls&gt;&lt;/record&gt;&lt;/Cite&gt;&lt;/EndNote</w:instrText>
      </w:r>
      <w:r w:rsidR="00D7490A">
        <w:rPr>
          <w:color w:val="000000" w:themeColor="text1"/>
          <w:rtl/>
        </w:rPr>
        <w:instrText>&gt;</w:instrText>
      </w:r>
      <w:r w:rsidR="003411D7" w:rsidRPr="002D225B">
        <w:rPr>
          <w:color w:val="000000" w:themeColor="text1"/>
          <w:rtl/>
        </w:rPr>
        <w:fldChar w:fldCharType="separate"/>
      </w:r>
      <w:r w:rsidR="00D7490A">
        <w:rPr>
          <w:noProof/>
          <w:color w:val="000000" w:themeColor="text1"/>
          <w:rtl/>
        </w:rPr>
        <w:t>[31]</w:t>
      </w:r>
      <w:r w:rsidR="003411D7" w:rsidRPr="002D225B">
        <w:rPr>
          <w:color w:val="000000" w:themeColor="text1"/>
          <w:rtl/>
        </w:rPr>
        <w:fldChar w:fldCharType="end"/>
      </w:r>
      <w:r w:rsidR="003411D7" w:rsidRPr="002D225B">
        <w:rPr>
          <w:rFonts w:hint="cs"/>
          <w:color w:val="000000" w:themeColor="text1"/>
          <w:rtl/>
        </w:rPr>
        <w:t xml:space="preserve"> </w:t>
      </w:r>
      <w:r w:rsidR="00933A3B" w:rsidRPr="002D225B">
        <w:rPr>
          <w:rFonts w:hint="cs"/>
          <w:color w:val="000000" w:themeColor="text1"/>
          <w:rtl/>
        </w:rPr>
        <w:t>حل</w:t>
      </w:r>
      <w:r w:rsidRPr="002D225B">
        <w:rPr>
          <w:rFonts w:hint="cs"/>
          <w:color w:val="000000" w:themeColor="text1"/>
          <w:rtl/>
        </w:rPr>
        <w:t xml:space="preserve"> شده است.</w:t>
      </w:r>
      <w:r w:rsidR="00EA13AF" w:rsidRPr="002D225B">
        <w:rPr>
          <w:rFonts w:hint="cs"/>
          <w:color w:val="000000" w:themeColor="text1"/>
          <w:rtl/>
        </w:rPr>
        <w:t xml:space="preserve"> </w:t>
      </w:r>
      <w:r w:rsidR="00933A3B" w:rsidRPr="002D225B">
        <w:rPr>
          <w:rFonts w:hint="cs"/>
          <w:color w:val="000000" w:themeColor="text1"/>
          <w:rtl/>
        </w:rPr>
        <w:t xml:space="preserve">ساختار به دست آمده از روش متمرکز، در </w:t>
      </w:r>
      <w:r w:rsidR="00933A3B" w:rsidRPr="002D225B">
        <w:rPr>
          <w:color w:val="000000" w:themeColor="text1"/>
          <w:rtl/>
        </w:rPr>
        <w:fldChar w:fldCharType="begin"/>
      </w:r>
      <w:r w:rsidR="00933A3B" w:rsidRPr="002D225B">
        <w:rPr>
          <w:color w:val="000000" w:themeColor="text1"/>
          <w:rtl/>
        </w:rPr>
        <w:instrText xml:space="preserve"> </w:instrText>
      </w:r>
      <w:r w:rsidR="00933A3B" w:rsidRPr="002D225B">
        <w:rPr>
          <w:rFonts w:hint="cs"/>
          <w:color w:val="000000" w:themeColor="text1"/>
        </w:rPr>
        <w:instrText>REF</w:instrText>
      </w:r>
      <w:r w:rsidR="00933A3B" w:rsidRPr="002D225B">
        <w:rPr>
          <w:rFonts w:hint="cs"/>
          <w:color w:val="000000" w:themeColor="text1"/>
          <w:rtl/>
        </w:rPr>
        <w:instrText xml:space="preserve"> _</w:instrText>
      </w:r>
      <w:r w:rsidR="00933A3B" w:rsidRPr="002D225B">
        <w:rPr>
          <w:rFonts w:hint="cs"/>
          <w:color w:val="000000" w:themeColor="text1"/>
        </w:rPr>
        <w:instrText>Ref167949522 \h</w:instrText>
      </w:r>
      <w:r w:rsidR="00933A3B" w:rsidRPr="002D225B">
        <w:rPr>
          <w:color w:val="000000" w:themeColor="text1"/>
          <w:rtl/>
        </w:rPr>
        <w:instrText xml:space="preserve"> </w:instrText>
      </w:r>
      <w:r w:rsidR="00933A3B" w:rsidRPr="002D225B">
        <w:rPr>
          <w:color w:val="000000" w:themeColor="text1"/>
          <w:rtl/>
        </w:rPr>
      </w:r>
      <w:r w:rsidR="00933A3B"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noProof/>
          <w:color w:val="000000" w:themeColor="text1"/>
          <w:rtl/>
        </w:rPr>
        <w:t>13</w:t>
      </w:r>
      <w:r w:rsidR="00933A3B" w:rsidRPr="002D225B">
        <w:rPr>
          <w:color w:val="000000" w:themeColor="text1"/>
          <w:rtl/>
        </w:rPr>
        <w:fldChar w:fldCharType="end"/>
      </w:r>
      <w:r w:rsidR="00933A3B" w:rsidRPr="002D225B">
        <w:rPr>
          <w:rFonts w:hint="cs"/>
          <w:color w:val="000000" w:themeColor="text1"/>
          <w:rtl/>
        </w:rPr>
        <w:t xml:space="preserve">) ترسیم شده و جزئیات هزینه‏های بهره‏برداری مرتبط با آن در </w:t>
      </w:r>
      <w:r w:rsidR="00933A3B" w:rsidRPr="002D225B">
        <w:rPr>
          <w:color w:val="000000" w:themeColor="text1"/>
          <w:rtl/>
        </w:rPr>
        <w:fldChar w:fldCharType="begin"/>
      </w:r>
      <w:r w:rsidR="00933A3B" w:rsidRPr="002D225B">
        <w:rPr>
          <w:color w:val="000000" w:themeColor="text1"/>
          <w:rtl/>
        </w:rPr>
        <w:instrText xml:space="preserve"> </w:instrText>
      </w:r>
      <w:r w:rsidR="00933A3B" w:rsidRPr="002D225B">
        <w:rPr>
          <w:rFonts w:hint="cs"/>
          <w:color w:val="000000" w:themeColor="text1"/>
        </w:rPr>
        <w:instrText>REF</w:instrText>
      </w:r>
      <w:r w:rsidR="00933A3B" w:rsidRPr="002D225B">
        <w:rPr>
          <w:rFonts w:hint="cs"/>
          <w:color w:val="000000" w:themeColor="text1"/>
          <w:rtl/>
        </w:rPr>
        <w:instrText xml:space="preserve"> _</w:instrText>
      </w:r>
      <w:r w:rsidR="00933A3B" w:rsidRPr="002D225B">
        <w:rPr>
          <w:rFonts w:hint="cs"/>
          <w:color w:val="000000" w:themeColor="text1"/>
        </w:rPr>
        <w:instrText>Ref167949562 \h</w:instrText>
      </w:r>
      <w:r w:rsidR="00933A3B" w:rsidRPr="002D225B">
        <w:rPr>
          <w:color w:val="000000" w:themeColor="text1"/>
          <w:rtl/>
        </w:rPr>
        <w:instrText xml:space="preserve"> </w:instrText>
      </w:r>
      <w:r w:rsidR="00933A3B" w:rsidRPr="002D225B">
        <w:rPr>
          <w:color w:val="000000" w:themeColor="text1"/>
          <w:rtl/>
        </w:rPr>
      </w:r>
      <w:r w:rsidR="00933A3B" w:rsidRPr="002D225B">
        <w:rPr>
          <w:color w:val="000000" w:themeColor="text1"/>
          <w:rtl/>
        </w:rPr>
        <w:fldChar w:fldCharType="separate"/>
      </w:r>
      <w:r w:rsidR="009E562A" w:rsidRPr="002D225B">
        <w:rPr>
          <w:color w:val="000000" w:themeColor="text1"/>
          <w:sz w:val="18"/>
          <w:szCs w:val="18"/>
          <w:rtl/>
        </w:rPr>
        <w:t xml:space="preserve">جدول </w:t>
      </w:r>
      <w:r w:rsidR="009E562A" w:rsidRPr="002D225B">
        <w:rPr>
          <w:rFonts w:hint="cs"/>
          <w:color w:val="000000" w:themeColor="text1"/>
          <w:sz w:val="18"/>
          <w:szCs w:val="18"/>
          <w:rtl/>
        </w:rPr>
        <w:t>(</w:t>
      </w:r>
      <w:r w:rsidR="009E562A">
        <w:rPr>
          <w:rFonts w:hint="eastAsia"/>
          <w:noProof/>
          <w:color w:val="000000" w:themeColor="text1"/>
          <w:sz w:val="18"/>
          <w:szCs w:val="18"/>
          <w:rtl/>
        </w:rPr>
        <w:t>9</w:t>
      </w:r>
      <w:r w:rsidR="00933A3B" w:rsidRPr="002D225B">
        <w:rPr>
          <w:color w:val="000000" w:themeColor="text1"/>
          <w:rtl/>
        </w:rPr>
        <w:fldChar w:fldCharType="end"/>
      </w:r>
      <w:r w:rsidR="00933A3B" w:rsidRPr="002D225B">
        <w:rPr>
          <w:rFonts w:hint="cs"/>
          <w:color w:val="000000" w:themeColor="text1"/>
          <w:rtl/>
        </w:rPr>
        <w:t>) داده شده است.</w:t>
      </w:r>
    </w:p>
    <w:p w14:paraId="0F2702B4" w14:textId="26786260" w:rsidR="00DD391E" w:rsidRPr="002D225B" w:rsidRDefault="007212B5" w:rsidP="00D11A1B">
      <w:pPr>
        <w:pStyle w:val="Text02"/>
        <w:ind w:firstLine="0"/>
        <w:jc w:val="center"/>
        <w:rPr>
          <w:color w:val="000000" w:themeColor="text1"/>
          <w:rtl/>
        </w:rPr>
      </w:pPr>
      <w:r w:rsidRPr="002D225B">
        <w:rPr>
          <w:rFonts w:hint="cs"/>
          <w:noProof/>
          <w:color w:val="000000" w:themeColor="text1"/>
          <w:rtl/>
          <w:lang w:bidi="ar-SA"/>
        </w:rPr>
        <w:drawing>
          <wp:inline distT="0" distB="0" distL="0" distR="0" wp14:anchorId="2CCBD19B" wp14:editId="5DD443B2">
            <wp:extent cx="2906811" cy="108872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8635" r="1441" b="2429"/>
                    <a:stretch/>
                  </pic:blipFill>
                  <pic:spPr bwMode="auto">
                    <a:xfrm>
                      <a:off x="0" y="0"/>
                      <a:ext cx="2907052" cy="1088815"/>
                    </a:xfrm>
                    <a:prstGeom prst="rect">
                      <a:avLst/>
                    </a:prstGeom>
                    <a:noFill/>
                    <a:ln>
                      <a:noFill/>
                    </a:ln>
                    <a:extLst>
                      <a:ext uri="{53640926-AAD7-44D8-BBD7-CCE9431645EC}">
                        <a14:shadowObscured xmlns:a14="http://schemas.microsoft.com/office/drawing/2010/main"/>
                      </a:ext>
                    </a:extLst>
                  </pic:spPr>
                </pic:pic>
              </a:graphicData>
            </a:graphic>
          </wp:inline>
        </w:drawing>
      </w:r>
    </w:p>
    <w:p w14:paraId="4B0352BE" w14:textId="78E4B736" w:rsidR="007212B5" w:rsidRPr="002D225B" w:rsidRDefault="007212B5" w:rsidP="007212B5">
      <w:pPr>
        <w:pStyle w:val="FigureCaption"/>
        <w:rPr>
          <w:color w:val="000000" w:themeColor="text1"/>
          <w:rtl/>
        </w:rPr>
      </w:pPr>
      <w:bookmarkStart w:id="59" w:name="_Ref167949522"/>
      <w:r w:rsidRPr="002D225B">
        <w:rPr>
          <w:color w:val="000000" w:themeColor="text1"/>
          <w:rtl/>
        </w:rPr>
        <w:t xml:space="preserve">شکل </w:t>
      </w:r>
      <w:r w:rsidRPr="002D225B">
        <w:rPr>
          <w:rFonts w:hint="cs"/>
          <w:color w:val="000000" w:themeColor="text1"/>
          <w:rtl/>
        </w:rPr>
        <w:t>(</w:t>
      </w:r>
      <w:r w:rsidRPr="002D225B">
        <w:rPr>
          <w:rFonts w:hint="eastAsia"/>
          <w:color w:val="000000" w:themeColor="text1"/>
          <w:rtl/>
        </w:rPr>
        <w:fldChar w:fldCharType="begin"/>
      </w:r>
      <w:r w:rsidRPr="002D225B">
        <w:rPr>
          <w:rFonts w:hint="eastAsia"/>
          <w:color w:val="000000" w:themeColor="text1"/>
          <w:rtl/>
        </w:rPr>
        <w:instrText xml:space="preserve"> </w:instrText>
      </w:r>
      <w:r w:rsidRPr="002D225B">
        <w:rPr>
          <w:color w:val="000000" w:themeColor="text1"/>
        </w:rPr>
        <w:instrText>SEQ</w:instrText>
      </w:r>
      <w:r w:rsidRPr="002D225B">
        <w:rPr>
          <w:color w:val="000000" w:themeColor="text1"/>
          <w:rtl/>
        </w:rPr>
        <w:instrText xml:space="preserve"> شکل \* </w:instrText>
      </w:r>
      <w:r w:rsidRPr="002D225B">
        <w:rPr>
          <w:color w:val="000000" w:themeColor="text1"/>
        </w:rPr>
        <w:instrText>ARABIC</w:instrText>
      </w:r>
      <w:r w:rsidRPr="002D225B">
        <w:rPr>
          <w:rFonts w:hint="eastAsia"/>
          <w:color w:val="000000" w:themeColor="text1"/>
          <w:rtl/>
        </w:rPr>
        <w:instrText xml:space="preserve"> </w:instrText>
      </w:r>
      <w:r w:rsidRPr="002D225B">
        <w:rPr>
          <w:rFonts w:hint="eastAsia"/>
          <w:color w:val="000000" w:themeColor="text1"/>
          <w:rtl/>
        </w:rPr>
        <w:fldChar w:fldCharType="separate"/>
      </w:r>
      <w:r w:rsidR="009E562A">
        <w:rPr>
          <w:noProof/>
          <w:color w:val="000000" w:themeColor="text1"/>
          <w:rtl/>
        </w:rPr>
        <w:t>13</w:t>
      </w:r>
      <w:r w:rsidRPr="002D225B">
        <w:rPr>
          <w:rFonts w:hint="eastAsia"/>
          <w:color w:val="000000" w:themeColor="text1"/>
          <w:rtl/>
        </w:rPr>
        <w:fldChar w:fldCharType="end"/>
      </w:r>
      <w:bookmarkEnd w:id="59"/>
      <w:r w:rsidRPr="002D225B">
        <w:rPr>
          <w:rFonts w:hint="cs"/>
          <w:color w:val="000000" w:themeColor="text1"/>
          <w:rtl/>
        </w:rPr>
        <w:t xml:space="preserve">): آرایش بهینه‏ی به دست آمده از روش متمرکز مرجع </w:t>
      </w:r>
      <w:r w:rsidRPr="002D225B">
        <w:rPr>
          <w:color w:val="000000" w:themeColor="text1"/>
          <w:rtl/>
        </w:rPr>
        <w:fldChar w:fldCharType="begin"/>
      </w:r>
      <w:r w:rsidR="00D7490A">
        <w:rPr>
          <w:color w:val="000000" w:themeColor="text1"/>
          <w:rtl/>
        </w:rPr>
        <w:instrText xml:space="preserve"> </w:instrText>
      </w:r>
      <w:r w:rsidR="00D7490A">
        <w:rPr>
          <w:color w:val="000000" w:themeColor="text1"/>
        </w:rPr>
        <w:instrText>ADDIN EN.CITE &lt;EndNote&gt;&lt;Cite&gt;&lt;Author&gt;Bastami&lt;/Author&gt;&lt;Year&gt;2021&lt;/Year&gt;&lt;RecNum&gt;1983&lt;/RecNum&gt;&lt;DisplayText&gt;[28]&lt;/DisplayText&gt;&lt;record&gt;&lt;rec-number&gt;1983&lt;/rec-number&gt;&lt;foreign-keys&gt;&lt;key app="EN" db-id="9pvts9v5tvxffder25b5txaa0rstd5eptpsd" timestamp="1629379095</w:instrText>
      </w:r>
      <w:r w:rsidR="00D7490A">
        <w:rPr>
          <w:color w:val="000000" w:themeColor="text1"/>
          <w:rtl/>
        </w:rPr>
        <w:instrText>"&gt;1983&lt;/</w:instrText>
      </w:r>
      <w:r w:rsidR="00D7490A">
        <w:rPr>
          <w:color w:val="000000" w:themeColor="text1"/>
        </w:rPr>
        <w:instrText>key&gt;&lt;/foreign-keys&gt;&lt;ref-type name="Journal Article"&gt;17&lt;/ref-type&gt;&lt;contributors&gt;&lt;authors&gt;&lt;author&gt;Bastami, Houman&lt;/author&gt;&lt;author&gt;Shakarami, Mahmoud Reza&lt;/author&gt;&lt;author&gt;Doostizadeh, Meysam&lt;/author&gt;&lt;/authors&gt;&lt;/contributors&gt;&lt;titles&gt;&lt;title&gt;Optimal scheduling of a reconfigurable active distribution network with multiple autonomous microgrids&lt;/title&gt;&lt;secondary-title&gt;Electric Power Systems Research&lt;/secondary-title&gt;&lt;/titles&gt;&lt;periodical&gt;&lt;full-title&gt;Electric Power Systems Research&lt;/full-title&gt;&lt;/periodical</w:instrText>
      </w:r>
      <w:r w:rsidR="00D7490A">
        <w:rPr>
          <w:color w:val="000000" w:themeColor="text1"/>
          <w:rtl/>
        </w:rPr>
        <w:instrText>&gt;&lt;</w:instrText>
      </w:r>
      <w:r w:rsidR="00D7490A">
        <w:rPr>
          <w:color w:val="000000" w:themeColor="text1"/>
        </w:rPr>
        <w:instrText>pages&gt;107499&lt;/pages&gt;&lt;volume&gt;201&lt;/volume&gt;&lt;keywords&gt;&lt;keyword&gt;Active distribution network&lt;/keyword&gt;&lt;keyword&gt;Decentralized scheduling&lt;/keyword&gt;&lt;keyword&gt;Multiple autonomous microgrids&lt;/keyword&gt;&lt;keyword&gt;Reconfiguration&lt;/keyword&gt;&lt;keyword&gt;Information privacy&lt;/keyword&gt;&lt;/keywords&gt;&lt;dates&gt;&lt;year&gt;2021&lt;/year&gt;&lt;pub-dates&gt;&lt;date&gt;2021/12/01/&lt;/date&gt;&lt;/pub-dates&gt;&lt;/dates&gt;&lt;isbn&gt;0378-7796&lt;/isbn&gt;&lt;urls&gt;&lt;related-urls&gt;&lt;url&gt;https://www.sciencedirect.com/science/article/pii/S0378779621004806&lt;/url&gt;&lt;/related-urls&gt;&lt;/urls&gt;&lt;electronic-resource-num&gt;https://doi.org/10.1016/j.epsr.2021.107499&lt;/electronic-resource-num&gt;&lt;/record&gt;&lt;/Cite&gt;&lt;/EndNote</w:instrText>
      </w:r>
      <w:r w:rsidR="00D7490A">
        <w:rPr>
          <w:color w:val="000000" w:themeColor="text1"/>
          <w:rtl/>
        </w:rPr>
        <w:instrText>&gt;</w:instrText>
      </w:r>
      <w:r w:rsidRPr="002D225B">
        <w:rPr>
          <w:color w:val="000000" w:themeColor="text1"/>
          <w:rtl/>
        </w:rPr>
        <w:fldChar w:fldCharType="separate"/>
      </w:r>
      <w:r w:rsidR="00D7490A">
        <w:rPr>
          <w:noProof/>
          <w:color w:val="000000" w:themeColor="text1"/>
          <w:rtl/>
        </w:rPr>
        <w:t>[28]</w:t>
      </w:r>
      <w:r w:rsidRPr="002D225B">
        <w:rPr>
          <w:color w:val="000000" w:themeColor="text1"/>
          <w:rtl/>
        </w:rPr>
        <w:fldChar w:fldCharType="end"/>
      </w:r>
    </w:p>
    <w:p w14:paraId="1A074A38" w14:textId="440A15E4" w:rsidR="007212B5" w:rsidRPr="002D225B" w:rsidRDefault="007212B5" w:rsidP="007212B5">
      <w:pPr>
        <w:pStyle w:val="a4"/>
        <w:rPr>
          <w:rFonts w:hint="eastAsia"/>
          <w:color w:val="000000" w:themeColor="text1"/>
          <w:sz w:val="18"/>
          <w:szCs w:val="18"/>
          <w:rtl/>
        </w:rPr>
      </w:pPr>
      <w:bookmarkStart w:id="60" w:name="_Ref167949562"/>
      <w:r w:rsidRPr="002D225B">
        <w:rPr>
          <w:color w:val="000000" w:themeColor="text1"/>
          <w:sz w:val="18"/>
          <w:szCs w:val="18"/>
          <w:rtl/>
        </w:rPr>
        <w:t xml:space="preserve">جدول </w:t>
      </w:r>
      <w:r w:rsidRPr="002D225B">
        <w:rPr>
          <w:rFonts w:hint="cs"/>
          <w:color w:val="000000" w:themeColor="text1"/>
          <w:sz w:val="18"/>
          <w:szCs w:val="18"/>
          <w:rtl/>
        </w:rPr>
        <w:t>(</w:t>
      </w:r>
      <w:r w:rsidRPr="002D225B">
        <w:rPr>
          <w:color w:val="000000" w:themeColor="text1"/>
          <w:sz w:val="18"/>
          <w:szCs w:val="18"/>
          <w:rtl/>
        </w:rPr>
        <w:fldChar w:fldCharType="begin"/>
      </w:r>
      <w:r w:rsidRPr="002D225B">
        <w:rPr>
          <w:color w:val="000000" w:themeColor="text1"/>
          <w:sz w:val="18"/>
          <w:szCs w:val="18"/>
          <w:rtl/>
        </w:rPr>
        <w:instrText xml:space="preserve"> </w:instrText>
      </w:r>
      <w:r w:rsidRPr="002D225B">
        <w:rPr>
          <w:color w:val="000000" w:themeColor="text1"/>
          <w:sz w:val="18"/>
          <w:szCs w:val="18"/>
        </w:rPr>
        <w:instrText>SEQ</w:instrText>
      </w:r>
      <w:r w:rsidRPr="002D225B">
        <w:rPr>
          <w:color w:val="000000" w:themeColor="text1"/>
          <w:sz w:val="18"/>
          <w:szCs w:val="18"/>
          <w:rtl/>
        </w:rPr>
        <w:instrText xml:space="preserve"> جدول \* </w:instrText>
      </w:r>
      <w:r w:rsidRPr="002D225B">
        <w:rPr>
          <w:color w:val="000000" w:themeColor="text1"/>
          <w:sz w:val="18"/>
          <w:szCs w:val="18"/>
        </w:rPr>
        <w:instrText>ARABIC</w:instrText>
      </w:r>
      <w:r w:rsidRPr="002D225B">
        <w:rPr>
          <w:color w:val="000000" w:themeColor="text1"/>
          <w:sz w:val="18"/>
          <w:szCs w:val="18"/>
          <w:rtl/>
        </w:rPr>
        <w:instrText xml:space="preserve"> </w:instrText>
      </w:r>
      <w:r w:rsidRPr="002D225B">
        <w:rPr>
          <w:color w:val="000000" w:themeColor="text1"/>
          <w:sz w:val="18"/>
          <w:szCs w:val="18"/>
          <w:rtl/>
        </w:rPr>
        <w:fldChar w:fldCharType="separate"/>
      </w:r>
      <w:r w:rsidR="009E562A">
        <w:rPr>
          <w:rFonts w:hint="eastAsia"/>
          <w:noProof/>
          <w:color w:val="000000" w:themeColor="text1"/>
          <w:sz w:val="18"/>
          <w:szCs w:val="18"/>
          <w:rtl/>
        </w:rPr>
        <w:t>9</w:t>
      </w:r>
      <w:r w:rsidRPr="002D225B">
        <w:rPr>
          <w:color w:val="000000" w:themeColor="text1"/>
          <w:sz w:val="18"/>
          <w:szCs w:val="18"/>
          <w:rtl/>
        </w:rPr>
        <w:fldChar w:fldCharType="end"/>
      </w:r>
      <w:bookmarkEnd w:id="60"/>
      <w:r w:rsidRPr="002D225B">
        <w:rPr>
          <w:rFonts w:hint="cs"/>
          <w:color w:val="000000" w:themeColor="text1"/>
          <w:sz w:val="18"/>
          <w:szCs w:val="18"/>
          <w:rtl/>
        </w:rPr>
        <w:t>): هزینه‏ها و درآمدهای شبکه‏ی توزیع فعال مورد مطالعه با روش متمرکز</w:t>
      </w:r>
      <w:r w:rsidR="003411D7" w:rsidRPr="002D225B">
        <w:rPr>
          <w:rFonts w:hint="cs"/>
          <w:color w:val="000000" w:themeColor="text1"/>
          <w:sz w:val="18"/>
          <w:szCs w:val="18"/>
          <w:rtl/>
        </w:rPr>
        <w:t xml:space="preserve"> مرجع </w:t>
      </w:r>
      <w:r w:rsidR="003411D7" w:rsidRPr="002D225B">
        <w:rPr>
          <w:color w:val="000000" w:themeColor="text1"/>
          <w:sz w:val="18"/>
          <w:szCs w:val="18"/>
          <w:rtl/>
        </w:rPr>
        <w:fldChar w:fldCharType="begin"/>
      </w:r>
      <w:r w:rsidR="00D7490A">
        <w:rPr>
          <w:rFonts w:hint="eastAsia"/>
          <w:color w:val="000000" w:themeColor="text1"/>
          <w:sz w:val="18"/>
          <w:szCs w:val="18"/>
          <w:rtl/>
        </w:rPr>
        <w:instrText xml:space="preserve"> </w:instrText>
      </w:r>
      <w:r w:rsidR="00D7490A">
        <w:rPr>
          <w:rFonts w:hint="eastAsia"/>
          <w:color w:val="000000" w:themeColor="text1"/>
          <w:sz w:val="18"/>
          <w:szCs w:val="18"/>
        </w:rPr>
        <w:instrText>ADDIN EN.CITE &lt;EndNote&gt;&lt;Cite&gt;&lt;Author&gt;Bastami&lt;/Author&gt;&lt;Year&gt;2021&lt;/Year&gt;&lt;RecNum&gt;1983&lt;/RecNum&gt;&lt;DisplayText&gt;[28]&lt;/DisplayText&gt;&lt;record&gt;&lt;rec-number&gt;1983&lt;/rec-number&gt;&lt;foreign-keys&gt;&lt;key app="EN" db-id="9pvts9v5tvxffder25b5txaa0rstd5eptpsd" timestamp="1629379095</w:instrText>
      </w:r>
      <w:r w:rsidR="00D7490A">
        <w:rPr>
          <w:rFonts w:hint="eastAsia"/>
          <w:color w:val="000000" w:themeColor="text1"/>
          <w:sz w:val="18"/>
          <w:szCs w:val="18"/>
          <w:rtl/>
        </w:rPr>
        <w:instrText>"&gt;1983&lt;/</w:instrText>
      </w:r>
      <w:r w:rsidR="00D7490A">
        <w:rPr>
          <w:rFonts w:hint="eastAsia"/>
          <w:color w:val="000000" w:themeColor="text1"/>
          <w:sz w:val="18"/>
          <w:szCs w:val="18"/>
        </w:rPr>
        <w:instrText>key&gt;&lt;/foreign-keys&gt;&lt;ref-type name="Journal Article"&gt;17&lt;/ref-type&gt;&lt;contributors&gt;&lt;authors&gt;&lt;author&gt;Bastami, Houman&lt;/author&gt;&lt;author&gt;Shakarami, Mahmoud Reza&lt;/author&gt;&lt;author&gt;Doostizadeh, Meysam&lt;/author&gt;&lt;/authors&gt;&lt;/contributors&gt;&lt;titles&gt;&lt;title&gt;Optimal scheduling of a reconfigurable active distribution network with multiple autonomous microgrids&lt;/title&gt;&lt;secondary-title&gt;Electric Power Systems Research&lt;/secondary-title&gt;&lt;/titles&gt;&lt;periodical&gt;&lt;full-title&gt;Electric Power Systems Research&lt;/full-title&gt;&lt;/periodical</w:instrText>
      </w:r>
      <w:r w:rsidR="00D7490A">
        <w:rPr>
          <w:rFonts w:hint="eastAsia"/>
          <w:color w:val="000000" w:themeColor="text1"/>
          <w:sz w:val="18"/>
          <w:szCs w:val="18"/>
          <w:rtl/>
        </w:rPr>
        <w:instrText>&gt;&lt;</w:instrText>
      </w:r>
      <w:r w:rsidR="00D7490A">
        <w:rPr>
          <w:rFonts w:hint="eastAsia"/>
          <w:color w:val="000000" w:themeColor="text1"/>
          <w:sz w:val="18"/>
          <w:szCs w:val="18"/>
        </w:rPr>
        <w:instrText>pages&gt;107499&lt;/pages&gt;&lt;volume&gt;201&lt;/volume&gt;&lt;keywords&gt;&lt;keyword&gt;Active distribution network&lt;/keyword&gt;&lt;keyword&gt;Decentralized scheduling&lt;/keyword&gt;&lt;keyword&gt;Multiple autonomous microgrids&lt;/keyword&gt;&lt;keyword&gt;Reconfiguration&lt;/keyword&gt;&lt;keyword&gt;Information privacy&lt;/keyword&gt;&lt;/keywords&gt;&lt;dates&gt;&lt;year&gt;2021&lt;/year&gt;&lt;pub-dates&gt;&lt;date&gt;2021/12/01/&lt;/date&gt;&lt;/pub-dates&gt;&lt;/dates&gt;&lt;isbn&gt;0378-7796&lt;/isbn&gt;&lt;urls&gt;&lt;related-urls&gt;&lt;url&gt;https://www.sciencedirect.com/science/article/pii/S0378779621004806&lt;/url&gt;&lt;/related-urls&gt;&lt;/urls&gt;&lt;electronic-resource-num&gt;https://doi.org/10.1016/j.epsr.2021.107499&lt;/electronic-resource-num&gt;&lt;/record&gt;&lt;/Cite&gt;&lt;/EndNote</w:instrText>
      </w:r>
      <w:r w:rsidR="00D7490A">
        <w:rPr>
          <w:rFonts w:hint="eastAsia"/>
          <w:color w:val="000000" w:themeColor="text1"/>
          <w:sz w:val="18"/>
          <w:szCs w:val="18"/>
          <w:rtl/>
        </w:rPr>
        <w:instrText>&gt;</w:instrText>
      </w:r>
      <w:r w:rsidR="003411D7" w:rsidRPr="002D225B">
        <w:rPr>
          <w:color w:val="000000" w:themeColor="text1"/>
          <w:sz w:val="18"/>
          <w:szCs w:val="18"/>
          <w:rtl/>
        </w:rPr>
        <w:fldChar w:fldCharType="separate"/>
      </w:r>
      <w:r w:rsidR="00D7490A">
        <w:rPr>
          <w:rFonts w:hint="eastAsia"/>
          <w:noProof/>
          <w:color w:val="000000" w:themeColor="text1"/>
          <w:sz w:val="18"/>
          <w:szCs w:val="18"/>
          <w:rtl/>
        </w:rPr>
        <w:t>[28]</w:t>
      </w:r>
      <w:r w:rsidR="003411D7" w:rsidRPr="002D225B">
        <w:rPr>
          <w:color w:val="000000" w:themeColor="text1"/>
          <w:sz w:val="18"/>
          <w:szCs w:val="18"/>
          <w:rtl/>
        </w:rPr>
        <w:fldChar w:fldCharType="end"/>
      </w:r>
    </w:p>
    <w:tbl>
      <w:tblPr>
        <w:tblW w:w="5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635"/>
        <w:gridCol w:w="730"/>
        <w:gridCol w:w="797"/>
        <w:gridCol w:w="730"/>
        <w:gridCol w:w="730"/>
        <w:gridCol w:w="507"/>
        <w:gridCol w:w="730"/>
      </w:tblGrid>
      <w:tr w:rsidR="002D225B" w:rsidRPr="002D225B" w14:paraId="46F5E852" w14:textId="77777777" w:rsidTr="00D11A1B">
        <w:trPr>
          <w:trHeight w:val="291"/>
          <w:jc w:val="center"/>
        </w:trPr>
        <w:tc>
          <w:tcPr>
            <w:tcW w:w="653" w:type="pct"/>
            <w:shd w:val="clear" w:color="auto" w:fill="auto"/>
            <w:noWrap/>
            <w:vAlign w:val="center"/>
            <w:hideMark/>
          </w:tcPr>
          <w:p w14:paraId="24B700B7" w14:textId="77777777" w:rsidR="007212B5" w:rsidRPr="002D225B" w:rsidRDefault="007212B5" w:rsidP="00D11A1B">
            <w:pPr>
              <w:pStyle w:val="FigureText"/>
              <w:rPr>
                <w:b/>
                <w:bCs/>
                <w:color w:val="000000" w:themeColor="text1"/>
                <w:lang w:bidi="ar-SA"/>
              </w:rPr>
            </w:pPr>
            <w:r w:rsidRPr="002D225B">
              <w:rPr>
                <w:b/>
                <w:bCs/>
                <w:color w:val="000000" w:themeColor="text1"/>
                <w:lang w:bidi="ar-SA"/>
              </w:rPr>
              <w:t>Area</w:t>
            </w:r>
          </w:p>
        </w:tc>
        <w:tc>
          <w:tcPr>
            <w:tcW w:w="751" w:type="pct"/>
            <w:shd w:val="clear" w:color="auto" w:fill="auto"/>
            <w:noWrap/>
            <w:vAlign w:val="center"/>
            <w:hideMark/>
          </w:tcPr>
          <w:p w14:paraId="1BA33311" w14:textId="77777777" w:rsidR="007212B5" w:rsidRPr="002D225B" w:rsidRDefault="00575A3E" w:rsidP="00D11A1B">
            <w:pPr>
              <w:pStyle w:val="FigureText"/>
              <w:rPr>
                <w:color w:val="000000" w:themeColor="text1"/>
                <w:lang w:bidi="ar-SA"/>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R</m:t>
                    </m:r>
                  </m:e>
                  <m:sub>
                    <m:r>
                      <m:rPr>
                        <m:sty m:val="bi"/>
                      </m:rPr>
                      <w:rPr>
                        <w:rFonts w:ascii="Cambria Math" w:hAnsi="Cambria Math"/>
                        <w:color w:val="000000" w:themeColor="text1"/>
                      </w:rPr>
                      <m:t>co</m:t>
                    </m:r>
                  </m:sub>
                  <m:sup>
                    <m:r>
                      <m:rPr>
                        <m:sty m:val="bi"/>
                      </m:rPr>
                      <w:rPr>
                        <w:rFonts w:ascii="Cambria Math" w:hAnsi="Cambria Math"/>
                        <w:color w:val="000000" w:themeColor="text1"/>
                      </w:rPr>
                      <m:t>m</m:t>
                    </m:r>
                  </m:sup>
                </m:sSubSup>
              </m:oMath>
            </m:oMathPara>
          </w:p>
        </w:tc>
        <w:tc>
          <w:tcPr>
            <w:tcW w:w="820" w:type="pct"/>
            <w:shd w:val="clear" w:color="auto" w:fill="auto"/>
            <w:noWrap/>
            <w:vAlign w:val="center"/>
            <w:hideMark/>
          </w:tcPr>
          <w:p w14:paraId="5EEACAB2" w14:textId="77777777" w:rsidR="007212B5" w:rsidRPr="002D225B" w:rsidRDefault="00575A3E" w:rsidP="00D11A1B">
            <w:pPr>
              <w:pStyle w:val="FigureText"/>
              <w:rPr>
                <w:color w:val="000000" w:themeColor="text1"/>
                <w:lang w:bidi="ar-SA"/>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R</m:t>
                    </m:r>
                  </m:e>
                  <m:sub>
                    <m:r>
                      <m:rPr>
                        <m:sty m:val="bi"/>
                      </m:rPr>
                      <w:rPr>
                        <w:rFonts w:ascii="Cambria Math" w:hAnsi="Cambria Math"/>
                        <w:color w:val="000000" w:themeColor="text1"/>
                      </w:rPr>
                      <m:t>ar</m:t>
                    </m:r>
                  </m:sub>
                  <m:sup>
                    <m:r>
                      <m:rPr>
                        <m:sty m:val="bi"/>
                      </m:rPr>
                      <w:rPr>
                        <w:rFonts w:ascii="Cambria Math" w:hAnsi="Cambria Math"/>
                        <w:color w:val="000000" w:themeColor="text1"/>
                      </w:rPr>
                      <m:t>m</m:t>
                    </m:r>
                  </m:sup>
                </m:sSubSup>
                <m:r>
                  <w:rPr>
                    <w:rFonts w:ascii="Cambria Math" w:hAnsi="Cambria Math"/>
                    <w:color w:val="000000" w:themeColor="text1"/>
                  </w:rPr>
                  <m:t>-</m:t>
                </m:r>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ar</m:t>
                    </m:r>
                  </m:sub>
                  <m:sup>
                    <m:r>
                      <m:rPr>
                        <m:sty m:val="bi"/>
                      </m:rPr>
                      <w:rPr>
                        <w:rFonts w:ascii="Cambria Math" w:hAnsi="Cambria Math"/>
                        <w:color w:val="000000" w:themeColor="text1"/>
                      </w:rPr>
                      <m:t>m</m:t>
                    </m:r>
                  </m:sup>
                </m:sSubSup>
              </m:oMath>
            </m:oMathPara>
          </w:p>
        </w:tc>
        <w:tc>
          <w:tcPr>
            <w:tcW w:w="751" w:type="pct"/>
            <w:shd w:val="clear" w:color="auto" w:fill="auto"/>
            <w:noWrap/>
            <w:vAlign w:val="center"/>
          </w:tcPr>
          <w:p w14:paraId="706EFF5B" w14:textId="77777777" w:rsidR="007212B5" w:rsidRPr="002D225B" w:rsidRDefault="00575A3E" w:rsidP="00D11A1B">
            <w:pPr>
              <w:pStyle w:val="FigureText"/>
              <w:rPr>
                <w:color w:val="000000" w:themeColor="text1"/>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G</m:t>
                    </m:r>
                  </m:sub>
                  <m:sup>
                    <m:r>
                      <m:rPr>
                        <m:sty m:val="bi"/>
                      </m:rPr>
                      <w:rPr>
                        <w:rFonts w:ascii="Cambria Math" w:hAnsi="Cambria Math"/>
                        <w:color w:val="000000" w:themeColor="text1"/>
                      </w:rPr>
                      <m:t>m</m:t>
                    </m:r>
                  </m:sup>
                </m:sSubSup>
              </m:oMath>
            </m:oMathPara>
          </w:p>
        </w:tc>
        <w:tc>
          <w:tcPr>
            <w:tcW w:w="751" w:type="pct"/>
            <w:shd w:val="clear" w:color="auto" w:fill="auto"/>
            <w:noWrap/>
            <w:vAlign w:val="center"/>
          </w:tcPr>
          <w:p w14:paraId="6D472717" w14:textId="77777777" w:rsidR="007212B5" w:rsidRPr="002D225B" w:rsidRDefault="00575A3E" w:rsidP="00D11A1B">
            <w:pPr>
              <w:pStyle w:val="FigureText"/>
              <w:rPr>
                <w:color w:val="000000" w:themeColor="text1"/>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LS</m:t>
                    </m:r>
                  </m:sub>
                  <m:sup>
                    <m:r>
                      <m:rPr>
                        <m:sty m:val="bi"/>
                      </m:rPr>
                      <w:rPr>
                        <w:rFonts w:ascii="Cambria Math" w:hAnsi="Cambria Math"/>
                        <w:color w:val="000000" w:themeColor="text1"/>
                      </w:rPr>
                      <m:t>m</m:t>
                    </m:r>
                  </m:sup>
                </m:sSubSup>
              </m:oMath>
            </m:oMathPara>
          </w:p>
        </w:tc>
        <w:tc>
          <w:tcPr>
            <w:tcW w:w="522" w:type="pct"/>
            <w:shd w:val="clear" w:color="auto" w:fill="auto"/>
            <w:noWrap/>
            <w:vAlign w:val="center"/>
          </w:tcPr>
          <w:p w14:paraId="5DB37FE2" w14:textId="77777777" w:rsidR="007212B5" w:rsidRPr="002D225B" w:rsidRDefault="00575A3E" w:rsidP="00D11A1B">
            <w:pPr>
              <w:pStyle w:val="FigureText"/>
              <w:rPr>
                <w:color w:val="000000" w:themeColor="text1"/>
                <w:lang w:bidi="ar-SA"/>
              </w:rPr>
            </w:pPr>
            <m:oMathPara>
              <m:oMath>
                <m:sSubSup>
                  <m:sSubSupPr>
                    <m:ctrlPr>
                      <w:rPr>
                        <w:rFonts w:ascii="Cambria Math" w:hAnsi="Cambria Math"/>
                        <w:color w:val="000000" w:themeColor="text1"/>
                      </w:rPr>
                    </m:ctrlPr>
                  </m:sSubSupPr>
                  <m:e>
                    <m:r>
                      <m:rPr>
                        <m:sty m:val="bi"/>
                      </m:rPr>
                      <w:rPr>
                        <w:rFonts w:ascii="Cambria Math" w:hAnsi="Cambria Math"/>
                        <w:color w:val="000000" w:themeColor="text1"/>
                      </w:rPr>
                      <m:t>C</m:t>
                    </m:r>
                  </m:e>
                  <m:sub>
                    <m:r>
                      <m:rPr>
                        <m:sty m:val="bi"/>
                      </m:rPr>
                      <w:rPr>
                        <w:rFonts w:ascii="Cambria Math" w:hAnsi="Cambria Math"/>
                        <w:color w:val="000000" w:themeColor="text1"/>
                      </w:rPr>
                      <m:t>l</m:t>
                    </m:r>
                  </m:sub>
                  <m:sup>
                    <m:r>
                      <m:rPr>
                        <m:sty m:val="bi"/>
                      </m:rPr>
                      <w:rPr>
                        <w:rFonts w:ascii="Cambria Math" w:hAnsi="Cambria Math"/>
                        <w:color w:val="000000" w:themeColor="text1"/>
                      </w:rPr>
                      <m:t>m</m:t>
                    </m:r>
                  </m:sup>
                </m:sSubSup>
              </m:oMath>
            </m:oMathPara>
          </w:p>
        </w:tc>
        <w:tc>
          <w:tcPr>
            <w:tcW w:w="751" w:type="pct"/>
            <w:vAlign w:val="center"/>
          </w:tcPr>
          <w:p w14:paraId="4A3DFBE9" w14:textId="77777777" w:rsidR="007212B5" w:rsidRPr="002D225B" w:rsidRDefault="00575A3E" w:rsidP="00D11A1B">
            <w:pPr>
              <w:pStyle w:val="FigureText"/>
              <w:rPr>
                <w:color w:val="000000" w:themeColor="text1"/>
              </w:rPr>
            </w:pPr>
            <m:oMathPara>
              <m:oMath>
                <m:sSup>
                  <m:sSupPr>
                    <m:ctrlPr>
                      <w:rPr>
                        <w:rFonts w:ascii="Cambria Math" w:hAnsi="Cambria Math"/>
                        <w:b/>
                        <w:i/>
                        <w:color w:val="000000" w:themeColor="text1"/>
                      </w:rPr>
                    </m:ctrlPr>
                  </m:sSupPr>
                  <m:e>
                    <m:r>
                      <m:rPr>
                        <m:sty m:val="bi"/>
                      </m:rPr>
                      <w:rPr>
                        <w:rFonts w:ascii="Cambria Math" w:hAnsi="Cambria Math"/>
                        <w:color w:val="000000" w:themeColor="text1"/>
                      </w:rPr>
                      <m:t>PR</m:t>
                    </m:r>
                    <m:ctrlPr>
                      <w:rPr>
                        <w:rFonts w:ascii="Cambria Math" w:hAnsi="Cambria Math"/>
                        <w:i/>
                        <w:color w:val="000000" w:themeColor="text1"/>
                      </w:rPr>
                    </m:ctrlPr>
                  </m:e>
                  <m:sup>
                    <m:r>
                      <m:rPr>
                        <m:sty m:val="bi"/>
                      </m:rPr>
                      <w:rPr>
                        <w:rFonts w:ascii="Cambria Math" w:hAnsi="Cambria Math"/>
                        <w:color w:val="000000" w:themeColor="text1"/>
                      </w:rPr>
                      <m:t>m</m:t>
                    </m:r>
                    <m:ctrlPr>
                      <w:rPr>
                        <w:rFonts w:ascii="Cambria Math" w:hAnsi="Cambria Math"/>
                        <w:i/>
                        <w:color w:val="000000" w:themeColor="text1"/>
                      </w:rPr>
                    </m:ctrlPr>
                  </m:sup>
                </m:sSup>
              </m:oMath>
            </m:oMathPara>
          </w:p>
        </w:tc>
      </w:tr>
      <w:tr w:rsidR="002D225B" w:rsidRPr="002D225B" w14:paraId="0512CFD5" w14:textId="77777777" w:rsidTr="00D11A1B">
        <w:trPr>
          <w:trHeight w:val="20"/>
          <w:jc w:val="center"/>
        </w:trPr>
        <w:tc>
          <w:tcPr>
            <w:tcW w:w="653" w:type="pct"/>
            <w:shd w:val="clear" w:color="auto" w:fill="auto"/>
            <w:noWrap/>
            <w:vAlign w:val="center"/>
            <w:hideMark/>
          </w:tcPr>
          <w:p w14:paraId="62DE60FD" w14:textId="77777777" w:rsidR="003411D7" w:rsidRPr="002D225B" w:rsidRDefault="003411D7" w:rsidP="00D11A1B">
            <w:pPr>
              <w:pStyle w:val="FigureText"/>
              <w:rPr>
                <w:color w:val="000000" w:themeColor="text1"/>
                <w:lang w:bidi="ar-SA"/>
              </w:rPr>
            </w:pPr>
            <w:r w:rsidRPr="002D225B">
              <w:rPr>
                <w:color w:val="000000" w:themeColor="text1"/>
                <w:lang w:bidi="ar-SA"/>
              </w:rPr>
              <w:t>A1</w:t>
            </w:r>
          </w:p>
        </w:tc>
        <w:tc>
          <w:tcPr>
            <w:tcW w:w="751" w:type="pct"/>
            <w:shd w:val="clear" w:color="auto" w:fill="auto"/>
            <w:noWrap/>
            <w:vAlign w:val="center"/>
          </w:tcPr>
          <w:p w14:paraId="083BA387" w14:textId="5F36D44E" w:rsidR="003411D7" w:rsidRPr="002D225B" w:rsidRDefault="003411D7" w:rsidP="00D11A1B">
            <w:pPr>
              <w:pStyle w:val="FigureText"/>
              <w:rPr>
                <w:rFonts w:asciiTheme="majorBidi" w:hAnsiTheme="majorBidi" w:cstheme="majorBidi"/>
                <w:color w:val="000000" w:themeColor="text1"/>
                <w:szCs w:val="16"/>
              </w:rPr>
            </w:pPr>
            <w:r w:rsidRPr="002D225B">
              <w:rPr>
                <w:rFonts w:asciiTheme="majorBidi" w:hAnsiTheme="majorBidi" w:cstheme="majorBidi"/>
                <w:color w:val="000000" w:themeColor="text1"/>
                <w:szCs w:val="16"/>
              </w:rPr>
              <w:t>1777.85</w:t>
            </w:r>
          </w:p>
        </w:tc>
        <w:tc>
          <w:tcPr>
            <w:tcW w:w="820" w:type="pct"/>
            <w:shd w:val="clear" w:color="auto" w:fill="auto"/>
            <w:noWrap/>
            <w:vAlign w:val="center"/>
          </w:tcPr>
          <w:p w14:paraId="72FD2ECF" w14:textId="028E090E" w:rsidR="003411D7" w:rsidRPr="002D225B" w:rsidRDefault="003411D7" w:rsidP="00D11A1B">
            <w:pPr>
              <w:pStyle w:val="FigureText"/>
              <w:rPr>
                <w:rFonts w:asciiTheme="majorBidi" w:hAnsiTheme="majorBidi" w:cstheme="majorBidi"/>
                <w:color w:val="000000" w:themeColor="text1"/>
                <w:szCs w:val="16"/>
                <w:rtl/>
              </w:rPr>
            </w:pPr>
            <w:r w:rsidRPr="002D225B">
              <w:rPr>
                <w:rFonts w:asciiTheme="majorBidi" w:hAnsiTheme="majorBidi" w:cstheme="majorBidi"/>
                <w:color w:val="000000" w:themeColor="text1"/>
                <w:szCs w:val="16"/>
              </w:rPr>
              <w:t>0</w:t>
            </w:r>
          </w:p>
        </w:tc>
        <w:tc>
          <w:tcPr>
            <w:tcW w:w="751" w:type="pct"/>
            <w:shd w:val="clear" w:color="auto" w:fill="auto"/>
            <w:noWrap/>
            <w:vAlign w:val="center"/>
          </w:tcPr>
          <w:p w14:paraId="75F9A0F3" w14:textId="368757E7" w:rsidR="003411D7" w:rsidRPr="002D225B" w:rsidRDefault="003411D7" w:rsidP="00D11A1B">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1112.06</w:t>
            </w:r>
          </w:p>
        </w:tc>
        <w:tc>
          <w:tcPr>
            <w:tcW w:w="751" w:type="pct"/>
            <w:shd w:val="clear" w:color="auto" w:fill="auto"/>
            <w:noWrap/>
            <w:vAlign w:val="center"/>
          </w:tcPr>
          <w:p w14:paraId="04A07DE5" w14:textId="29AAA402" w:rsidR="003411D7" w:rsidRPr="002D225B" w:rsidRDefault="003411D7" w:rsidP="00D11A1B">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344.15</w:t>
            </w:r>
          </w:p>
        </w:tc>
        <w:tc>
          <w:tcPr>
            <w:tcW w:w="522" w:type="pct"/>
            <w:shd w:val="clear" w:color="auto" w:fill="auto"/>
            <w:noWrap/>
            <w:vAlign w:val="center"/>
          </w:tcPr>
          <w:p w14:paraId="1C0A7829" w14:textId="6BAE429F" w:rsidR="003411D7" w:rsidRPr="002D225B" w:rsidRDefault="003411D7" w:rsidP="00D11A1B">
            <w:pPr>
              <w:pStyle w:val="FigureText"/>
              <w:rPr>
                <w:rFonts w:asciiTheme="majorBidi" w:hAnsiTheme="majorBidi" w:cstheme="majorBidi"/>
                <w:color w:val="000000" w:themeColor="text1"/>
                <w:szCs w:val="16"/>
              </w:rPr>
            </w:pPr>
            <w:r w:rsidRPr="002D225B">
              <w:rPr>
                <w:rFonts w:asciiTheme="majorBidi" w:hAnsiTheme="majorBidi" w:cstheme="majorBidi"/>
                <w:color w:val="000000" w:themeColor="text1"/>
                <w:szCs w:val="16"/>
              </w:rPr>
              <w:t>10.58</w:t>
            </w:r>
          </w:p>
        </w:tc>
        <w:tc>
          <w:tcPr>
            <w:tcW w:w="751" w:type="pct"/>
            <w:vAlign w:val="center"/>
          </w:tcPr>
          <w:p w14:paraId="58B078B0" w14:textId="5CBA1DAC" w:rsidR="003411D7" w:rsidRPr="002D225B" w:rsidRDefault="003411D7" w:rsidP="00D11A1B">
            <w:pPr>
              <w:pStyle w:val="FigureText"/>
              <w:rPr>
                <w:rFonts w:asciiTheme="majorBidi" w:hAnsiTheme="majorBidi" w:cstheme="majorBidi"/>
                <w:color w:val="000000" w:themeColor="text1"/>
                <w:szCs w:val="16"/>
                <w:rtl/>
              </w:rPr>
            </w:pPr>
            <w:r w:rsidRPr="002D225B">
              <w:rPr>
                <w:rFonts w:asciiTheme="majorBidi" w:hAnsiTheme="majorBidi" w:cstheme="majorBidi"/>
                <w:color w:val="000000" w:themeColor="text1"/>
                <w:szCs w:val="16"/>
              </w:rPr>
              <w:t>311.06</w:t>
            </w:r>
          </w:p>
        </w:tc>
      </w:tr>
      <w:tr w:rsidR="002D225B" w:rsidRPr="002D225B" w14:paraId="0258E740" w14:textId="77777777" w:rsidTr="00D11A1B">
        <w:trPr>
          <w:trHeight w:val="20"/>
          <w:jc w:val="center"/>
        </w:trPr>
        <w:tc>
          <w:tcPr>
            <w:tcW w:w="653" w:type="pct"/>
            <w:shd w:val="clear" w:color="auto" w:fill="F2F2F2"/>
            <w:noWrap/>
            <w:vAlign w:val="center"/>
            <w:hideMark/>
          </w:tcPr>
          <w:p w14:paraId="30429B0B" w14:textId="77777777" w:rsidR="003411D7" w:rsidRPr="002D225B" w:rsidRDefault="003411D7" w:rsidP="00D11A1B">
            <w:pPr>
              <w:pStyle w:val="FigureText"/>
              <w:rPr>
                <w:color w:val="000000" w:themeColor="text1"/>
                <w:lang w:bidi="ar-SA"/>
              </w:rPr>
            </w:pPr>
            <w:r w:rsidRPr="002D225B">
              <w:rPr>
                <w:rFonts w:hint="cs"/>
                <w:color w:val="000000" w:themeColor="text1"/>
                <w:rtl/>
                <w:lang w:bidi="ar-SA"/>
              </w:rPr>
              <w:t>کل شبکه</w:t>
            </w:r>
          </w:p>
        </w:tc>
        <w:tc>
          <w:tcPr>
            <w:tcW w:w="751" w:type="pct"/>
            <w:shd w:val="clear" w:color="auto" w:fill="F2F2F2"/>
            <w:noWrap/>
            <w:vAlign w:val="center"/>
          </w:tcPr>
          <w:p w14:paraId="0642B5AA" w14:textId="0C8AC568" w:rsidR="003411D7" w:rsidRPr="002D225B" w:rsidRDefault="003411D7" w:rsidP="00D11A1B">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1777.85</w:t>
            </w:r>
          </w:p>
        </w:tc>
        <w:tc>
          <w:tcPr>
            <w:tcW w:w="820" w:type="pct"/>
            <w:shd w:val="clear" w:color="auto" w:fill="F2F2F2"/>
            <w:noWrap/>
            <w:vAlign w:val="center"/>
          </w:tcPr>
          <w:p w14:paraId="483FE4DE" w14:textId="6D7F3452" w:rsidR="003411D7" w:rsidRPr="002D225B" w:rsidRDefault="003411D7" w:rsidP="00D11A1B">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0</w:t>
            </w:r>
          </w:p>
        </w:tc>
        <w:tc>
          <w:tcPr>
            <w:tcW w:w="751" w:type="pct"/>
            <w:shd w:val="clear" w:color="auto" w:fill="F2F2F2"/>
            <w:noWrap/>
            <w:vAlign w:val="center"/>
          </w:tcPr>
          <w:p w14:paraId="563BF5A2" w14:textId="5FB35B17" w:rsidR="003411D7" w:rsidRPr="002D225B" w:rsidRDefault="003411D7" w:rsidP="00D11A1B">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1112.06</w:t>
            </w:r>
          </w:p>
        </w:tc>
        <w:tc>
          <w:tcPr>
            <w:tcW w:w="751" w:type="pct"/>
            <w:shd w:val="clear" w:color="auto" w:fill="F2F2F2"/>
            <w:noWrap/>
            <w:vAlign w:val="center"/>
          </w:tcPr>
          <w:p w14:paraId="554B31A6" w14:textId="52F2492A" w:rsidR="003411D7" w:rsidRPr="002D225B" w:rsidRDefault="003411D7" w:rsidP="00D11A1B">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344.15</w:t>
            </w:r>
          </w:p>
        </w:tc>
        <w:tc>
          <w:tcPr>
            <w:tcW w:w="522" w:type="pct"/>
            <w:shd w:val="clear" w:color="auto" w:fill="F2F2F2"/>
            <w:noWrap/>
            <w:vAlign w:val="center"/>
          </w:tcPr>
          <w:p w14:paraId="40BC996D" w14:textId="41FEF798" w:rsidR="003411D7" w:rsidRPr="002D225B" w:rsidRDefault="003411D7" w:rsidP="00D11A1B">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10.58</w:t>
            </w:r>
          </w:p>
        </w:tc>
        <w:tc>
          <w:tcPr>
            <w:tcW w:w="751" w:type="pct"/>
            <w:shd w:val="clear" w:color="auto" w:fill="F2F2F2"/>
            <w:vAlign w:val="center"/>
          </w:tcPr>
          <w:p w14:paraId="1E56C88F" w14:textId="19E9E0AC" w:rsidR="003411D7" w:rsidRPr="002D225B" w:rsidRDefault="003411D7" w:rsidP="00D11A1B">
            <w:pPr>
              <w:pStyle w:val="FigureText"/>
              <w:rPr>
                <w:rFonts w:asciiTheme="majorBidi" w:hAnsiTheme="majorBidi" w:cstheme="majorBidi"/>
                <w:color w:val="000000" w:themeColor="text1"/>
                <w:szCs w:val="16"/>
                <w:lang w:bidi="ar-SA"/>
              </w:rPr>
            </w:pPr>
            <w:r w:rsidRPr="002D225B">
              <w:rPr>
                <w:rFonts w:asciiTheme="majorBidi" w:hAnsiTheme="majorBidi" w:cstheme="majorBidi"/>
                <w:color w:val="000000" w:themeColor="text1"/>
                <w:szCs w:val="16"/>
              </w:rPr>
              <w:t>311.06</w:t>
            </w:r>
          </w:p>
        </w:tc>
      </w:tr>
    </w:tbl>
    <w:p w14:paraId="144A0692" w14:textId="77777777" w:rsidR="00D11A1B" w:rsidRPr="002D225B" w:rsidRDefault="00D11A1B" w:rsidP="00E4064C">
      <w:pPr>
        <w:pStyle w:val="Text02"/>
        <w:rPr>
          <w:color w:val="000000" w:themeColor="text1"/>
          <w:rtl/>
        </w:rPr>
      </w:pPr>
      <w:r w:rsidRPr="002D225B">
        <w:rPr>
          <w:rFonts w:hint="cs"/>
          <w:color w:val="000000" w:themeColor="text1"/>
          <w:rtl/>
        </w:rPr>
        <w:t xml:space="preserve">در حالت برنامه‏ریزی متمرکز، از آنجایی که تنها یک ناحیه در شبکه وجود دارد، هزینه مبادلات انرژی میان ناحیه‏ای برابر صفر شده است. </w:t>
      </w:r>
    </w:p>
    <w:p w14:paraId="3436E1B5" w14:textId="31000727" w:rsidR="007212B5" w:rsidRPr="002D225B" w:rsidRDefault="00E4064C" w:rsidP="00E4064C">
      <w:pPr>
        <w:pStyle w:val="Text02"/>
        <w:rPr>
          <w:color w:val="000000" w:themeColor="text1"/>
          <w:rtl/>
        </w:rPr>
      </w:pPr>
      <w:r w:rsidRPr="002D225B">
        <w:rPr>
          <w:rFonts w:hint="cs"/>
          <w:color w:val="000000" w:themeColor="text1"/>
          <w:rtl/>
        </w:rPr>
        <w:t xml:space="preserve">مقایسه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Ref167949522 \h</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noProof/>
          <w:color w:val="000000" w:themeColor="text1"/>
          <w:rtl/>
        </w:rPr>
        <w:t>13</w:t>
      </w:r>
      <w:r w:rsidRPr="002D225B">
        <w:rPr>
          <w:color w:val="000000" w:themeColor="text1"/>
          <w:rtl/>
        </w:rPr>
        <w:fldChar w:fldCharType="end"/>
      </w:r>
      <w:r w:rsidRPr="002D225B">
        <w:rPr>
          <w:rFonts w:hint="cs"/>
          <w:color w:val="000000" w:themeColor="text1"/>
          <w:rtl/>
        </w:rPr>
        <w:t xml:space="preserve">) با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Ref115732255 \h</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شکل </w:t>
      </w:r>
      <w:r w:rsidR="009E562A" w:rsidRPr="002D225B">
        <w:rPr>
          <w:rFonts w:hint="cs"/>
          <w:color w:val="000000" w:themeColor="text1"/>
          <w:rtl/>
        </w:rPr>
        <w:t>(</w:t>
      </w:r>
      <w:r w:rsidR="009E562A">
        <w:rPr>
          <w:noProof/>
          <w:color w:val="000000" w:themeColor="text1"/>
          <w:rtl/>
        </w:rPr>
        <w:t>10</w:t>
      </w:r>
      <w:r w:rsidRPr="002D225B">
        <w:rPr>
          <w:color w:val="000000" w:themeColor="text1"/>
          <w:rtl/>
        </w:rPr>
        <w:fldChar w:fldCharType="end"/>
      </w:r>
      <w:r w:rsidRPr="002D225B">
        <w:rPr>
          <w:rFonts w:hint="cs"/>
          <w:color w:val="000000" w:themeColor="text1"/>
          <w:rtl/>
        </w:rPr>
        <w:t xml:space="preserve">) و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Ref167949562 \h</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sz w:val="18"/>
          <w:szCs w:val="18"/>
          <w:rtl/>
        </w:rPr>
        <w:t xml:space="preserve">جدول </w:t>
      </w:r>
      <w:r w:rsidR="009E562A" w:rsidRPr="002D225B">
        <w:rPr>
          <w:rFonts w:hint="cs"/>
          <w:color w:val="000000" w:themeColor="text1"/>
          <w:sz w:val="18"/>
          <w:szCs w:val="18"/>
          <w:rtl/>
        </w:rPr>
        <w:t>(</w:t>
      </w:r>
      <w:r w:rsidR="009E562A">
        <w:rPr>
          <w:rFonts w:hint="eastAsia"/>
          <w:noProof/>
          <w:color w:val="000000" w:themeColor="text1"/>
          <w:sz w:val="18"/>
          <w:szCs w:val="18"/>
          <w:rtl/>
        </w:rPr>
        <w:t>9</w:t>
      </w:r>
      <w:r w:rsidRPr="002D225B">
        <w:rPr>
          <w:color w:val="000000" w:themeColor="text1"/>
          <w:rtl/>
        </w:rPr>
        <w:fldChar w:fldCharType="end"/>
      </w:r>
      <w:r w:rsidRPr="002D225B">
        <w:rPr>
          <w:rFonts w:hint="cs"/>
          <w:color w:val="000000" w:themeColor="text1"/>
          <w:rtl/>
        </w:rPr>
        <w:t xml:space="preserve">) با </w:t>
      </w:r>
      <w:r w:rsidRPr="002D225B">
        <w:rPr>
          <w:color w:val="000000" w:themeColor="text1"/>
          <w:rtl/>
        </w:rPr>
        <w:fldChar w:fldCharType="begin"/>
      </w:r>
      <w:r w:rsidRPr="002D225B">
        <w:rPr>
          <w:color w:val="000000" w:themeColor="text1"/>
          <w:rtl/>
        </w:rPr>
        <w:instrText xml:space="preserve"> </w:instrText>
      </w:r>
      <w:r w:rsidRPr="002D225B">
        <w:rPr>
          <w:rFonts w:hint="cs"/>
          <w:color w:val="000000" w:themeColor="text1"/>
        </w:rPr>
        <w:instrText>REF</w:instrText>
      </w:r>
      <w:r w:rsidRPr="002D225B">
        <w:rPr>
          <w:rFonts w:hint="cs"/>
          <w:color w:val="000000" w:themeColor="text1"/>
          <w:rtl/>
        </w:rPr>
        <w:instrText xml:space="preserve"> _</w:instrText>
      </w:r>
      <w:r w:rsidRPr="002D225B">
        <w:rPr>
          <w:rFonts w:hint="cs"/>
          <w:color w:val="000000" w:themeColor="text1"/>
        </w:rPr>
        <w:instrText>Ref145293428 \h</w:instrText>
      </w:r>
      <w:r w:rsidRPr="002D225B">
        <w:rPr>
          <w:color w:val="000000" w:themeColor="text1"/>
          <w:rtl/>
        </w:rPr>
        <w:instrText xml:space="preserve"> </w:instrText>
      </w:r>
      <w:r w:rsidRPr="002D225B">
        <w:rPr>
          <w:color w:val="000000" w:themeColor="text1"/>
          <w:rtl/>
        </w:rPr>
      </w:r>
      <w:r w:rsidRPr="002D225B">
        <w:rPr>
          <w:color w:val="000000" w:themeColor="text1"/>
          <w:rtl/>
        </w:rPr>
        <w:fldChar w:fldCharType="separate"/>
      </w:r>
      <w:r w:rsidR="009E562A" w:rsidRPr="002D225B">
        <w:rPr>
          <w:color w:val="000000" w:themeColor="text1"/>
          <w:rtl/>
        </w:rPr>
        <w:t xml:space="preserve">جدول </w:t>
      </w:r>
      <w:r w:rsidR="009E562A" w:rsidRPr="002D225B">
        <w:rPr>
          <w:rFonts w:hint="cs"/>
          <w:color w:val="000000" w:themeColor="text1"/>
          <w:rtl/>
        </w:rPr>
        <w:t>(</w:t>
      </w:r>
      <w:r w:rsidR="009E562A">
        <w:rPr>
          <w:rFonts w:hint="eastAsia"/>
          <w:noProof/>
          <w:color w:val="000000" w:themeColor="text1"/>
          <w:rtl/>
        </w:rPr>
        <w:t>4</w:t>
      </w:r>
      <w:r w:rsidRPr="002D225B">
        <w:rPr>
          <w:color w:val="000000" w:themeColor="text1"/>
          <w:rtl/>
        </w:rPr>
        <w:fldChar w:fldCharType="end"/>
      </w:r>
      <w:r w:rsidRPr="002D225B">
        <w:rPr>
          <w:rFonts w:hint="cs"/>
          <w:color w:val="000000" w:themeColor="text1"/>
          <w:rtl/>
        </w:rPr>
        <w:t xml:space="preserve">) نشان می‏دهد که </w:t>
      </w:r>
      <w:r w:rsidR="00D927FC" w:rsidRPr="002D225B">
        <w:rPr>
          <w:rFonts w:hint="cs"/>
          <w:color w:val="000000" w:themeColor="text1"/>
          <w:rtl/>
        </w:rPr>
        <w:t xml:space="preserve">ساختار شبکه‏ی بازیابی شده و همچنین </w:t>
      </w:r>
      <w:r w:rsidRPr="002D225B">
        <w:rPr>
          <w:rFonts w:hint="cs"/>
          <w:color w:val="000000" w:themeColor="text1"/>
          <w:rtl/>
        </w:rPr>
        <w:t xml:space="preserve">هزینه‏ها و درآمدهای </w:t>
      </w:r>
      <w:r w:rsidR="00D927FC" w:rsidRPr="002D225B">
        <w:rPr>
          <w:rFonts w:hint="cs"/>
          <w:color w:val="000000" w:themeColor="text1"/>
          <w:rtl/>
        </w:rPr>
        <w:t xml:space="preserve">آن در هر دو </w:t>
      </w:r>
      <w:r w:rsidRPr="002D225B">
        <w:rPr>
          <w:rFonts w:hint="cs"/>
          <w:color w:val="000000" w:themeColor="text1"/>
          <w:rtl/>
        </w:rPr>
        <w:t xml:space="preserve">روش پیشنهادی </w:t>
      </w:r>
      <w:r w:rsidR="00D927FC" w:rsidRPr="002D225B">
        <w:rPr>
          <w:rFonts w:hint="cs"/>
          <w:color w:val="000000" w:themeColor="text1"/>
          <w:rtl/>
        </w:rPr>
        <w:t xml:space="preserve">و متمرکز </w:t>
      </w:r>
      <w:r w:rsidR="00D927FC" w:rsidRPr="002D225B">
        <w:rPr>
          <w:color w:val="000000" w:themeColor="text1"/>
          <w:rtl/>
        </w:rPr>
        <w:fldChar w:fldCharType="begin"/>
      </w:r>
      <w:r w:rsidR="00D7490A">
        <w:rPr>
          <w:color w:val="000000" w:themeColor="text1"/>
          <w:rtl/>
        </w:rPr>
        <w:instrText xml:space="preserve"> </w:instrText>
      </w:r>
      <w:r w:rsidR="00D7490A">
        <w:rPr>
          <w:color w:val="000000" w:themeColor="text1"/>
        </w:rPr>
        <w:instrText>ADDIN EN.CITE &lt;EndNote&gt;&lt;Cite&gt;&lt;Author&gt;Bastami&lt;/Author&gt;&lt;Year&gt;2021&lt;/Year&gt;&lt;RecNum&gt;1983&lt;/RecNum&gt;&lt;DisplayText&gt;[28]&lt;/DisplayText&gt;&lt;record&gt;&lt;rec-number&gt;1983&lt;/rec-number&gt;&lt;foreign-keys&gt;&lt;key app="EN" db-id="9pvts9v5tvxffder25b5txaa0rstd5eptpsd" timestamp="1629379095</w:instrText>
      </w:r>
      <w:r w:rsidR="00D7490A">
        <w:rPr>
          <w:color w:val="000000" w:themeColor="text1"/>
          <w:rtl/>
        </w:rPr>
        <w:instrText>"&gt;1983&lt;/</w:instrText>
      </w:r>
      <w:r w:rsidR="00D7490A">
        <w:rPr>
          <w:color w:val="000000" w:themeColor="text1"/>
        </w:rPr>
        <w:instrText>key&gt;&lt;/foreign-keys&gt;&lt;ref-type name="Journal Article"&gt;17&lt;/ref-type&gt;&lt;contributors&gt;&lt;authors&gt;&lt;author&gt;Bastami, Houman&lt;/author&gt;&lt;author&gt;Shakarami, Mahmoud Reza&lt;/author&gt;&lt;author&gt;Doostizadeh, Meysam&lt;/author&gt;&lt;/authors&gt;&lt;/contributors&gt;&lt;titles&gt;&lt;title&gt;Optimal scheduling of a reconfigurable active distribution network with multiple autonomous microgrids&lt;/title&gt;&lt;secondary-title&gt;Electric Power Systems Research&lt;/secondary-title&gt;&lt;/titles&gt;&lt;periodical&gt;&lt;full-title&gt;Electric Power Systems Research&lt;/full-title&gt;&lt;/periodical</w:instrText>
      </w:r>
      <w:r w:rsidR="00D7490A">
        <w:rPr>
          <w:color w:val="000000" w:themeColor="text1"/>
          <w:rtl/>
        </w:rPr>
        <w:instrText>&gt;&lt;</w:instrText>
      </w:r>
      <w:r w:rsidR="00D7490A">
        <w:rPr>
          <w:color w:val="000000" w:themeColor="text1"/>
        </w:rPr>
        <w:instrText>pages&gt;107499&lt;/pages&gt;&lt;volume&gt;201&lt;/volume&gt;&lt;keywords&gt;&lt;keyword&gt;Active distribution network&lt;/keyword&gt;&lt;keyword&gt;Decentralized scheduling&lt;/keyword&gt;&lt;keyword&gt;Multiple autonomous microgrids&lt;/keyword&gt;&lt;keyword&gt;Reconfiguration&lt;/keyword&gt;&lt;keyword&gt;Information privacy&lt;/keyword&gt;&lt;/keywords&gt;&lt;dates&gt;&lt;year&gt;2021&lt;/year&gt;&lt;pub-dates&gt;&lt;date&gt;2021/12/01/&lt;/date&gt;&lt;/pub-dates&gt;&lt;/dates&gt;&lt;isbn&gt;0378-7796&lt;/isbn&gt;&lt;urls&gt;&lt;related-urls&gt;&lt;url&gt;https://www.sciencedirect.com/science/article/pii/S0378779621004806&lt;/url&gt;&lt;/related-urls&gt;&lt;/urls&gt;&lt;electronic-resource-num&gt;https://doi.org/10.1016/j.epsr.2021.107499&lt;/electronic-resource-num&gt;&lt;/record&gt;&lt;/Cite&gt;&lt;/EndNote</w:instrText>
      </w:r>
      <w:r w:rsidR="00D7490A">
        <w:rPr>
          <w:color w:val="000000" w:themeColor="text1"/>
          <w:rtl/>
        </w:rPr>
        <w:instrText>&gt;</w:instrText>
      </w:r>
      <w:r w:rsidR="00D927FC" w:rsidRPr="002D225B">
        <w:rPr>
          <w:color w:val="000000" w:themeColor="text1"/>
          <w:rtl/>
        </w:rPr>
        <w:fldChar w:fldCharType="separate"/>
      </w:r>
      <w:r w:rsidR="00D7490A">
        <w:rPr>
          <w:noProof/>
          <w:color w:val="000000" w:themeColor="text1"/>
          <w:rtl/>
        </w:rPr>
        <w:t>[28]</w:t>
      </w:r>
      <w:r w:rsidR="00D927FC" w:rsidRPr="002D225B">
        <w:rPr>
          <w:color w:val="000000" w:themeColor="text1"/>
          <w:rtl/>
        </w:rPr>
        <w:fldChar w:fldCharType="end"/>
      </w:r>
      <w:r w:rsidR="00D927FC" w:rsidRPr="002D225B">
        <w:rPr>
          <w:rFonts w:hint="cs"/>
          <w:color w:val="000000" w:themeColor="text1"/>
          <w:rtl/>
        </w:rPr>
        <w:t xml:space="preserve"> مشابه هستند. بر اساس این </w:t>
      </w:r>
      <w:r w:rsidR="00EA13AF" w:rsidRPr="002D225B">
        <w:rPr>
          <w:rFonts w:hint="cs"/>
          <w:color w:val="000000" w:themeColor="text1"/>
          <w:rtl/>
        </w:rPr>
        <w:t>مقایسه</w:t>
      </w:r>
      <w:r w:rsidR="00D927FC" w:rsidRPr="002D225B">
        <w:rPr>
          <w:rFonts w:hint="cs"/>
          <w:color w:val="000000" w:themeColor="text1"/>
          <w:rtl/>
        </w:rPr>
        <w:t xml:space="preserve">، روش پیشنهادی </w:t>
      </w:r>
      <w:r w:rsidR="005F1167" w:rsidRPr="002D225B">
        <w:rPr>
          <w:rFonts w:hint="cs"/>
          <w:color w:val="000000" w:themeColor="text1"/>
          <w:rtl/>
        </w:rPr>
        <w:t xml:space="preserve">می‏تواند </w:t>
      </w:r>
      <w:r w:rsidR="00D927FC" w:rsidRPr="002D225B">
        <w:rPr>
          <w:rFonts w:hint="cs"/>
          <w:color w:val="000000" w:themeColor="text1"/>
          <w:rtl/>
        </w:rPr>
        <w:t xml:space="preserve">همزمان با حفظ حریم خصوصی </w:t>
      </w:r>
      <w:r w:rsidR="00EA13AF" w:rsidRPr="002D225B">
        <w:rPr>
          <w:rFonts w:hint="cs"/>
          <w:color w:val="000000" w:themeColor="text1"/>
          <w:rtl/>
        </w:rPr>
        <w:t>نواحی</w:t>
      </w:r>
      <w:r w:rsidR="00D927FC" w:rsidRPr="002D225B">
        <w:rPr>
          <w:rFonts w:hint="cs"/>
          <w:color w:val="000000" w:themeColor="text1"/>
          <w:rtl/>
        </w:rPr>
        <w:t xml:space="preserve"> مختلف، بازیابی شبکه را بر اساس مبادلات رخ به رخ میان نواحی مختلف </w:t>
      </w:r>
      <w:r w:rsidR="005F1167" w:rsidRPr="002D225B">
        <w:rPr>
          <w:rFonts w:hint="cs"/>
          <w:color w:val="000000" w:themeColor="text1"/>
          <w:rtl/>
        </w:rPr>
        <w:t>به صورت بهینه تعیین</w:t>
      </w:r>
      <w:r w:rsidR="00D927FC" w:rsidRPr="002D225B">
        <w:rPr>
          <w:rFonts w:hint="cs"/>
          <w:color w:val="000000" w:themeColor="text1"/>
          <w:rtl/>
        </w:rPr>
        <w:t xml:space="preserve"> ‏کند.</w:t>
      </w:r>
    </w:p>
    <w:bookmarkEnd w:id="58"/>
    <w:p w14:paraId="32BDBFAA" w14:textId="28897CDE" w:rsidR="003A558B" w:rsidRPr="002D225B" w:rsidRDefault="003A558B" w:rsidP="00664626">
      <w:pPr>
        <w:pStyle w:val="Heading1"/>
        <w:rPr>
          <w:color w:val="000000" w:themeColor="text1"/>
          <w:rtl/>
        </w:rPr>
      </w:pPr>
      <w:r w:rsidRPr="002D225B">
        <w:rPr>
          <w:rFonts w:hint="cs"/>
          <w:color w:val="000000" w:themeColor="text1"/>
          <w:rtl/>
        </w:rPr>
        <w:lastRenderedPageBreak/>
        <w:t>نتیجه‏گیری</w:t>
      </w:r>
    </w:p>
    <w:p w14:paraId="346EA6DD" w14:textId="69800A15" w:rsidR="003A558B" w:rsidRPr="002D225B" w:rsidRDefault="003A558B" w:rsidP="00EA13AF">
      <w:pPr>
        <w:pStyle w:val="Text02"/>
        <w:rPr>
          <w:color w:val="000000" w:themeColor="text1"/>
          <w:rtl/>
        </w:rPr>
      </w:pPr>
      <w:bookmarkStart w:id="61" w:name="_Hlk137281567"/>
      <w:r w:rsidRPr="002D225B">
        <w:rPr>
          <w:rFonts w:hint="cs"/>
          <w:color w:val="000000" w:themeColor="text1"/>
          <w:rtl/>
        </w:rPr>
        <w:t xml:space="preserve">در این مقاله، یک روش </w:t>
      </w:r>
      <w:r w:rsidR="003508E4" w:rsidRPr="003508E4">
        <w:rPr>
          <w:rFonts w:hint="cs"/>
          <w:color w:val="FF0000"/>
          <w:rtl/>
        </w:rPr>
        <w:t>دو</w:t>
      </w:r>
      <w:r w:rsidRPr="003508E4">
        <w:rPr>
          <w:rFonts w:hint="cs"/>
          <w:color w:val="FF0000"/>
          <w:rtl/>
        </w:rPr>
        <w:t xml:space="preserve"> </w:t>
      </w:r>
      <w:r w:rsidRPr="002D225B">
        <w:rPr>
          <w:rFonts w:hint="cs"/>
          <w:color w:val="000000" w:themeColor="text1"/>
          <w:rtl/>
        </w:rPr>
        <w:t>مرحله‏ای برای سازماندهی مبادلات رخ به رخ توان میان نواحی مختلف یک شبکه توزیع فعال چند ناحیه‏ای به منظور بازیابی بهینه‏ی شبکه بعد از وقوع بلایای طبیعی ارائه شده است. تعیین آرایش شبکه توزیع بر اساس مبادلات رخ به رخ از مهم‏ترین نوآوری‏های این مقاله است که بازیابی بارهای نواحی مختلف شبکه توزیع را بعد از بروز بلایای طبیعی با در نظر گرفتن استقلال عملکردی نواحی مختلف و انگ</w:t>
      </w:r>
      <w:r w:rsidR="00665FC3" w:rsidRPr="002D225B">
        <w:rPr>
          <w:rFonts w:hint="cs"/>
          <w:color w:val="000000" w:themeColor="text1"/>
          <w:rtl/>
        </w:rPr>
        <w:t>ی</w:t>
      </w:r>
      <w:r w:rsidRPr="002D225B">
        <w:rPr>
          <w:rFonts w:hint="cs"/>
          <w:color w:val="000000" w:themeColor="text1"/>
          <w:rtl/>
        </w:rPr>
        <w:t xml:space="preserve">زه‏های شخصی آن‏ها در تجارت انرژی بهبود می‏دهد. نتایج شبیه‏سازی نشان داد مبادلات توان رخ به رخ می‏تواند میزان سود نواحی مختلف را نسبت به حالت جزیره‏ای افزایش </w:t>
      </w:r>
      <w:r w:rsidR="00684175" w:rsidRPr="002D225B">
        <w:rPr>
          <w:rFonts w:hint="cs"/>
          <w:color w:val="000000" w:themeColor="text1"/>
          <w:rtl/>
        </w:rPr>
        <w:t>قابل توجهی</w:t>
      </w:r>
      <w:r w:rsidRPr="002D225B">
        <w:rPr>
          <w:rFonts w:hint="cs"/>
          <w:color w:val="000000" w:themeColor="text1"/>
          <w:rtl/>
        </w:rPr>
        <w:t xml:space="preserve"> دهد و از 58/892- دلار به </w:t>
      </w:r>
      <w:r w:rsidR="006F692D" w:rsidRPr="002D225B">
        <w:rPr>
          <w:rFonts w:hint="cs"/>
          <w:color w:val="000000" w:themeColor="text1"/>
          <w:rtl/>
        </w:rPr>
        <w:t>05</w:t>
      </w:r>
      <w:r w:rsidR="00684175" w:rsidRPr="002D225B">
        <w:rPr>
          <w:rFonts w:hint="cs"/>
          <w:color w:val="000000" w:themeColor="text1"/>
          <w:rtl/>
        </w:rPr>
        <w:t>/</w:t>
      </w:r>
      <w:r w:rsidR="006F692D" w:rsidRPr="002D225B">
        <w:rPr>
          <w:rFonts w:hint="cs"/>
          <w:color w:val="000000" w:themeColor="text1"/>
          <w:rtl/>
        </w:rPr>
        <w:t>311</w:t>
      </w:r>
      <w:r w:rsidR="00684175" w:rsidRPr="002D225B">
        <w:rPr>
          <w:rFonts w:hint="cs"/>
          <w:color w:val="000000" w:themeColor="text1"/>
          <w:rtl/>
        </w:rPr>
        <w:t xml:space="preserve"> </w:t>
      </w:r>
      <w:r w:rsidRPr="002D225B">
        <w:rPr>
          <w:rFonts w:hint="cs"/>
          <w:color w:val="000000" w:themeColor="text1"/>
          <w:rtl/>
        </w:rPr>
        <w:t xml:space="preserve">دلار برساند. این نتایج گواه آن است که روش </w:t>
      </w:r>
      <w:r w:rsidR="003508E4" w:rsidRPr="003508E4">
        <w:rPr>
          <w:rFonts w:hint="cs"/>
          <w:color w:val="FF0000"/>
          <w:rtl/>
        </w:rPr>
        <w:t>دو</w:t>
      </w:r>
      <w:r w:rsidRPr="003508E4">
        <w:rPr>
          <w:rFonts w:hint="cs"/>
          <w:color w:val="FF0000"/>
          <w:rtl/>
        </w:rPr>
        <w:t xml:space="preserve"> </w:t>
      </w:r>
      <w:r w:rsidRPr="002D225B">
        <w:rPr>
          <w:rFonts w:hint="cs"/>
          <w:color w:val="000000" w:themeColor="text1"/>
          <w:rtl/>
        </w:rPr>
        <w:t xml:space="preserve">مرحله‏ای پیشنهادی همزمان با حفظ حریم خصوصی نواحی با زمینه سازی مناسب جهت انجام مبادلات رخ به رخ، میزان تبادلات انرژی میان نواحی را افزایش می‏دهد. </w:t>
      </w:r>
      <w:bookmarkEnd w:id="61"/>
      <w:r w:rsidRPr="002D225B">
        <w:rPr>
          <w:rFonts w:hint="cs"/>
          <w:color w:val="000000" w:themeColor="text1"/>
          <w:rtl/>
        </w:rPr>
        <w:t xml:space="preserve">بر اساس نتایج به دست آمده، هزینه‏ی حذف بار در شبکه توزیع فعال از 1/1292 دلار به </w:t>
      </w:r>
      <w:r w:rsidR="00745485" w:rsidRPr="002D225B">
        <w:rPr>
          <w:rFonts w:hint="cs"/>
          <w:color w:val="000000" w:themeColor="text1"/>
          <w:rtl/>
        </w:rPr>
        <w:t>16</w:t>
      </w:r>
      <w:r w:rsidRPr="002D225B">
        <w:rPr>
          <w:rFonts w:hint="cs"/>
          <w:color w:val="000000" w:themeColor="text1"/>
          <w:rtl/>
        </w:rPr>
        <w:t>/</w:t>
      </w:r>
      <w:r w:rsidR="00745485" w:rsidRPr="002D225B">
        <w:rPr>
          <w:rFonts w:hint="cs"/>
          <w:color w:val="000000" w:themeColor="text1"/>
          <w:rtl/>
        </w:rPr>
        <w:t>344</w:t>
      </w:r>
      <w:r w:rsidRPr="002D225B">
        <w:rPr>
          <w:rFonts w:hint="cs"/>
          <w:color w:val="000000" w:themeColor="text1"/>
          <w:rtl/>
        </w:rPr>
        <w:t xml:space="preserve"> دلار کاهش یافته که قابلیت روش پیشنهادی در استفاده از ظرفیت بالقوه‏ی </w:t>
      </w:r>
      <w:r w:rsidRPr="002D225B">
        <w:rPr>
          <w:color w:val="000000" w:themeColor="text1"/>
        </w:rPr>
        <w:t>DER</w:t>
      </w:r>
      <w:r w:rsidRPr="002D225B">
        <w:rPr>
          <w:rFonts w:hint="cs"/>
          <w:color w:val="000000" w:themeColor="text1"/>
          <w:rtl/>
        </w:rPr>
        <w:t xml:space="preserve">های محلی را در بازیابی شبکه توزیع فعال چند ناحیه‏ای نشان می‏دهد. </w:t>
      </w:r>
      <w:bookmarkStart w:id="62" w:name="_Hlk137282239"/>
      <w:r w:rsidR="00EA13AF" w:rsidRPr="002D225B">
        <w:rPr>
          <w:rFonts w:hint="cs"/>
          <w:color w:val="000000" w:themeColor="text1"/>
          <w:rtl/>
        </w:rPr>
        <w:t>همچنین، مقایسه نتایج بازیابی</w:t>
      </w:r>
      <w:r w:rsidR="007B2F54" w:rsidRPr="002D225B">
        <w:rPr>
          <w:rFonts w:hint="cs"/>
          <w:color w:val="000000" w:themeColor="text1"/>
          <w:rtl/>
        </w:rPr>
        <w:t xml:space="preserve"> </w:t>
      </w:r>
      <w:r w:rsidR="00EA13AF" w:rsidRPr="002D225B">
        <w:rPr>
          <w:rFonts w:hint="cs"/>
          <w:color w:val="000000" w:themeColor="text1"/>
          <w:rtl/>
        </w:rPr>
        <w:t xml:space="preserve">با روش </w:t>
      </w:r>
      <w:r w:rsidR="00D11A1B" w:rsidRPr="002D225B">
        <w:rPr>
          <w:rFonts w:hint="cs"/>
          <w:color w:val="000000" w:themeColor="text1"/>
          <w:rtl/>
        </w:rPr>
        <w:t xml:space="preserve">بازیابی </w:t>
      </w:r>
      <w:r w:rsidR="00EA13AF" w:rsidRPr="002D225B">
        <w:rPr>
          <w:rFonts w:hint="cs"/>
          <w:color w:val="000000" w:themeColor="text1"/>
          <w:rtl/>
        </w:rPr>
        <w:t>متمرکز</w:t>
      </w:r>
      <w:r w:rsidR="007B2F54" w:rsidRPr="002D225B">
        <w:rPr>
          <w:rFonts w:hint="cs"/>
          <w:color w:val="000000" w:themeColor="text1"/>
          <w:rtl/>
        </w:rPr>
        <w:t>،</w:t>
      </w:r>
      <w:r w:rsidR="00EA13AF" w:rsidRPr="002D225B">
        <w:rPr>
          <w:rFonts w:hint="cs"/>
          <w:color w:val="000000" w:themeColor="text1"/>
          <w:rtl/>
        </w:rPr>
        <w:t xml:space="preserve"> بهینه بودن نتایج </w:t>
      </w:r>
      <w:r w:rsidR="007B2F54" w:rsidRPr="002D225B">
        <w:rPr>
          <w:rFonts w:hint="cs"/>
          <w:color w:val="000000" w:themeColor="text1"/>
          <w:rtl/>
        </w:rPr>
        <w:t xml:space="preserve">روش پیشنهادی </w:t>
      </w:r>
      <w:r w:rsidR="00EA13AF" w:rsidRPr="002D225B">
        <w:rPr>
          <w:rFonts w:hint="cs"/>
          <w:color w:val="000000" w:themeColor="text1"/>
          <w:rtl/>
        </w:rPr>
        <w:t xml:space="preserve">را تأیید می‏کند. </w:t>
      </w:r>
      <w:r w:rsidRPr="002D225B">
        <w:rPr>
          <w:rFonts w:hint="cs"/>
          <w:color w:val="000000" w:themeColor="text1"/>
          <w:rtl/>
        </w:rPr>
        <w:t>در این مقاله، عدم قطعیت‏های مرتبط با کمیت‏های نایقین، مانند میزان تقاضای بار و همچنین تولید منابع تجدیدپذیر در نظر گرفته نشده است. مدلسازی این عدم قطعیت‏ها و همچنین مدلسازی انرژی رزرو در نواحی مختلف در هنگام بازیابی شبکه‏ی توزیع فعال چند ناحیه‏ای در ادامه‏ی کار این مقاله پیشنهاد می‏شود.</w:t>
      </w:r>
      <w:bookmarkEnd w:id="62"/>
      <w:r w:rsidR="002F1D09" w:rsidRPr="002D225B">
        <w:rPr>
          <w:rFonts w:hint="cs"/>
          <w:color w:val="000000" w:themeColor="text1"/>
          <w:rtl/>
        </w:rPr>
        <w:t xml:space="preserve"> همچنین، </w:t>
      </w:r>
      <w:r w:rsidR="00E6601A" w:rsidRPr="002D225B">
        <w:rPr>
          <w:rFonts w:hint="cs"/>
          <w:color w:val="000000" w:themeColor="text1"/>
          <w:rtl/>
        </w:rPr>
        <w:t>ارزیابی قابلیت اطمینان شبکه‏های توزیع فعال چند ناحیه‏ای با در نظر گرفتن حریم خصوصی نواحی مختلف و مبادلات رخ به رخ توان در ادامه‏ی کار این مقاله پیشنهاد می‏گردد.</w:t>
      </w:r>
      <w:r w:rsidR="002F1D09" w:rsidRPr="002D225B">
        <w:rPr>
          <w:rFonts w:hint="cs"/>
          <w:color w:val="000000" w:themeColor="text1"/>
          <w:rtl/>
        </w:rPr>
        <w:t xml:space="preserve"> </w:t>
      </w:r>
    </w:p>
    <w:p w14:paraId="1404386A" w14:textId="77777777" w:rsidR="003A558B" w:rsidRPr="002D225B" w:rsidRDefault="003A558B" w:rsidP="00A04D82">
      <w:pPr>
        <w:pStyle w:val="Heading0"/>
        <w:rPr>
          <w:color w:val="000000" w:themeColor="text1"/>
          <w:rtl/>
        </w:rPr>
      </w:pPr>
      <w:r w:rsidRPr="002D225B">
        <w:rPr>
          <w:rFonts w:hint="cs"/>
          <w:color w:val="000000" w:themeColor="text1"/>
          <w:rtl/>
        </w:rPr>
        <w:t xml:space="preserve">مراجع </w:t>
      </w:r>
    </w:p>
    <w:p w14:paraId="2FD2997F" w14:textId="77777777" w:rsidR="00860992" w:rsidRPr="00FD2108" w:rsidRDefault="003A558B" w:rsidP="00860992">
      <w:pPr>
        <w:pStyle w:val="EndNoteBibliography"/>
        <w:bidi w:val="0"/>
        <w:ind w:left="720" w:hanging="720"/>
        <w:rPr>
          <w:sz w:val="20"/>
          <w:szCs w:val="20"/>
        </w:rPr>
      </w:pPr>
      <w:r w:rsidRPr="00FD2108">
        <w:rPr>
          <w:rFonts w:cs="B Lotus"/>
          <w:color w:val="000000" w:themeColor="text1"/>
          <w:sz w:val="20"/>
          <w:szCs w:val="20"/>
        </w:rPr>
        <w:fldChar w:fldCharType="begin"/>
      </w:r>
      <w:r w:rsidRPr="00FD2108">
        <w:rPr>
          <w:rFonts w:cs="B Lotus"/>
          <w:color w:val="000000" w:themeColor="text1"/>
          <w:sz w:val="20"/>
          <w:szCs w:val="20"/>
        </w:rPr>
        <w:instrText xml:space="preserve"> ADDIN EN.REFLIST </w:instrText>
      </w:r>
      <w:r w:rsidRPr="00FD2108">
        <w:rPr>
          <w:rFonts w:cs="B Lotus"/>
          <w:color w:val="000000" w:themeColor="text1"/>
          <w:sz w:val="20"/>
          <w:szCs w:val="20"/>
        </w:rPr>
        <w:fldChar w:fldCharType="separate"/>
      </w:r>
      <w:r w:rsidR="00860992" w:rsidRPr="00FD2108">
        <w:rPr>
          <w:sz w:val="20"/>
          <w:szCs w:val="20"/>
        </w:rPr>
        <w:t>[1]</w:t>
      </w:r>
      <w:r w:rsidR="00860992" w:rsidRPr="00FD2108">
        <w:rPr>
          <w:sz w:val="20"/>
          <w:szCs w:val="20"/>
        </w:rPr>
        <w:tab/>
        <w:t>Gholami A., Shekari T., Amirioun M. H.</w:t>
      </w:r>
      <w:r w:rsidR="00860992" w:rsidRPr="00FD2108">
        <w:rPr>
          <w:i/>
          <w:sz w:val="20"/>
          <w:szCs w:val="20"/>
        </w:rPr>
        <w:t xml:space="preserve"> et al.</w:t>
      </w:r>
      <w:r w:rsidR="00860992" w:rsidRPr="00FD2108">
        <w:rPr>
          <w:sz w:val="20"/>
          <w:szCs w:val="20"/>
        </w:rPr>
        <w:t xml:space="preserve">, "Toward a Consensus on the Definition and Taxonomy of Power System Resilience", </w:t>
      </w:r>
      <w:r w:rsidR="00860992" w:rsidRPr="00FD2108">
        <w:rPr>
          <w:i/>
          <w:sz w:val="20"/>
          <w:szCs w:val="20"/>
        </w:rPr>
        <w:t xml:space="preserve">IEEE Access, </w:t>
      </w:r>
      <w:r w:rsidR="00860992" w:rsidRPr="00FD2108">
        <w:rPr>
          <w:sz w:val="20"/>
          <w:szCs w:val="20"/>
        </w:rPr>
        <w:t>6(pp. 32035-32053 (2018).</w:t>
      </w:r>
    </w:p>
    <w:p w14:paraId="5E75D3A8" w14:textId="77777777" w:rsidR="00860992" w:rsidRPr="00FD2108" w:rsidRDefault="00860992" w:rsidP="00860992">
      <w:pPr>
        <w:pStyle w:val="EndNoteBibliography"/>
        <w:bidi w:val="0"/>
        <w:ind w:left="720" w:hanging="720"/>
        <w:rPr>
          <w:sz w:val="20"/>
          <w:szCs w:val="20"/>
        </w:rPr>
      </w:pPr>
      <w:r w:rsidRPr="00FD2108">
        <w:rPr>
          <w:sz w:val="20"/>
          <w:szCs w:val="20"/>
        </w:rPr>
        <w:t>[2]</w:t>
      </w:r>
      <w:r w:rsidRPr="00FD2108">
        <w:rPr>
          <w:sz w:val="20"/>
          <w:szCs w:val="20"/>
        </w:rPr>
        <w:tab/>
        <w:t>Amirioun M. H., Dadashzadeh A., mottaghizadeh M.</w:t>
      </w:r>
      <w:r w:rsidRPr="00FD2108">
        <w:rPr>
          <w:i/>
          <w:sz w:val="20"/>
          <w:szCs w:val="20"/>
        </w:rPr>
        <w:t xml:space="preserve"> et al.</w:t>
      </w:r>
      <w:r w:rsidRPr="00FD2108">
        <w:rPr>
          <w:sz w:val="20"/>
          <w:szCs w:val="20"/>
        </w:rPr>
        <w:t xml:space="preserve">, "Prioritizing Resilience Enhancement Measures for Electric Distribution Networks Against Hurricanes", </w:t>
      </w:r>
      <w:r w:rsidRPr="00FD2108">
        <w:rPr>
          <w:i/>
          <w:sz w:val="20"/>
          <w:szCs w:val="20"/>
        </w:rPr>
        <w:t xml:space="preserve">Journal of Iranian Association of Electrical and Electronics Engineers, </w:t>
      </w:r>
      <w:r w:rsidRPr="00FD2108">
        <w:rPr>
          <w:sz w:val="20"/>
          <w:szCs w:val="20"/>
        </w:rPr>
        <w:t>19(4), pp. 213-221 (2022).</w:t>
      </w:r>
    </w:p>
    <w:p w14:paraId="14479B6F" w14:textId="77777777" w:rsidR="00860992" w:rsidRPr="00FD2108" w:rsidRDefault="00860992" w:rsidP="00860992">
      <w:pPr>
        <w:pStyle w:val="EndNoteBibliography"/>
        <w:bidi w:val="0"/>
        <w:ind w:left="720" w:hanging="720"/>
        <w:rPr>
          <w:sz w:val="20"/>
          <w:szCs w:val="20"/>
        </w:rPr>
      </w:pPr>
      <w:r w:rsidRPr="00FD2108">
        <w:rPr>
          <w:sz w:val="20"/>
          <w:szCs w:val="20"/>
        </w:rPr>
        <w:t>[3]</w:t>
      </w:r>
      <w:r w:rsidRPr="00FD2108">
        <w:rPr>
          <w:sz w:val="20"/>
          <w:szCs w:val="20"/>
        </w:rPr>
        <w:tab/>
        <w:t xml:space="preserve">Karimi M., Najafi Ravadanegh S., and Haghifam M., "A Planning Framework for Resilient Distribution Networks against Natural Disasters", </w:t>
      </w:r>
      <w:r w:rsidRPr="00FD2108">
        <w:rPr>
          <w:i/>
          <w:sz w:val="20"/>
          <w:szCs w:val="20"/>
        </w:rPr>
        <w:t xml:space="preserve">Journal of Iranian Association of Electrical and Electronics Engineers, </w:t>
      </w:r>
      <w:r w:rsidRPr="00FD2108">
        <w:rPr>
          <w:sz w:val="20"/>
          <w:szCs w:val="20"/>
        </w:rPr>
        <w:t>18(2), pp. 119-129 (2021).</w:t>
      </w:r>
    </w:p>
    <w:p w14:paraId="4E835B0F" w14:textId="77777777" w:rsidR="00860992" w:rsidRPr="00FD2108" w:rsidRDefault="00860992" w:rsidP="00860992">
      <w:pPr>
        <w:pStyle w:val="EndNoteBibliography"/>
        <w:bidi w:val="0"/>
        <w:ind w:left="720" w:hanging="720"/>
        <w:rPr>
          <w:sz w:val="20"/>
          <w:szCs w:val="20"/>
        </w:rPr>
      </w:pPr>
      <w:r w:rsidRPr="00FD2108">
        <w:rPr>
          <w:sz w:val="20"/>
          <w:szCs w:val="20"/>
        </w:rPr>
        <w:t>[4]</w:t>
      </w:r>
      <w:r w:rsidRPr="00FD2108">
        <w:rPr>
          <w:sz w:val="20"/>
          <w:szCs w:val="20"/>
        </w:rPr>
        <w:tab/>
        <w:t xml:space="preserve">Mehri Arsoon M. and Moghaddas-Tafreshi S. M., "Peer-to-peer energy bartering for the resilience </w:t>
      </w:r>
      <w:r w:rsidRPr="00FD2108">
        <w:rPr>
          <w:sz w:val="20"/>
          <w:szCs w:val="20"/>
        </w:rPr>
        <w:lastRenderedPageBreak/>
        <w:t xml:space="preserve">response enhancement of networked microgrids", </w:t>
      </w:r>
      <w:r w:rsidRPr="00FD2108">
        <w:rPr>
          <w:i/>
          <w:sz w:val="20"/>
          <w:szCs w:val="20"/>
        </w:rPr>
        <w:t xml:space="preserve">Applied Energy, </w:t>
      </w:r>
      <w:r w:rsidRPr="00FD2108">
        <w:rPr>
          <w:sz w:val="20"/>
          <w:szCs w:val="20"/>
        </w:rPr>
        <w:t>261(pp. 114413 (2020).</w:t>
      </w:r>
    </w:p>
    <w:p w14:paraId="66417506" w14:textId="77777777" w:rsidR="00860992" w:rsidRPr="00FD2108" w:rsidRDefault="00860992" w:rsidP="00860992">
      <w:pPr>
        <w:pStyle w:val="EndNoteBibliography"/>
        <w:bidi w:val="0"/>
        <w:ind w:left="720" w:hanging="720"/>
        <w:rPr>
          <w:sz w:val="20"/>
          <w:szCs w:val="20"/>
        </w:rPr>
      </w:pPr>
      <w:r w:rsidRPr="00FD2108">
        <w:rPr>
          <w:sz w:val="20"/>
          <w:szCs w:val="20"/>
        </w:rPr>
        <w:t>[5]</w:t>
      </w:r>
      <w:r w:rsidRPr="00FD2108">
        <w:rPr>
          <w:sz w:val="20"/>
          <w:szCs w:val="20"/>
        </w:rPr>
        <w:tab/>
        <w:t xml:space="preserve">Gilasi Y., Hosseini S. H., and Ranjbar H., "Resiliency-oriented optimal siting and sizing of distributed energy resources in distribution systems", </w:t>
      </w:r>
      <w:r w:rsidRPr="00FD2108">
        <w:rPr>
          <w:i/>
          <w:sz w:val="20"/>
          <w:szCs w:val="20"/>
        </w:rPr>
        <w:t xml:space="preserve">Electric Power Systems Research, </w:t>
      </w:r>
      <w:r w:rsidRPr="00FD2108">
        <w:rPr>
          <w:sz w:val="20"/>
          <w:szCs w:val="20"/>
        </w:rPr>
        <w:t>208(pp. 107875 (2022).</w:t>
      </w:r>
    </w:p>
    <w:p w14:paraId="63526226" w14:textId="77777777" w:rsidR="00860992" w:rsidRPr="00FD2108" w:rsidRDefault="00860992" w:rsidP="00860992">
      <w:pPr>
        <w:pStyle w:val="EndNoteBibliography"/>
        <w:bidi w:val="0"/>
        <w:ind w:left="720" w:hanging="720"/>
        <w:rPr>
          <w:sz w:val="20"/>
          <w:szCs w:val="20"/>
        </w:rPr>
      </w:pPr>
      <w:r w:rsidRPr="00FD2108">
        <w:rPr>
          <w:sz w:val="20"/>
          <w:szCs w:val="20"/>
        </w:rPr>
        <w:t>[6]</w:t>
      </w:r>
      <w:r w:rsidRPr="00FD2108">
        <w:rPr>
          <w:sz w:val="20"/>
          <w:szCs w:val="20"/>
        </w:rPr>
        <w:tab/>
        <w:t xml:space="preserve">Venkateswaran V B., Saini D. K., and Sharma M., "Techno-economic hardening strategies to enhance distribution system resilience against earthquake", </w:t>
      </w:r>
      <w:r w:rsidRPr="00FD2108">
        <w:rPr>
          <w:i/>
          <w:sz w:val="20"/>
          <w:szCs w:val="20"/>
        </w:rPr>
        <w:t xml:space="preserve">Reliability Engineering &amp; System Safety, </w:t>
      </w:r>
      <w:r w:rsidRPr="00FD2108">
        <w:rPr>
          <w:sz w:val="20"/>
          <w:szCs w:val="20"/>
        </w:rPr>
        <w:t>213(pp. 107682 (2021).</w:t>
      </w:r>
    </w:p>
    <w:p w14:paraId="1D63DAF9" w14:textId="77777777" w:rsidR="00860992" w:rsidRPr="00FD2108" w:rsidRDefault="00860992" w:rsidP="00860992">
      <w:pPr>
        <w:pStyle w:val="EndNoteBibliography"/>
        <w:bidi w:val="0"/>
        <w:ind w:left="720" w:hanging="720"/>
        <w:rPr>
          <w:sz w:val="20"/>
          <w:szCs w:val="20"/>
        </w:rPr>
      </w:pPr>
      <w:r w:rsidRPr="00FD2108">
        <w:rPr>
          <w:sz w:val="20"/>
          <w:szCs w:val="20"/>
        </w:rPr>
        <w:t>[7]</w:t>
      </w:r>
      <w:r w:rsidRPr="00FD2108">
        <w:rPr>
          <w:sz w:val="20"/>
          <w:szCs w:val="20"/>
        </w:rPr>
        <w:tab/>
        <w:t xml:space="preserve">Haghshenas M., Hooshmand R.-A., and Gholipour M., "Power distribution system resilience enhancement planning against extreme dust storms via pre- and post-event actions considering uncertainties", </w:t>
      </w:r>
      <w:r w:rsidRPr="00FD2108">
        <w:rPr>
          <w:i/>
          <w:sz w:val="20"/>
          <w:szCs w:val="20"/>
        </w:rPr>
        <w:t xml:space="preserve">Sustainable Cities and Society, </w:t>
      </w:r>
      <w:r w:rsidRPr="00FD2108">
        <w:rPr>
          <w:sz w:val="20"/>
          <w:szCs w:val="20"/>
        </w:rPr>
        <w:t>78(pp. 103626 (2022).</w:t>
      </w:r>
    </w:p>
    <w:p w14:paraId="5DE0388F" w14:textId="77777777" w:rsidR="00860992" w:rsidRPr="00FD2108" w:rsidRDefault="00860992" w:rsidP="00860992">
      <w:pPr>
        <w:pStyle w:val="EndNoteBibliography"/>
        <w:bidi w:val="0"/>
        <w:ind w:left="720" w:hanging="720"/>
        <w:rPr>
          <w:sz w:val="20"/>
          <w:szCs w:val="20"/>
        </w:rPr>
      </w:pPr>
      <w:r w:rsidRPr="00FD2108">
        <w:rPr>
          <w:sz w:val="20"/>
          <w:szCs w:val="20"/>
        </w:rPr>
        <w:t>[8]</w:t>
      </w:r>
      <w:r w:rsidRPr="00FD2108">
        <w:rPr>
          <w:sz w:val="20"/>
          <w:szCs w:val="20"/>
        </w:rPr>
        <w:tab/>
        <w:t xml:space="preserve">Amirioun M. H., Aminifar F., and Lesani H., "Resilience-Oriented Proactive Management of Microgrids Against Windstorms", </w:t>
      </w:r>
      <w:r w:rsidRPr="00FD2108">
        <w:rPr>
          <w:i/>
          <w:sz w:val="20"/>
          <w:szCs w:val="20"/>
        </w:rPr>
        <w:t xml:space="preserve">IEEE Transactions on Power Systems, </w:t>
      </w:r>
      <w:r w:rsidRPr="00FD2108">
        <w:rPr>
          <w:sz w:val="20"/>
          <w:szCs w:val="20"/>
        </w:rPr>
        <w:t>33(4), pp. 4275-4284 (2018).</w:t>
      </w:r>
    </w:p>
    <w:p w14:paraId="1F3ECE54" w14:textId="77777777" w:rsidR="00860992" w:rsidRPr="00FD2108" w:rsidRDefault="00860992" w:rsidP="00860992">
      <w:pPr>
        <w:pStyle w:val="EndNoteBibliography"/>
        <w:bidi w:val="0"/>
        <w:ind w:left="720" w:hanging="720"/>
        <w:rPr>
          <w:sz w:val="20"/>
          <w:szCs w:val="20"/>
        </w:rPr>
      </w:pPr>
      <w:r w:rsidRPr="00FD2108">
        <w:rPr>
          <w:sz w:val="20"/>
          <w:szCs w:val="20"/>
        </w:rPr>
        <w:t>[9]</w:t>
      </w:r>
      <w:r w:rsidRPr="00FD2108">
        <w:rPr>
          <w:sz w:val="20"/>
          <w:szCs w:val="20"/>
        </w:rPr>
        <w:tab/>
        <w:t>Haggi H., Sun W., Fenton J. M.</w:t>
      </w:r>
      <w:r w:rsidRPr="00FD2108">
        <w:rPr>
          <w:i/>
          <w:sz w:val="20"/>
          <w:szCs w:val="20"/>
        </w:rPr>
        <w:t xml:space="preserve"> et al.</w:t>
      </w:r>
      <w:r w:rsidRPr="00FD2108">
        <w:rPr>
          <w:sz w:val="20"/>
          <w:szCs w:val="20"/>
        </w:rPr>
        <w:t xml:space="preserve">, "Proactive Rolling-Horizon-Based Scheduling of Hydrogen Systems for Resilient Power Grids", </w:t>
      </w:r>
      <w:r w:rsidRPr="00FD2108">
        <w:rPr>
          <w:i/>
          <w:sz w:val="20"/>
          <w:szCs w:val="20"/>
        </w:rPr>
        <w:t xml:space="preserve">IEEE Transactions on Industry Applications, </w:t>
      </w:r>
      <w:r w:rsidRPr="00FD2108">
        <w:rPr>
          <w:sz w:val="20"/>
          <w:szCs w:val="20"/>
        </w:rPr>
        <w:t>58(2), pp. 1737-1746 (2022).</w:t>
      </w:r>
    </w:p>
    <w:p w14:paraId="20D19D7C" w14:textId="77777777" w:rsidR="00860992" w:rsidRPr="00FD2108" w:rsidRDefault="00860992" w:rsidP="00860992">
      <w:pPr>
        <w:pStyle w:val="EndNoteBibliography"/>
        <w:bidi w:val="0"/>
        <w:ind w:left="720" w:hanging="720"/>
        <w:rPr>
          <w:sz w:val="20"/>
          <w:szCs w:val="20"/>
        </w:rPr>
      </w:pPr>
      <w:r w:rsidRPr="00FD2108">
        <w:rPr>
          <w:sz w:val="20"/>
          <w:szCs w:val="20"/>
        </w:rPr>
        <w:t>[10]</w:t>
      </w:r>
      <w:r w:rsidRPr="00FD2108">
        <w:rPr>
          <w:sz w:val="20"/>
          <w:szCs w:val="20"/>
        </w:rPr>
        <w:tab/>
        <w:t>Wu H., Xie Y., Xu Y.</w:t>
      </w:r>
      <w:r w:rsidRPr="00FD2108">
        <w:rPr>
          <w:i/>
          <w:sz w:val="20"/>
          <w:szCs w:val="20"/>
        </w:rPr>
        <w:t xml:space="preserve"> et al.</w:t>
      </w:r>
      <w:r w:rsidRPr="00FD2108">
        <w:rPr>
          <w:sz w:val="20"/>
          <w:szCs w:val="20"/>
        </w:rPr>
        <w:t xml:space="preserve">, "Robust coordination of repair and dispatch resources for post-disaster service restoration of the distribution system", </w:t>
      </w:r>
      <w:r w:rsidRPr="00FD2108">
        <w:rPr>
          <w:i/>
          <w:sz w:val="20"/>
          <w:szCs w:val="20"/>
        </w:rPr>
        <w:t xml:space="preserve">International Journal of Electrical Power &amp; Energy Systems, </w:t>
      </w:r>
      <w:r w:rsidRPr="00FD2108">
        <w:rPr>
          <w:sz w:val="20"/>
          <w:szCs w:val="20"/>
        </w:rPr>
        <w:t>136(pp. 107611 (2022).</w:t>
      </w:r>
    </w:p>
    <w:p w14:paraId="025EB4E8" w14:textId="77777777" w:rsidR="00860992" w:rsidRPr="00FD2108" w:rsidRDefault="00860992" w:rsidP="00860992">
      <w:pPr>
        <w:pStyle w:val="EndNoteBibliography"/>
        <w:bidi w:val="0"/>
        <w:ind w:left="720" w:hanging="720"/>
        <w:rPr>
          <w:sz w:val="20"/>
          <w:szCs w:val="20"/>
        </w:rPr>
      </w:pPr>
      <w:r w:rsidRPr="00FD2108">
        <w:rPr>
          <w:sz w:val="20"/>
          <w:szCs w:val="20"/>
        </w:rPr>
        <w:t>[11]</w:t>
      </w:r>
      <w:r w:rsidRPr="00FD2108">
        <w:rPr>
          <w:sz w:val="20"/>
          <w:szCs w:val="20"/>
        </w:rPr>
        <w:tab/>
        <w:t>Li Z., Tang W., Lian X.</w:t>
      </w:r>
      <w:r w:rsidRPr="00FD2108">
        <w:rPr>
          <w:i/>
          <w:sz w:val="20"/>
          <w:szCs w:val="20"/>
        </w:rPr>
        <w:t xml:space="preserve"> et al.</w:t>
      </w:r>
      <w:r w:rsidRPr="00FD2108">
        <w:rPr>
          <w:sz w:val="20"/>
          <w:szCs w:val="20"/>
        </w:rPr>
        <w:t xml:space="preserve">, "A resilience-oriented two-stage recovery method for power distribution system considering transportation network", </w:t>
      </w:r>
      <w:r w:rsidRPr="00FD2108">
        <w:rPr>
          <w:i/>
          <w:sz w:val="20"/>
          <w:szCs w:val="20"/>
        </w:rPr>
        <w:t xml:space="preserve">International Journal of Electrical Power &amp; Energy Systems, </w:t>
      </w:r>
      <w:r w:rsidRPr="00FD2108">
        <w:rPr>
          <w:sz w:val="20"/>
          <w:szCs w:val="20"/>
        </w:rPr>
        <w:t>135(pp. 107497 (2022).</w:t>
      </w:r>
    </w:p>
    <w:p w14:paraId="33CF9B35" w14:textId="77777777" w:rsidR="00860992" w:rsidRPr="00FD2108" w:rsidRDefault="00860992" w:rsidP="00860992">
      <w:pPr>
        <w:pStyle w:val="EndNoteBibliography"/>
        <w:bidi w:val="0"/>
        <w:ind w:left="720" w:hanging="720"/>
        <w:rPr>
          <w:sz w:val="20"/>
          <w:szCs w:val="20"/>
        </w:rPr>
      </w:pPr>
      <w:r w:rsidRPr="00FD2108">
        <w:rPr>
          <w:sz w:val="20"/>
          <w:szCs w:val="20"/>
        </w:rPr>
        <w:t>[12]</w:t>
      </w:r>
      <w:r w:rsidRPr="00FD2108">
        <w:rPr>
          <w:sz w:val="20"/>
          <w:szCs w:val="20"/>
        </w:rPr>
        <w:tab/>
        <w:t xml:space="preserve">Ghasemi S., Khodabakhshian A., and Hooshmand R., "Active Distribution Networks Restoration after Extreme Events", </w:t>
      </w:r>
      <w:r w:rsidRPr="00FD2108">
        <w:rPr>
          <w:i/>
          <w:sz w:val="20"/>
          <w:szCs w:val="20"/>
        </w:rPr>
        <w:t xml:space="preserve">Journal of Operation and Automation in Power Engineering, </w:t>
      </w:r>
      <w:r w:rsidRPr="00FD2108">
        <w:rPr>
          <w:sz w:val="20"/>
          <w:szCs w:val="20"/>
        </w:rPr>
        <w:t>8(2), pp. 152-163 (2020).</w:t>
      </w:r>
    </w:p>
    <w:p w14:paraId="14A86534" w14:textId="77777777" w:rsidR="00860992" w:rsidRPr="00FD2108" w:rsidRDefault="00860992" w:rsidP="00860992">
      <w:pPr>
        <w:pStyle w:val="EndNoteBibliography"/>
        <w:bidi w:val="0"/>
        <w:ind w:left="720" w:hanging="720"/>
        <w:rPr>
          <w:sz w:val="20"/>
          <w:szCs w:val="20"/>
        </w:rPr>
      </w:pPr>
      <w:r w:rsidRPr="00FD2108">
        <w:rPr>
          <w:sz w:val="20"/>
          <w:szCs w:val="20"/>
        </w:rPr>
        <w:t>[13]</w:t>
      </w:r>
      <w:r w:rsidRPr="00FD2108">
        <w:rPr>
          <w:sz w:val="20"/>
          <w:szCs w:val="20"/>
        </w:rPr>
        <w:tab/>
        <w:t xml:space="preserve">alizadeh m., jafari m., and shahabi m., "Resiliency improvement of distribution network considering the charge/discharge management of electric vehicles in parking lots through Bi-level optimization approach", </w:t>
      </w:r>
      <w:r w:rsidRPr="00FD2108">
        <w:rPr>
          <w:i/>
          <w:sz w:val="20"/>
          <w:szCs w:val="20"/>
        </w:rPr>
        <w:t xml:space="preserve">Journal of Iranian Association of Electrical and Electronics Engineers, </w:t>
      </w:r>
      <w:r w:rsidRPr="00FD2108">
        <w:rPr>
          <w:sz w:val="20"/>
          <w:szCs w:val="20"/>
        </w:rPr>
        <w:t>19(4), pp. 195-211 (2022).</w:t>
      </w:r>
    </w:p>
    <w:p w14:paraId="77E4A855" w14:textId="77777777" w:rsidR="00860992" w:rsidRPr="00FD2108" w:rsidRDefault="00860992" w:rsidP="00860992">
      <w:pPr>
        <w:pStyle w:val="EndNoteBibliography"/>
        <w:bidi w:val="0"/>
        <w:ind w:left="720" w:hanging="720"/>
        <w:rPr>
          <w:sz w:val="20"/>
          <w:szCs w:val="20"/>
        </w:rPr>
      </w:pPr>
      <w:r w:rsidRPr="00FD2108">
        <w:rPr>
          <w:sz w:val="20"/>
          <w:szCs w:val="20"/>
        </w:rPr>
        <w:t>[14]</w:t>
      </w:r>
      <w:r w:rsidRPr="00FD2108">
        <w:rPr>
          <w:sz w:val="20"/>
          <w:szCs w:val="20"/>
        </w:rPr>
        <w:tab/>
        <w:t xml:space="preserve">Ghasemi S. and Moshtagh J., "Distribution system restoration after extreme events considering distributed generators and static energy storage systems with mobile energy storage systems dispatch in transportation systems", </w:t>
      </w:r>
      <w:r w:rsidRPr="00FD2108">
        <w:rPr>
          <w:i/>
          <w:sz w:val="20"/>
          <w:szCs w:val="20"/>
        </w:rPr>
        <w:t xml:space="preserve">Applied Energy, </w:t>
      </w:r>
      <w:r w:rsidRPr="00FD2108">
        <w:rPr>
          <w:sz w:val="20"/>
          <w:szCs w:val="20"/>
        </w:rPr>
        <w:t>310(pp. 118507 (2022).</w:t>
      </w:r>
    </w:p>
    <w:p w14:paraId="5B280554" w14:textId="77777777" w:rsidR="00860992" w:rsidRPr="00FD2108" w:rsidRDefault="00860992" w:rsidP="00860992">
      <w:pPr>
        <w:pStyle w:val="EndNoteBibliography"/>
        <w:bidi w:val="0"/>
        <w:ind w:left="720" w:hanging="720"/>
        <w:rPr>
          <w:sz w:val="20"/>
          <w:szCs w:val="20"/>
        </w:rPr>
      </w:pPr>
      <w:r w:rsidRPr="00FD2108">
        <w:rPr>
          <w:sz w:val="20"/>
          <w:szCs w:val="20"/>
        </w:rPr>
        <w:t>[15]</w:t>
      </w:r>
      <w:r w:rsidRPr="00FD2108">
        <w:rPr>
          <w:sz w:val="20"/>
          <w:szCs w:val="20"/>
        </w:rPr>
        <w:tab/>
        <w:t xml:space="preserve">Nosratpoor H. and Zanganeh A., "Optimal Self-healing of Smart Distribution Grids Based on </w:t>
      </w:r>
      <w:r w:rsidRPr="00FD2108">
        <w:rPr>
          <w:sz w:val="20"/>
          <w:szCs w:val="20"/>
        </w:rPr>
        <w:lastRenderedPageBreak/>
        <w:t xml:space="preserve">Spanning Trees to Improve System Reliability", </w:t>
      </w:r>
      <w:r w:rsidRPr="00FD2108">
        <w:rPr>
          <w:i/>
          <w:sz w:val="20"/>
          <w:szCs w:val="20"/>
        </w:rPr>
        <w:t xml:space="preserve">Journal of Iranian Association of Electrical and Electronics Engineers, </w:t>
      </w:r>
      <w:r w:rsidRPr="00FD2108">
        <w:rPr>
          <w:sz w:val="20"/>
          <w:szCs w:val="20"/>
        </w:rPr>
        <w:t>16(1), pp. 91-101 (2019).</w:t>
      </w:r>
    </w:p>
    <w:p w14:paraId="35812A7E" w14:textId="77777777" w:rsidR="00860992" w:rsidRPr="00FD2108" w:rsidRDefault="00860992" w:rsidP="00860992">
      <w:pPr>
        <w:pStyle w:val="EndNoteBibliography"/>
        <w:bidi w:val="0"/>
        <w:ind w:left="720" w:hanging="720"/>
        <w:rPr>
          <w:sz w:val="20"/>
          <w:szCs w:val="20"/>
        </w:rPr>
      </w:pPr>
      <w:r w:rsidRPr="00FD2108">
        <w:rPr>
          <w:sz w:val="20"/>
          <w:szCs w:val="20"/>
        </w:rPr>
        <w:t>[16]</w:t>
      </w:r>
      <w:r w:rsidRPr="00FD2108">
        <w:rPr>
          <w:sz w:val="20"/>
          <w:szCs w:val="20"/>
        </w:rPr>
        <w:tab/>
        <w:t>Behnampour S., Haghifam M. R., Akhavein A.</w:t>
      </w:r>
      <w:r w:rsidRPr="00FD2108">
        <w:rPr>
          <w:i/>
          <w:sz w:val="20"/>
          <w:szCs w:val="20"/>
        </w:rPr>
        <w:t xml:space="preserve"> et al.</w:t>
      </w:r>
      <w:r w:rsidRPr="00FD2108">
        <w:rPr>
          <w:sz w:val="20"/>
          <w:szCs w:val="20"/>
        </w:rPr>
        <w:t xml:space="preserve">, "Decentralized restoration of distribution network using a multi-agent system", </w:t>
      </w:r>
      <w:r w:rsidRPr="00FD2108">
        <w:rPr>
          <w:i/>
          <w:sz w:val="20"/>
          <w:szCs w:val="20"/>
        </w:rPr>
        <w:t xml:space="preserve">Journal of Iranian Association of Electrical and Electronics Engineers, </w:t>
      </w:r>
      <w:r w:rsidRPr="00FD2108">
        <w:rPr>
          <w:sz w:val="20"/>
          <w:szCs w:val="20"/>
        </w:rPr>
        <w:t>19(1), pp. 237-244 (2022).</w:t>
      </w:r>
    </w:p>
    <w:p w14:paraId="7974B7E0" w14:textId="77777777" w:rsidR="00860992" w:rsidRPr="00FD2108" w:rsidRDefault="00860992" w:rsidP="00860992">
      <w:pPr>
        <w:pStyle w:val="EndNoteBibliography"/>
        <w:bidi w:val="0"/>
        <w:ind w:left="720" w:hanging="720"/>
        <w:rPr>
          <w:sz w:val="20"/>
          <w:szCs w:val="20"/>
        </w:rPr>
      </w:pPr>
      <w:r w:rsidRPr="00FD2108">
        <w:rPr>
          <w:sz w:val="20"/>
          <w:szCs w:val="20"/>
        </w:rPr>
        <w:t>[17]</w:t>
      </w:r>
      <w:r w:rsidRPr="00FD2108">
        <w:rPr>
          <w:sz w:val="20"/>
          <w:szCs w:val="20"/>
        </w:rPr>
        <w:tab/>
        <w:t xml:space="preserve">Khederzadeh M., "A Decentralized Technique for Autonomous Distribution Network Restoration in Presence of Coupling Neighboring Microgrids", </w:t>
      </w:r>
      <w:r w:rsidRPr="00FD2108">
        <w:rPr>
          <w:i/>
          <w:sz w:val="20"/>
          <w:szCs w:val="20"/>
        </w:rPr>
        <w:t xml:space="preserve">Journal of Iranian Association of Electrical and Electronics Engineers, </w:t>
      </w:r>
      <w:r w:rsidRPr="00FD2108">
        <w:rPr>
          <w:sz w:val="20"/>
          <w:szCs w:val="20"/>
        </w:rPr>
        <w:t>19(1), pp. 213-225 (2022).</w:t>
      </w:r>
    </w:p>
    <w:p w14:paraId="2E8E1C93" w14:textId="77777777" w:rsidR="00860992" w:rsidRPr="00FD2108" w:rsidRDefault="00860992" w:rsidP="00860992">
      <w:pPr>
        <w:pStyle w:val="EndNoteBibliography"/>
        <w:bidi w:val="0"/>
        <w:ind w:left="720" w:hanging="720"/>
        <w:rPr>
          <w:sz w:val="20"/>
          <w:szCs w:val="20"/>
        </w:rPr>
      </w:pPr>
      <w:r w:rsidRPr="00FD2108">
        <w:rPr>
          <w:sz w:val="20"/>
          <w:szCs w:val="20"/>
        </w:rPr>
        <w:t>[18]</w:t>
      </w:r>
      <w:r w:rsidRPr="00FD2108">
        <w:rPr>
          <w:sz w:val="20"/>
          <w:szCs w:val="20"/>
        </w:rPr>
        <w:tab/>
        <w:t xml:space="preserve">Sanaei S., Haghifam M.-r., and Safdarian A., "Smart load shedding and distributed generation resources rescheduling to improve distribution system restoration performance", </w:t>
      </w:r>
      <w:r w:rsidRPr="00FD2108">
        <w:rPr>
          <w:i/>
          <w:sz w:val="20"/>
          <w:szCs w:val="20"/>
        </w:rPr>
        <w:t xml:space="preserve">Journal of Iranian Association of Electrical and Electronics Engineers, </w:t>
      </w:r>
      <w:r w:rsidRPr="00FD2108">
        <w:rPr>
          <w:sz w:val="20"/>
          <w:szCs w:val="20"/>
        </w:rPr>
        <w:t>19(4), pp. 241-254 (2022).</w:t>
      </w:r>
    </w:p>
    <w:p w14:paraId="3837696E" w14:textId="77777777" w:rsidR="00860992" w:rsidRPr="00FD2108" w:rsidRDefault="00860992" w:rsidP="00860992">
      <w:pPr>
        <w:pStyle w:val="EndNoteBibliography"/>
        <w:bidi w:val="0"/>
        <w:ind w:left="720" w:hanging="720"/>
        <w:rPr>
          <w:sz w:val="20"/>
          <w:szCs w:val="20"/>
        </w:rPr>
      </w:pPr>
      <w:r w:rsidRPr="00FD2108">
        <w:rPr>
          <w:sz w:val="20"/>
          <w:szCs w:val="20"/>
        </w:rPr>
        <w:t>[19]</w:t>
      </w:r>
      <w:r w:rsidRPr="00FD2108">
        <w:rPr>
          <w:sz w:val="20"/>
          <w:szCs w:val="20"/>
        </w:rPr>
        <w:tab/>
        <w:t xml:space="preserve">Jalilian A., Taheri B., and Safdarian A., "Optimal Allocation of Human and Mobile Energy Resources in Fault Management of Power Distribution Systems", </w:t>
      </w:r>
      <w:r w:rsidRPr="00FD2108">
        <w:rPr>
          <w:i/>
          <w:sz w:val="20"/>
          <w:szCs w:val="20"/>
        </w:rPr>
        <w:t xml:space="preserve">Journal of Iranian Association of Electrical and Electronics Engineers, </w:t>
      </w:r>
      <w:r w:rsidRPr="00FD2108">
        <w:rPr>
          <w:sz w:val="20"/>
          <w:szCs w:val="20"/>
        </w:rPr>
        <w:t>19(1), pp. 43-51 (2022).</w:t>
      </w:r>
    </w:p>
    <w:p w14:paraId="3DCA8F52" w14:textId="77777777" w:rsidR="00860992" w:rsidRPr="00FD2108" w:rsidRDefault="00860992" w:rsidP="00860992">
      <w:pPr>
        <w:pStyle w:val="EndNoteBibliography"/>
        <w:bidi w:val="0"/>
        <w:ind w:left="720" w:hanging="720"/>
        <w:rPr>
          <w:sz w:val="20"/>
          <w:szCs w:val="20"/>
        </w:rPr>
      </w:pPr>
      <w:r w:rsidRPr="00FD2108">
        <w:rPr>
          <w:sz w:val="20"/>
          <w:szCs w:val="20"/>
        </w:rPr>
        <w:t>[20]</w:t>
      </w:r>
      <w:r w:rsidRPr="00FD2108">
        <w:rPr>
          <w:sz w:val="20"/>
          <w:szCs w:val="20"/>
        </w:rPr>
        <w:tab/>
        <w:t xml:space="preserve">Soleimani M. and Mohammadnezhad Shourkaei H., "Restoration in Active Electrical Distribution Systems for Reduction of Customers Financial Losses", </w:t>
      </w:r>
      <w:r w:rsidRPr="00FD2108">
        <w:rPr>
          <w:i/>
          <w:sz w:val="20"/>
          <w:szCs w:val="20"/>
        </w:rPr>
        <w:t xml:space="preserve">Journal of Iranian Association of Electrical and Electronics Engineers, </w:t>
      </w:r>
      <w:r w:rsidRPr="00FD2108">
        <w:rPr>
          <w:sz w:val="20"/>
          <w:szCs w:val="20"/>
        </w:rPr>
        <w:t>18(2), pp. 131-138 (2021).</w:t>
      </w:r>
    </w:p>
    <w:p w14:paraId="4352C0E2" w14:textId="77777777" w:rsidR="00860992" w:rsidRPr="00FD2108" w:rsidRDefault="00860992" w:rsidP="00860992">
      <w:pPr>
        <w:pStyle w:val="EndNoteBibliography"/>
        <w:bidi w:val="0"/>
        <w:ind w:left="720" w:hanging="720"/>
        <w:rPr>
          <w:color w:val="FF0000"/>
          <w:sz w:val="20"/>
          <w:szCs w:val="20"/>
        </w:rPr>
      </w:pPr>
      <w:r w:rsidRPr="00FD2108">
        <w:rPr>
          <w:color w:val="FF0000"/>
          <w:sz w:val="20"/>
          <w:szCs w:val="20"/>
        </w:rPr>
        <w:t>[21]</w:t>
      </w:r>
      <w:r w:rsidRPr="00FD2108">
        <w:rPr>
          <w:color w:val="FF0000"/>
          <w:sz w:val="20"/>
          <w:szCs w:val="20"/>
        </w:rPr>
        <w:tab/>
        <w:t xml:space="preserve">Igder M. A. and Liang X., "Service Restoration Using Deep Reinforcement Learning and Dynamic Microgrid Formation in Distribution Networks", </w:t>
      </w:r>
      <w:r w:rsidRPr="00FD2108">
        <w:rPr>
          <w:i/>
          <w:color w:val="FF0000"/>
          <w:sz w:val="20"/>
          <w:szCs w:val="20"/>
        </w:rPr>
        <w:t xml:space="preserve">IEEE Transactions on Industry Applications, </w:t>
      </w:r>
      <w:r w:rsidRPr="00FD2108">
        <w:rPr>
          <w:color w:val="FF0000"/>
          <w:sz w:val="20"/>
          <w:szCs w:val="20"/>
        </w:rPr>
        <w:t>59(5), pp. 5453-5472 (2023).</w:t>
      </w:r>
    </w:p>
    <w:p w14:paraId="2AD307E7" w14:textId="77777777" w:rsidR="00860992" w:rsidRPr="00FD2108" w:rsidRDefault="00860992" w:rsidP="00860992">
      <w:pPr>
        <w:pStyle w:val="EndNoteBibliography"/>
        <w:bidi w:val="0"/>
        <w:ind w:left="720" w:hanging="720"/>
        <w:rPr>
          <w:color w:val="FF0000"/>
          <w:sz w:val="20"/>
          <w:szCs w:val="20"/>
        </w:rPr>
      </w:pPr>
      <w:r w:rsidRPr="00FD2108">
        <w:rPr>
          <w:color w:val="FF0000"/>
          <w:sz w:val="20"/>
          <w:szCs w:val="20"/>
        </w:rPr>
        <w:t>[22]</w:t>
      </w:r>
      <w:r w:rsidRPr="00FD2108">
        <w:rPr>
          <w:color w:val="FF0000"/>
          <w:sz w:val="20"/>
          <w:szCs w:val="20"/>
        </w:rPr>
        <w:tab/>
        <w:t>Li Z., Xu Y., Wang P.</w:t>
      </w:r>
      <w:r w:rsidRPr="00FD2108">
        <w:rPr>
          <w:i/>
          <w:color w:val="FF0000"/>
          <w:sz w:val="20"/>
          <w:szCs w:val="20"/>
        </w:rPr>
        <w:t xml:space="preserve"> et al.</w:t>
      </w:r>
      <w:r w:rsidRPr="00FD2108">
        <w:rPr>
          <w:color w:val="FF0000"/>
          <w:sz w:val="20"/>
          <w:szCs w:val="20"/>
        </w:rPr>
        <w:t xml:space="preserve">, "Restoration of a Multi-Energy Distribution System With Joint District Network Reconfiguration via Distributed Stochastic Programming", </w:t>
      </w:r>
      <w:r w:rsidRPr="00FD2108">
        <w:rPr>
          <w:i/>
          <w:color w:val="FF0000"/>
          <w:sz w:val="20"/>
          <w:szCs w:val="20"/>
        </w:rPr>
        <w:t xml:space="preserve">IEEE Transactions on Smart Grid, </w:t>
      </w:r>
      <w:r w:rsidRPr="00FD2108">
        <w:rPr>
          <w:color w:val="FF0000"/>
          <w:sz w:val="20"/>
          <w:szCs w:val="20"/>
        </w:rPr>
        <w:t>15(3), pp. 2667-2680 (2024).</w:t>
      </w:r>
    </w:p>
    <w:p w14:paraId="286FA65F" w14:textId="77777777" w:rsidR="00860992" w:rsidRPr="00FD2108" w:rsidRDefault="00860992" w:rsidP="00860992">
      <w:pPr>
        <w:pStyle w:val="EndNoteBibliography"/>
        <w:bidi w:val="0"/>
        <w:ind w:left="720" w:hanging="720"/>
        <w:rPr>
          <w:color w:val="FF0000"/>
          <w:sz w:val="20"/>
          <w:szCs w:val="20"/>
        </w:rPr>
      </w:pPr>
      <w:r w:rsidRPr="00FD2108">
        <w:rPr>
          <w:color w:val="FF0000"/>
          <w:sz w:val="20"/>
          <w:szCs w:val="20"/>
        </w:rPr>
        <w:t>[23]</w:t>
      </w:r>
      <w:r w:rsidRPr="00FD2108">
        <w:rPr>
          <w:color w:val="FF0000"/>
          <w:sz w:val="20"/>
          <w:szCs w:val="20"/>
        </w:rPr>
        <w:tab/>
        <w:t>Vita V., Fotis G., Pavlatos C.</w:t>
      </w:r>
      <w:r w:rsidRPr="00FD2108">
        <w:rPr>
          <w:i/>
          <w:color w:val="FF0000"/>
          <w:sz w:val="20"/>
          <w:szCs w:val="20"/>
        </w:rPr>
        <w:t xml:space="preserve"> et al.</w:t>
      </w:r>
      <w:r w:rsidRPr="00FD2108">
        <w:rPr>
          <w:color w:val="FF0000"/>
          <w:sz w:val="20"/>
          <w:szCs w:val="20"/>
        </w:rPr>
        <w:t xml:space="preserve">, "A New Restoration Strategy in Microgrids after a Blackout with Priority in Critical Loads", </w:t>
      </w:r>
      <w:r w:rsidRPr="00FD2108">
        <w:rPr>
          <w:i/>
          <w:color w:val="FF0000"/>
          <w:sz w:val="20"/>
          <w:szCs w:val="20"/>
        </w:rPr>
        <w:t xml:space="preserve">Sustainability, </w:t>
      </w:r>
      <w:r w:rsidRPr="00FD2108">
        <w:rPr>
          <w:color w:val="FF0000"/>
          <w:sz w:val="20"/>
          <w:szCs w:val="20"/>
        </w:rPr>
        <w:t>15(3), pp. 1974 (2023).</w:t>
      </w:r>
    </w:p>
    <w:p w14:paraId="35E66337" w14:textId="77777777" w:rsidR="00860992" w:rsidRPr="00FD2108" w:rsidRDefault="00860992" w:rsidP="00860992">
      <w:pPr>
        <w:pStyle w:val="EndNoteBibliography"/>
        <w:bidi w:val="0"/>
        <w:ind w:left="720" w:hanging="720"/>
        <w:rPr>
          <w:color w:val="FF0000"/>
          <w:sz w:val="20"/>
          <w:szCs w:val="20"/>
        </w:rPr>
      </w:pPr>
      <w:r w:rsidRPr="00FD2108">
        <w:rPr>
          <w:color w:val="FF0000"/>
          <w:sz w:val="20"/>
          <w:szCs w:val="20"/>
        </w:rPr>
        <w:lastRenderedPageBreak/>
        <w:t>[24]</w:t>
      </w:r>
      <w:r w:rsidRPr="00FD2108">
        <w:rPr>
          <w:color w:val="FF0000"/>
          <w:sz w:val="20"/>
          <w:szCs w:val="20"/>
        </w:rPr>
        <w:tab/>
        <w:t xml:space="preserve">Hosseini M. M., Rodriguez-Garcia L., and Parvania M., "Hierarchical Combination of Deep Reinforcement Learning and Quadratic Programming for Distribution System Restoration", </w:t>
      </w:r>
      <w:r w:rsidRPr="00FD2108">
        <w:rPr>
          <w:i/>
          <w:color w:val="FF0000"/>
          <w:sz w:val="20"/>
          <w:szCs w:val="20"/>
        </w:rPr>
        <w:t xml:space="preserve">IEEE Transactions on Sustainable Energy, </w:t>
      </w:r>
      <w:r w:rsidRPr="00FD2108">
        <w:rPr>
          <w:color w:val="FF0000"/>
          <w:sz w:val="20"/>
          <w:szCs w:val="20"/>
        </w:rPr>
        <w:t>14(2), pp. 1088-1098 (2023).</w:t>
      </w:r>
    </w:p>
    <w:p w14:paraId="200ADF09" w14:textId="77777777" w:rsidR="00860992" w:rsidRPr="00FD2108" w:rsidRDefault="00860992" w:rsidP="00860992">
      <w:pPr>
        <w:pStyle w:val="EndNoteBibliography"/>
        <w:bidi w:val="0"/>
        <w:ind w:left="720" w:hanging="720"/>
        <w:rPr>
          <w:sz w:val="20"/>
          <w:szCs w:val="20"/>
        </w:rPr>
      </w:pPr>
      <w:r w:rsidRPr="00FD2108">
        <w:rPr>
          <w:sz w:val="20"/>
          <w:szCs w:val="20"/>
        </w:rPr>
        <w:t>[25]</w:t>
      </w:r>
      <w:r w:rsidRPr="00FD2108">
        <w:rPr>
          <w:sz w:val="20"/>
          <w:szCs w:val="20"/>
        </w:rPr>
        <w:tab/>
        <w:t xml:space="preserve">Bastami H., Shakarami M. R., and Doostizadeh M., "A decentralized cooperative framework for multi-area active distribution network in presence of inter-area soft open points", </w:t>
      </w:r>
      <w:r w:rsidRPr="00FD2108">
        <w:rPr>
          <w:i/>
          <w:sz w:val="20"/>
          <w:szCs w:val="20"/>
        </w:rPr>
        <w:t xml:space="preserve">Applied Energy, </w:t>
      </w:r>
      <w:r w:rsidRPr="00FD2108">
        <w:rPr>
          <w:sz w:val="20"/>
          <w:szCs w:val="20"/>
        </w:rPr>
        <w:t>300(pp. 117416 (2021).</w:t>
      </w:r>
    </w:p>
    <w:p w14:paraId="23EF9A34" w14:textId="77777777" w:rsidR="00860992" w:rsidRPr="00FD2108" w:rsidRDefault="00860992" w:rsidP="00860992">
      <w:pPr>
        <w:pStyle w:val="EndNoteBibliography"/>
        <w:bidi w:val="0"/>
        <w:ind w:left="720" w:hanging="720"/>
        <w:rPr>
          <w:sz w:val="20"/>
          <w:szCs w:val="20"/>
        </w:rPr>
      </w:pPr>
      <w:r w:rsidRPr="00FD2108">
        <w:rPr>
          <w:sz w:val="20"/>
          <w:szCs w:val="20"/>
        </w:rPr>
        <w:t>[26]</w:t>
      </w:r>
      <w:r w:rsidRPr="00FD2108">
        <w:rPr>
          <w:sz w:val="20"/>
          <w:szCs w:val="20"/>
        </w:rPr>
        <w:tab/>
        <w:t xml:space="preserve">Bastami H., Shakarami M. R., and Doostizadeh M., "A non-hierarchical ATC framework for parallel scheduling of active distribution network with multiple autonomous microgrids", </w:t>
      </w:r>
      <w:r w:rsidRPr="00FD2108">
        <w:rPr>
          <w:i/>
          <w:sz w:val="20"/>
          <w:szCs w:val="20"/>
        </w:rPr>
        <w:t xml:space="preserve">International Journal of Electrical Power &amp; Energy Systems, </w:t>
      </w:r>
      <w:r w:rsidRPr="00FD2108">
        <w:rPr>
          <w:sz w:val="20"/>
          <w:szCs w:val="20"/>
        </w:rPr>
        <w:t>133(pp. 107293 (2021).</w:t>
      </w:r>
    </w:p>
    <w:p w14:paraId="0C5A7271" w14:textId="77777777" w:rsidR="00860992" w:rsidRPr="00FD2108" w:rsidRDefault="00860992" w:rsidP="00860992">
      <w:pPr>
        <w:pStyle w:val="EndNoteBibliography"/>
        <w:bidi w:val="0"/>
        <w:ind w:left="720" w:hanging="720"/>
        <w:rPr>
          <w:sz w:val="20"/>
          <w:szCs w:val="20"/>
        </w:rPr>
      </w:pPr>
      <w:r w:rsidRPr="00FD2108">
        <w:rPr>
          <w:sz w:val="20"/>
          <w:szCs w:val="20"/>
        </w:rPr>
        <w:t>[27]</w:t>
      </w:r>
      <w:r w:rsidRPr="00FD2108">
        <w:rPr>
          <w:sz w:val="20"/>
          <w:szCs w:val="20"/>
        </w:rPr>
        <w:tab/>
        <w:t xml:space="preserve">Hemmatpour  M. H. and Rezaeian koochi M. h., "A Multi-Objective Reconfiguration Scheme for Reliability and Energy Usage Enhancement of Distribution Systems in the Presence of Wind Turbines Using the MOHSA Optimization Algorithm", </w:t>
      </w:r>
      <w:r w:rsidRPr="00FD2108">
        <w:rPr>
          <w:i/>
          <w:sz w:val="20"/>
          <w:szCs w:val="20"/>
        </w:rPr>
        <w:t xml:space="preserve">Computational Intelligence in Electrical Engineering, </w:t>
      </w:r>
      <w:r w:rsidRPr="00FD2108">
        <w:rPr>
          <w:sz w:val="20"/>
          <w:szCs w:val="20"/>
        </w:rPr>
        <w:t>12(4), pp. 13-30 (2021).</w:t>
      </w:r>
    </w:p>
    <w:p w14:paraId="5123F9B9" w14:textId="77777777" w:rsidR="00860992" w:rsidRPr="00FD2108" w:rsidRDefault="00860992" w:rsidP="00860992">
      <w:pPr>
        <w:pStyle w:val="EndNoteBibliography"/>
        <w:bidi w:val="0"/>
        <w:ind w:left="720" w:hanging="720"/>
        <w:rPr>
          <w:sz w:val="20"/>
          <w:szCs w:val="20"/>
        </w:rPr>
      </w:pPr>
      <w:r w:rsidRPr="00FD2108">
        <w:rPr>
          <w:sz w:val="20"/>
          <w:szCs w:val="20"/>
        </w:rPr>
        <w:t>[28]</w:t>
      </w:r>
      <w:r w:rsidRPr="00FD2108">
        <w:rPr>
          <w:sz w:val="20"/>
          <w:szCs w:val="20"/>
        </w:rPr>
        <w:tab/>
        <w:t xml:space="preserve">Bastami H., Shakarami M. R., and Doostizadeh M., "Optimal scheduling of a reconfigurable active distribution network with multiple autonomous microgrids", </w:t>
      </w:r>
      <w:r w:rsidRPr="00FD2108">
        <w:rPr>
          <w:i/>
          <w:sz w:val="20"/>
          <w:szCs w:val="20"/>
        </w:rPr>
        <w:t xml:space="preserve">Electric Power Systems Research, </w:t>
      </w:r>
      <w:r w:rsidRPr="00FD2108">
        <w:rPr>
          <w:sz w:val="20"/>
          <w:szCs w:val="20"/>
        </w:rPr>
        <w:t>201(pp. 107499 (2021).</w:t>
      </w:r>
    </w:p>
    <w:p w14:paraId="180F1D4B" w14:textId="77777777" w:rsidR="00860992" w:rsidRPr="00FD2108" w:rsidRDefault="00860992" w:rsidP="00860992">
      <w:pPr>
        <w:pStyle w:val="EndNoteBibliography"/>
        <w:bidi w:val="0"/>
        <w:ind w:left="720" w:hanging="720"/>
        <w:rPr>
          <w:sz w:val="20"/>
          <w:szCs w:val="20"/>
        </w:rPr>
      </w:pPr>
      <w:r w:rsidRPr="00FD2108">
        <w:rPr>
          <w:sz w:val="20"/>
          <w:szCs w:val="20"/>
        </w:rPr>
        <w:t>[29]</w:t>
      </w:r>
      <w:r w:rsidRPr="00FD2108">
        <w:rPr>
          <w:sz w:val="20"/>
          <w:szCs w:val="20"/>
        </w:rPr>
        <w:tab/>
        <w:t>Lofberg J., "YALMIP : a toolbox for modeling and optimization in MATLAB" presented at the 2004 IEEE International Conference on Robotics and Automation (IEEE Cat. No.04CH37508).(2004).</w:t>
      </w:r>
    </w:p>
    <w:p w14:paraId="1936C588" w14:textId="77777777" w:rsidR="00860992" w:rsidRPr="00FD2108" w:rsidRDefault="00860992" w:rsidP="00860992">
      <w:pPr>
        <w:pStyle w:val="EndNoteBibliography"/>
        <w:bidi w:val="0"/>
        <w:ind w:left="720" w:hanging="720"/>
        <w:rPr>
          <w:sz w:val="20"/>
          <w:szCs w:val="20"/>
        </w:rPr>
      </w:pPr>
      <w:r w:rsidRPr="00FD2108">
        <w:rPr>
          <w:sz w:val="20"/>
          <w:szCs w:val="20"/>
        </w:rPr>
        <w:t>[30]</w:t>
      </w:r>
      <w:r w:rsidRPr="00FD2108">
        <w:rPr>
          <w:sz w:val="20"/>
          <w:szCs w:val="20"/>
        </w:rPr>
        <w:tab/>
        <w:t>Nickel S., Steinhardt C., Schlenker H.</w:t>
      </w:r>
      <w:r w:rsidRPr="00FD2108">
        <w:rPr>
          <w:i/>
          <w:sz w:val="20"/>
          <w:szCs w:val="20"/>
        </w:rPr>
        <w:t xml:space="preserve"> et al.</w:t>
      </w:r>
      <w:r w:rsidRPr="00FD2108">
        <w:rPr>
          <w:sz w:val="20"/>
          <w:szCs w:val="20"/>
        </w:rPr>
        <w:t xml:space="preserve">, "IBM ILOG CPLEX Optimization Studio 12.9," in </w:t>
      </w:r>
      <w:r w:rsidRPr="00FD2108">
        <w:rPr>
          <w:i/>
          <w:sz w:val="20"/>
          <w:szCs w:val="20"/>
        </w:rPr>
        <w:t>Angewandte Optimierung mit IBM ILOG CPLEX Optimization Studio</w:t>
      </w:r>
      <w:r w:rsidRPr="00FD2108">
        <w:rPr>
          <w:sz w:val="20"/>
          <w:szCs w:val="20"/>
        </w:rPr>
        <w:t>: Springer, 2020, pp. 9-23.</w:t>
      </w:r>
    </w:p>
    <w:p w14:paraId="150167C3" w14:textId="2C0CAD81" w:rsidR="00860992" w:rsidRPr="00FD2108" w:rsidRDefault="00860992" w:rsidP="00860992">
      <w:pPr>
        <w:pStyle w:val="EndNoteBibliography"/>
        <w:bidi w:val="0"/>
        <w:ind w:left="720" w:hanging="720"/>
        <w:rPr>
          <w:sz w:val="20"/>
          <w:szCs w:val="20"/>
        </w:rPr>
      </w:pPr>
      <w:r w:rsidRPr="00FD2108">
        <w:rPr>
          <w:sz w:val="20"/>
          <w:szCs w:val="20"/>
        </w:rPr>
        <w:t>[31]</w:t>
      </w:r>
      <w:r w:rsidRPr="00FD2108">
        <w:rPr>
          <w:sz w:val="20"/>
          <w:szCs w:val="20"/>
        </w:rPr>
        <w:tab/>
        <w:t xml:space="preserve">Mosek A., "The MOSEK optimization software", </w:t>
      </w:r>
      <w:r w:rsidRPr="00FD2108">
        <w:rPr>
          <w:i/>
          <w:sz w:val="20"/>
          <w:szCs w:val="20"/>
        </w:rPr>
        <w:t xml:space="preserve">Online at </w:t>
      </w:r>
      <w:hyperlink r:id="rId31" w:history="1">
        <w:r w:rsidRPr="00FD2108">
          <w:rPr>
            <w:rStyle w:val="Hyperlink"/>
            <w:i/>
            <w:sz w:val="20"/>
            <w:szCs w:val="20"/>
          </w:rPr>
          <w:t>http://www.mosek.com</w:t>
        </w:r>
      </w:hyperlink>
      <w:r w:rsidRPr="00FD2108">
        <w:rPr>
          <w:i/>
          <w:sz w:val="20"/>
          <w:szCs w:val="20"/>
        </w:rPr>
        <w:t xml:space="preserve">, </w:t>
      </w:r>
      <w:r w:rsidRPr="00FD2108">
        <w:rPr>
          <w:sz w:val="20"/>
          <w:szCs w:val="20"/>
        </w:rPr>
        <w:t>54(2-1), pp. 5 (2010).</w:t>
      </w:r>
    </w:p>
    <w:p w14:paraId="3AF3F088" w14:textId="6544A1D5" w:rsidR="003A558B" w:rsidRPr="00FD2108" w:rsidRDefault="003A558B" w:rsidP="00860992">
      <w:pPr>
        <w:pStyle w:val="Text1"/>
        <w:bidi w:val="0"/>
        <w:rPr>
          <w:rFonts w:cs="B Nazanin"/>
          <w:color w:val="000000" w:themeColor="text1"/>
          <w:szCs w:val="20"/>
          <w:rtl/>
        </w:rPr>
      </w:pPr>
      <w:r w:rsidRPr="00FD2108">
        <w:rPr>
          <w:rFonts w:cs="B Lotus"/>
          <w:color w:val="000000" w:themeColor="text1"/>
          <w:szCs w:val="20"/>
        </w:rPr>
        <w:fldChar w:fldCharType="end"/>
      </w:r>
    </w:p>
    <w:p w14:paraId="29E348EC" w14:textId="77777777" w:rsidR="005F7947" w:rsidRPr="002D225B" w:rsidRDefault="005F7947" w:rsidP="005F7947">
      <w:pPr>
        <w:pStyle w:val="Heading0"/>
        <w:rPr>
          <w:rFonts w:cs="B Nazanin"/>
          <w:color w:val="000000" w:themeColor="text1"/>
          <w:rtl/>
        </w:rPr>
      </w:pPr>
      <w:r w:rsidRPr="002D225B">
        <w:rPr>
          <w:rFonts w:hint="cs"/>
          <w:color w:val="000000" w:themeColor="text1"/>
          <w:rtl/>
        </w:rPr>
        <w:t>زير‌نويس‌ها</w:t>
      </w:r>
      <w:bookmarkStart w:id="63" w:name="_GoBack"/>
      <w:bookmarkEnd w:id="63"/>
    </w:p>
    <w:sectPr w:rsidR="005F7947" w:rsidRPr="002D225B" w:rsidSect="00B86697">
      <w:footnotePr>
        <w:numFmt w:val="chicago"/>
      </w:footnotePr>
      <w:endnotePr>
        <w:numFmt w:val="decimal"/>
      </w:endnotePr>
      <w:type w:val="continuous"/>
      <w:pgSz w:w="11907" w:h="16840" w:code="9"/>
      <w:pgMar w:top="1418" w:right="1282" w:bottom="1418" w:left="994" w:header="720" w:footer="720" w:gutter="0"/>
      <w:lnNumType w:countBy="1"/>
      <w:cols w:num="2" w:space="34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94F11" w14:textId="77777777" w:rsidR="00575A3E" w:rsidRDefault="00575A3E">
      <w:r>
        <w:separator/>
      </w:r>
    </w:p>
  </w:endnote>
  <w:endnote w:type="continuationSeparator" w:id="0">
    <w:p w14:paraId="71D03CB4" w14:textId="77777777" w:rsidR="00575A3E" w:rsidRDefault="00575A3E">
      <w:r>
        <w:continuationSeparator/>
      </w:r>
    </w:p>
  </w:endnote>
  <w:endnote w:id="1">
    <w:p w14:paraId="39BD4453" w14:textId="5A7B2F81" w:rsidR="00665FC3" w:rsidRDefault="00665FC3" w:rsidP="00C77B62">
      <w:pPr>
        <w:pStyle w:val="EndnoteText"/>
        <w:bidi w:val="0"/>
        <w:rPr>
          <w:lang w:bidi="fa-IR"/>
        </w:rPr>
      </w:pPr>
      <w:r>
        <w:rPr>
          <w:rStyle w:val="EndnoteReference"/>
        </w:rPr>
        <w:endnoteRef/>
      </w:r>
      <w:r>
        <w:rPr>
          <w:rtl/>
        </w:rPr>
        <w:t xml:space="preserve"> </w:t>
      </w:r>
      <w:r>
        <w:rPr>
          <w:rFonts w:hint="cs"/>
          <w:rtl/>
          <w:lang w:bidi="fa-IR"/>
        </w:rPr>
        <w:t>ِ</w:t>
      </w:r>
      <w:r>
        <w:rPr>
          <w:lang w:bidi="fa-IR"/>
        </w:rPr>
        <w:t>Distributed Energy Resource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IPT.Nazanin">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IPT.Mitra">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agut">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Titr">
    <w:altName w:val="Arial"/>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raffic">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Lotus">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ime new Roman">
    <w:altName w:val="Times New Roman"/>
    <w:panose1 w:val="00000000000000000000"/>
    <w:charset w:val="00"/>
    <w:family w:val="roman"/>
    <w:notTrueType/>
    <w:pitch w:val="default"/>
  </w:font>
  <w:font w:name="NimbusRomNo9L-Regu">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063CA" w14:textId="1C444548" w:rsidR="00665FC3" w:rsidRDefault="00665FC3" w:rsidP="00AF2555">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AC7C04">
      <w:rPr>
        <w:rStyle w:val="PageNumber"/>
        <w:noProof/>
        <w:rtl/>
      </w:rPr>
      <w:t>14</w:t>
    </w:r>
    <w:r>
      <w:rPr>
        <w:rStyle w:val="PageNumber"/>
        <w:rtl/>
      </w:rPr>
      <w:fldChar w:fldCharType="end"/>
    </w:r>
  </w:p>
  <w:p w14:paraId="051126C9" w14:textId="635901B2" w:rsidR="00665FC3" w:rsidRDefault="00665FC3" w:rsidP="009C29CD">
    <w:pPr>
      <w:pStyle w:val="Footer"/>
      <w:tabs>
        <w:tab w:val="clear" w:pos="8640"/>
        <w:tab w:val="left" w:pos="4320"/>
      </w:tabs>
    </w:pPr>
    <w:r>
      <w:rPr>
        <w:noProof/>
        <w:lang w:bidi="ar-SA"/>
      </w:rPr>
      <mc:AlternateContent>
        <mc:Choice Requires="wpg">
          <w:drawing>
            <wp:anchor distT="0" distB="0" distL="114300" distR="114300" simplePos="0" relativeHeight="251658240" behindDoc="1" locked="0" layoutInCell="1" allowOverlap="1" wp14:anchorId="529D6548" wp14:editId="1EBA1233">
              <wp:simplePos x="0" y="0"/>
              <wp:positionH relativeFrom="column">
                <wp:posOffset>61595</wp:posOffset>
              </wp:positionH>
              <wp:positionV relativeFrom="paragraph">
                <wp:posOffset>-4474210</wp:posOffset>
              </wp:positionV>
              <wp:extent cx="6384925" cy="4737100"/>
              <wp:effectExtent l="18415" t="0" r="0" b="127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4737100"/>
                        <a:chOff x="1341" y="6765"/>
                        <a:chExt cx="10055" cy="7460"/>
                      </a:xfrm>
                    </wpg:grpSpPr>
                    <wpg:grpSp>
                      <wpg:cNvPr id="8" name="Group 8"/>
                      <wpg:cNvGrpSpPr>
                        <a:grpSpLocks/>
                      </wpg:cNvGrpSpPr>
                      <wpg:grpSpPr bwMode="auto">
                        <a:xfrm>
                          <a:off x="1341" y="13860"/>
                          <a:ext cx="10055" cy="336"/>
                          <a:chOff x="1341" y="13860"/>
                          <a:chExt cx="10055" cy="336"/>
                        </a:xfrm>
                      </wpg:grpSpPr>
                      <wps:wsp>
                        <wps:cNvPr id="9" name="Line 9"/>
                        <wps:cNvCnPr>
                          <a:cxnSpLocks noChangeShapeType="1"/>
                        </wps:cNvCnPr>
                        <wps:spPr bwMode="auto">
                          <a:xfrm flipH="1">
                            <a:off x="1341" y="13980"/>
                            <a:ext cx="4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V="1">
                            <a:off x="6305" y="13980"/>
                            <a:ext cx="14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56" y="13860"/>
                            <a:ext cx="5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2" name="Text Box 12"/>
                      <wps:cNvSpPr txBox="1">
                        <a:spLocks noChangeArrowheads="1"/>
                      </wps:cNvSpPr>
                      <wps:spPr bwMode="auto">
                        <a:xfrm>
                          <a:off x="11010" y="6765"/>
                          <a:ext cx="225"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32C8" w14:textId="77777777" w:rsidR="00665FC3" w:rsidRPr="00EC0553" w:rsidRDefault="00665FC3" w:rsidP="009C29CD">
                            <w:pPr>
                              <w:bidi w:val="0"/>
                              <w:rPr>
                                <w:spacing w:val="-2"/>
                                <w:sz w:val="16"/>
                                <w:szCs w:val="16"/>
                              </w:rPr>
                            </w:pPr>
                            <w:r w:rsidRPr="00EC0553">
                              <w:rPr>
                                <w:spacing w:val="-2"/>
                                <w:sz w:val="16"/>
                                <w:szCs w:val="16"/>
                              </w:rPr>
                              <w:t xml:space="preserve">Journal of Iranian Association of Electrical and Electronics Engineers - Vol.2- No.2- Fall 2005 &amp; Winter </w:t>
                            </w:r>
                            <w:r>
                              <w:rPr>
                                <w:spacing w:val="-2"/>
                                <w:sz w:val="16"/>
                                <w:szCs w:val="16"/>
                              </w:rPr>
                              <w:t>2016</w:t>
                            </w:r>
                          </w:p>
                          <w:p w14:paraId="1B0E12AD" w14:textId="77777777" w:rsidR="00665FC3" w:rsidRPr="00EC0553" w:rsidRDefault="00665FC3" w:rsidP="00BB3A1D">
                            <w:pPr>
                              <w:jc w:val="right"/>
                              <w:rPr>
                                <w:spacing w:val="-2"/>
                                <w:sz w:val="16"/>
                                <w:szCs w:val="16"/>
                                <w:rtl/>
                              </w:rPr>
                            </w:pPr>
                          </w:p>
                        </w:txbxContent>
                      </wps:txbx>
                      <wps:bodyPr rot="0" vert="vert270" wrap="square" lIns="0" tIns="0" rIns="0" bIns="0" anchor="t" anchorCtr="0" upright="1">
                        <a:noAutofit/>
                      </wps:bodyPr>
                    </wps:wsp>
                    <wps:wsp>
                      <wps:cNvPr id="13" name="Text Box 13"/>
                      <wps:cNvSpPr txBox="1">
                        <a:spLocks noChangeArrowheads="1"/>
                      </wps:cNvSpPr>
                      <wps:spPr bwMode="auto">
                        <a:xfrm>
                          <a:off x="6388" y="13875"/>
                          <a:ext cx="448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4FF3A" w14:textId="77777777" w:rsidR="00665FC3" w:rsidRPr="00EC0553" w:rsidRDefault="00665FC3" w:rsidP="009C29CD">
                            <w:pPr>
                              <w:rPr>
                                <w:rFonts w:cs="B Mitra"/>
                                <w:b/>
                                <w:bCs/>
                                <w:spacing w:val="-5"/>
                                <w:sz w:val="15"/>
                                <w:szCs w:val="15"/>
                                <w:rtl/>
                              </w:rPr>
                            </w:pPr>
                            <w:r w:rsidRPr="00EC0553">
                              <w:rPr>
                                <w:rFonts w:cs="B Mitra" w:hint="cs"/>
                                <w:b/>
                                <w:bCs/>
                                <w:spacing w:val="-5"/>
                                <w:sz w:val="15"/>
                                <w:szCs w:val="15"/>
                                <w:rtl/>
                              </w:rPr>
                              <w:t xml:space="preserve">  مجله انجمن مهندسين برق و الکترونيک ايران- سال دوم- شماره دوم - پائيز و زمستان </w:t>
                            </w:r>
                            <w:r>
                              <w:rPr>
                                <w:rFonts w:cs="B Mitra" w:hint="cs"/>
                                <w:b/>
                                <w:bCs/>
                                <w:spacing w:val="-5"/>
                                <w:sz w:val="15"/>
                                <w:szCs w:val="15"/>
                                <w:rtl/>
                              </w:rPr>
                              <w:t>1395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9D6548" id="Group 7" o:spid="_x0000_s1026" style="position:absolute;left:0;text-align:left;margin-left:4.85pt;margin-top:-352.3pt;width:502.75pt;height:373pt;z-index:-251658240" coordorigin="1341,6765" coordsize="10055,7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pWNUwQAALEOAAAOAAAAZHJzL2Uyb0RvYy54bWzcV1tv2zYUfh+w/0Do&#10;vbFl+RYhTtElbVYg24I12ztNURZRidRI+pL9+n28yHbkdA3apQVmwAIv4uG5fOc7Rxevd01NNlwb&#10;oeQiSc+GCeGSqULI1SL54/7dq3lCjKWyoLWSfJE8cJO8vvzxh4ttm/ORqlRdcE0gRJp82y6Syto2&#10;HwwMq3hDzZlqucRmqXRDLaZ6NSg03UJ6Uw9Gw+F0sFW6aLVi3BisXofN5NLLL0vO7G9labgl9SKB&#10;btY/tX8u3XNweUHzlaZtJVhUg36BFg0VEpfuRV1TS8laixNRjWBaGVXaM6aagSpLwbi3Adakw541&#10;N1qtW2/LKt+u2r2b4Nqen75YLPt1c6PbD+2dDtpjeKvYRwO/DLbtKj/ed/NVeJkst7+oAvGka6u8&#10;4btSN04ETCI779+HvX/5zhKGxWk2H5+PJglh2BvPslk6jBFgFcLkzqXZOE0Itqez6SREh1Vv43m8&#10;PomnZ+OpPzqgebjZaxu1c9GPqoYhrLjTRBSLBHCUtIHi3rdk7q7o2+mi+F/5YW9Pms2DxjTv3HFk&#10;TpZNO2P7jjg6+KQn4tFPOgJ5ZQ7QMV8HnQ8VbblHpHHQiE4975x6KyQn58Gn/oUrGYDFdjICi0h1&#10;VVG54l7U/UOLWKTuBAJ4dMRNDFD5NNBIWYv2Z3fwCHJHrj6fR1x1rh5PJsh+B7vHqKF5q4294aoh&#10;brBIaljghdLNrbFOrcMr7i6p3om6xjrNa0m2UOF8CNFublQtCrfrJ3q1vKo12VBHPP7njey9hgSX&#10;hZdWcVq8jWNLRR3GuL2W0TfOHQ6sJl+q4uFOdz5DeMPyi8c5hQ9D9vhAYwodHoWN5i8R6T97kZ5m&#10;Q9AAgplmJ5FOx7P/daBbwXL8Yy3A6CShP18zccquNU+ikOZZMhqqP67bVyhbLbViKWphH3wJBvid&#10;UnJzJ5hDqJscuCEFnQfMYNvdSrAC2HRvhTNIMsF84dnzwxvTonq7yB+WtFZblyhgscAZj6UM3PSR&#10;HkvwRJeSbhwtRgPQK6BPOC0U52vF1g2XNnQbmtcwXklTidYkROe8WXKUFf2+8AohvTX7HXr7nDZW&#10;c8sqxwcleCGuI6f3G17jg5JO/0+znpMTy2s6nE+mMQVO6spkHLmuXxoOVBbZTkNTz13PYTt3/Z7+&#10;OmLqNAZHuSH+nq2Oqu83qD/pqMPYvSP8n9SOYOnATa69IXaH9Y5ITOhy/gVZkdbc0cBxz4tLii6u&#10;1790NWjUdT6z4egzVejr49LVz6C73S130R2hdhCtkFrQFK07Bu45mmG6RSe8SMxfa+rooX4vkWlY&#10;tt1Ad4NlN6CSVQr5ZBMShlc2tNfrVotV5RM4IOcNWsVS+Jp6KGKxtn3DGpadYiX7LlhBN4xu1Fex&#10;+Sz2uh1WxuN5LGMZuguEDvnWddi9juUlsOJbZU9oh0j1IIOg//2d8eJbfnwXee/Ebzj34XU89/g6&#10;fGle/gMAAP//AwBQSwMECgAAAAAAAAAhAJCDGQLLgQAAy4EAABQAAABkcnMvbWVkaWEvaW1hZ2Ux&#10;LnBuZ4lQTkcNChoKAAAADUlIRFIAAAGzAAABDQgGAAAB8iq7FAAAAAlwSFlzAAAOwwAADsMBx2+o&#10;ZAAAIABJREFUeJzsfQe4FUWa9szuzOzO7O6/s2lmdkc9IDnnnHPOOUfJWUURkJyj5CwIIkaQnJMY&#10;ECQHBYkiKCAqYkStv946py99+3ao6q7u6nNvv8/zPhfuPae70lfhqy/8hhDyG78Z+7+/NqPcSHmU&#10;chdlb8r/5/d7ZVbgE0oigT8qrxwtxB/cFD5PjqykQO6cJMejMd7vvBdY5ZwKkztbFqJBUk+m0LfK&#10;ObyUoWPb1tIr5KWSritVrGB+oR764YcfpPemp8qZPbBk0UJclSqcP4/j54oWzMf+XjBPTi+VbCZU&#10;OfqFVnbDz67Av/zyi+1ngpRHs4rtN36xTo1qKYUqXbyI6cNHPjvMc6W++eYbMmXiBGkVNFYsp11v&#10;ZX7of20LblZ4DV06tOOudNEC+QgPnCpoK2N6VKtU3nXFeCvlFrt2bNc/p16ayhlfXqRAXp5WEq5Y&#10;lkf+nuZv7Vu3dF0xszKkqhz9xT+JFNypAlbfLV64QJrfnz9/Lk0hf/j++1TPuXv3rm2FrCpo2mu/&#10;/vorV+WKFypgWzmn35fQVdas0BpbN2/Kfj795OMpfytXqgQ58sFh0+FsWzmeijn1pvG7dr/zCe4q&#10;lzX2kHClRRpFBpYuXsgqNlekckUTE41flatdvQr72aRBXfazW5dO7OeQwU+mfK5l08apyrh61Qtp&#10;KpcvZzZWuXdFKte9a2fLv8nquc9u3CAvv7Q6TYG//+67VP9/Yfnz7Od3332b0igacmXNzCpXUKRy&#10;ubI9avv3sAxLrMuuZM7u7xqwyzD7PU+FNm1YT4Y+Pdj0PcOGPMV+fv3117bPyfT3v33iWLkKZUra&#10;Vi5P9ixcFTc7TfBA+xx+3rx50/RvRiQ2Cuazpazes/p9ziyZuCr49oG3LCvy448/mn7/+LFj2t7U&#10;evulR7FC+W0rV61SBeEK+iFvHdq20p6XZm/5mczeK5Qvt+XftJ1N5w5tU36n33O6gaFczqcCrxW0&#10;60Hw6tUrpn9zW6nsmR9JqViaysmoIJ2lLP9u9jf9Z5o3bmj5dx4a68KtO3GqoNde9EqzeghrvTTM&#10;mjndsZKjnh1m+5nZz83wrWK2lUtUcIHZw+wmCz0f69xRqLegDatUrjTbOlmpNHgr5lg5p17U91Lp&#10;YuaKIz0H9evDPlurWmXfeku4cjyV1FfUuGvxW7akVE5XyZs8BSmQJye5cf06WTBvbqCV8lQ5Q0Wv&#10;hqGXfKmcSWX/RvmVi8r0kV0W6ZUzqWwWyimU71AeolxJWdrv98oq/F8kDsU5SitGC/C9m4Lnz5Wd&#10;5M2RlW2Q/ZQ30cp0cSrI7l07URhSqlhh2ZPK59IrRh+6x+qFebJnJRr8miXd9CJPpawezvDVl186&#10;FqRsyeLss9UrV5RZwX6uKuZUIace0lCxbCnLz1y+dIns27PHl97jrhQu/0QqVCB3jjR/w5kNGD1i&#10;uO9Dk6tSPL1k95mGdWuz3/fv08vy+4Xz5fEkp7YVc1Op9m0e3JuZ9ZLdd2G2YfY3HrywfFmq72iq&#10;ujQVc1Mpu79DB2/1N+3+rXypEim/08+uotCekS3TQymVs6yYSKVws6r/W5kSRS2/a/Z7WUg875eU&#10;ihlffvLEcaGK8Q4/PyqFE7ixLJYVc6qU/nNW333qiUGmv8eWyq5SUN01bVSfGbEBdWpUZZ+dOG5M&#10;ymdGDHsm5RlHj3yQ5hl09r2TplJ6Cx6nitn1pNPvT58+ZVoxGUAv2vbWSy+u4uolr/QDricNvyr2&#10;6str2M8GdWqxnwfe2m9Z+OKF4sZx2hoopWKZfOyxUXRnokfdmtWYKnDG1Cmpfv/koAEp//7555/5&#10;K4ZpW7TiSTEUzQpv9/c+PbuZ/r6ozoKIpzLGvw9+fGAa+R45fCj7CfsRIx59+P9Yxd5xOxztKs7z&#10;e96KGf+Gi0I7YMh63nUY/3bm9GnPlTN+VsPnn3/O29v+Xu9iZvPSc6LAsxI2nNZ7xUb16tgWPnEZ&#10;51g5u0aRVTnYjOAZie2V87FFj8rly6YpIMyYeCpXvnQJywq+8/aBVL/b8OY67goVpkuA4Zm3rSq2&#10;zfjy9W+uTXlQcZNLeZFha/Y3sG+vHrZ/56W+LmYn6NV2hbt3757pQ7ExtasANr/AjGlTPVfAqVKm&#10;FSMWw5KnZ8A3XnvV8TPatklSpc6Yld+T6s2pcBpKFCnoWMDc2R4l5UoVZ6frLI88xHXTaVd2Hr3i&#10;36we3KvbY1wVBPUTjYRe+tKp3I4V01Vwmd3LalSpxAp9+tQpX2QowV95y8tdMZ4hamTHdnEtVKmi&#10;nvX4rUXL6KpibirpgsO9lMtzxUwqeshFJS7JLof0ivnQUP9FeYTyjo+jQ+Nlyl6q6xz6TsNIDKAz&#10;ZLNbhug0WtHrshotC13y69WqTj69do0Ahw4eZBbLIejMQUnbabTw891WHBqZE8ePET0G9O2tujPc&#10;knvLFHin0cJVcVMp+KIZgU6T2XAwyH7mqSeZI8P7B98ztWYPkLdltLeXjpouUuAq5cum6SC9R4gb&#10;mvnFFsqbRi0ixOyZY6RkkULM3wmnNKhvYCCLd+EIiRtiDKzMD1nbevMysE4TLFQaVC5fxlUFNUct&#10;PRD7gvf7cF7Ro2IZa4uUsEsgb0cd9tJRs2ZME64IpNCI9m1acX0X9k56VCpbWkrjIjgKnIFQjprV&#10;KrNADfGAKZmYPoTXTN2h/bx1Gn3IXp4X/fTTT6adlUPnmuW2w3t07eL4Pe2CXg/Rxtq3d8+DTi7n&#10;3Mn5cmUn/Xr1YC6ddoCa0koBbUbNxcZVp7ltZCC3gIm+Fdx8F04ZPN+DPQHPu4zXFn6ge5dOpu9O&#10;bMhMNZBmneXoVvDW/n2mBUC0Aq+d5TTFVK9cIc133LxPtFxBwcz5hth1mpfGzpbpYa7GW750qen3&#10;tXtaK5r5TVqFpdFYJH/eNN8JY0dZQStfwmX698TYaX5PZXbPMpoO8rzX7vOZOCXLeIh3Qq6sj5qW&#10;Z/qUyeSLL26nvKdaxfKp/g77aADHBhi+wSpXXw69j54ZsM4lwng96DT6xe1uO8yL+ghxFvTGqDI6&#10;zMxEy6t0oZzjRo/i+qzx2XAeQaccO3ok1e/NNk92eLx/X7JowTz809oihLeCPJ2jGRKJ0qyhCtjE&#10;Q1uzehVX+ZIVOOPSA/4NdFgOt53mtKYYv+9WIoOiFdavW5vq/717dEvzGc2MHbF0zLBj21b2DsS2&#10;gzrNDGZqPSOaNaxvHs6GtzI8DYHwT3po4aDCSDPADkZD/tw5yOFDh8jO7dvY/9u0bJ7yXU29pT1n&#10;2uRJKW2ENenK5ctp3vHeu++ktAkASQJwaLcCzr6mAZZkdlqVCml1jrzfDUOnhQ2w5/O0pm1c/6an&#10;xuD17ow6LY7rn37Kbiy4Oq1I/rQG8Rp4GmPXzh2uvy/6HSPKmexO3Wo6jM+HIqBZowaWn/n6q6/S&#10;/O7Ds2fS/G7P7l1c708VLopwdNzePbttK+NlFIt+9619e4U+r5nlepUs/XfGjhrJfuIMpsUXMn5G&#10;9HdWQCy+RJnZbYC+0/7k1HhWOyOtEE7c56HjZXzH7DOaPy0P8Hns8BBT88s7d1L9HrPJnS++YP9G&#10;RJ8+PbszCfr2229Tfocb+MUL5zMFu/a7xwf0S4nRacT9+/eN9bHUPdo2hF0leTrOboQ5fS+3IVYh&#10;kPNR55sEI6xux82ug1TARP+aymzBtYb/w7NnTV/YlM7xPN8vrAvDZITTd40eEYBd1DA9jT5dVp/T&#10;TNeDABwWjO/P/KA+aUz67K5mmvE0gjEUqAbeaxIvkgdu3bI51XcQNpH3vaAWuxV49523HT8PUwRj&#10;x/PCLhBaqg5LSJpV3/DcWr/B86J8Oc1H5vgxo7gbEIdXMzSuX5fr+/rAnwC8x0Q60Eho16EIhhaD&#10;52JUFp36RMQ25D94X6oFWzNCtPD6wB1uO2K37rhx+/atwBrej84S7jRDB3IXJJvJ+gPkFTDK0WiU&#10;JADnHjcNhDPPrBnTU55jdp4LiN1F299Vp7ntQNBq98m7kTAjvOEhRXqY+YWHiJO9tLnnTjN04Cy3&#10;FTn0/sFUjX7q5EnfGg2dXLZkMdKhTSvy5MABpE2LZmyDgWA0CEGJW/i4baN36yqNMttZaqeZdGIP&#10;GRWGr7B+fRsz8lmSldO8QREv+dmuvnaaRUf+kfJeCBpWFo8F3YaBd5pDh/5nzMfYqy75I+Vc1W0T&#10;2k7z0NlZKZtSTqXcEIuHQUGyS1hGw+AWDv+DKCtS/qvq8mb4TkMnJDpjIOUqyt2JzkKnvZ3oRMTW&#10;bUKZRXV5M0SnxeJpYS8HMA0iQjR8qv+qus5J1Wm0weYk1hDV65ieWGP/Q3XbhKbTaGMMDUGniPJK&#10;huu0xFoTSAPjkIwDM8LU5s+Vg1kI41pH4jtwdPljuuy0mEUOXLdE4J9lSxYTDYP691XtlgveShed&#10;FpMQbgJpWfRAYh2Z6iWfKKwEVt5ptNC/uq0wfJz1gE0GrHdD0BFuuCz0nea2cgMN92+4dCyYJ5fq&#10;BpfJ50LXaTEXWXDgB21E04b1pDYW7syqVizP0jAAiIOvj9mtgFLOgF47a5Jowc1ckayidooQNu5v&#10;6hwlPj5/XnUHWVJZp7koaBoUzOttCkQ2QD1mz/Se/Q+uVHD669+3N2nWuCGL2I0AMnCKyPrIQ9Ki&#10;GFDOC6zT6Mu6ee0s3tASZoSxpxFeOzxIox0DXYVhEu2wM7wFev3Vl007zE3lEOTFCLgJiTxjyOAn&#10;Ur4L/zBFnWQ1sP3pNN4CWDk32OVssiJClhoBBz/e72sZhzQ4+XYrJrd+U2qH3b6V2rjGrXSVLFLQ&#10;03P0wDlPRqPCZgQ5Epo3aUhaNmvCtDI4lmAWgOlDZjmB2F6U0mluGspLh5mhfu2arr7rtvGmTp7I&#10;vv/rr7/KCFAsyjc8dVqQHQb9odtnfG/wVRa1YdTyvQOwAuMx54MN5pbNmyzrDty8eZPF4ofjiGDH&#10;bXPVaTwPz5k1s5QOc/uMvCYbFLfvbVy/ju1nd27fbttBIkA8EY7ywRGbv9PoF247PTSXhA7DOmEG&#10;OOk5ffeOzj9M5L1ZDBslxHW0+uy82bNcdIkY7KSa8HZaLH6975t0pEiJLkuh6DOMMKZa5P2e1edU&#10;+KnlzmYeBI5wdprvHVa8cH7XzzBi44b1jt/BcUOPmlUrmX7OynEkSBgHNv35GbHrNPqBX9x2WJni&#10;fLbzdk7qou/GbYDodwpaRPwJExB+VytXsUIPYmIRi06zbQC9VsEIXilz+30Z37FaP8IIhJ+wmiYD&#10;nRZBjCIjkOHM7jvdu3YSfqcRZhp/KzesoKE3ndDj7Jm4Lx5CINKffyKinYaDphk0T30RIrajHqId&#10;sHLFcqHPjx01wrOEwcxBD22a1ze4Fr1cH2cSxkUatJzYzRJ+6ec++pBN8cb20OP0qbj3UJosd/SX&#10;t4KQMrPnlStZXOq02K51S67P82Lt66+ZPqtqhXLsJ2KU5ItvGBg1VylAi3C+feuWNO+/du0T7nIg&#10;0rl+beOSstdeMdfYWzWISMeJDhaMeJHPZzZZxxAeSgQTxo4mn3xy1fFzRmUDtCbIqmtMtQ3YSZcZ&#10;EmV/l/B2mhUWLZjvqdOcXHhtCm/KCx9/zPX5ZMTE8WM1d+PfoMOOu+00Lx3GK4ki7zSiUNokoZbR&#10;cZIBiXX0N45SVsLimgTgafjNGzdwf1YljWHfw4iUgGZOlTHLha1BRFr69OimvGPcdtrwZ55O9X8t&#10;kpwGLeAMYNVeiJGCXeVTTwwy/TtPVNWZ8cS35XyPX6yHlwgGqjoNHYJIPoBmiqdB01EiSIwGBIeu&#10;W7Naqs+temEF+9mrW1e6u23B/o2M3/o1GFt/fbtagZ43jwTaabzfCUOnPfPUYPZTvwYa66N9V7NX&#10;gXMHHPq1OI/nzn2UcqjHgMW92sH33k35/prVL6Zpn56PdSED+1rrQAvnz/NN4J0W1o5zWtPQ4LBP&#10;Qbh3K9SpUTWlfvqfVm2gAeEFAUgbTPjsNku00+4q6bQ61asq7yTRTgsDLl64gLPgYcdOswpHDrjt&#10;NN7vRp2WGlTKUNbCjp1mlg1QA09jWOkseb8fddoDJLJmeDtc85hHJ3KkmMLNe0U+36l9mzSfyRp7&#10;2OSpztASR+hhTFpkVh7e3/GgUN5c+OFNjXVg/z6uUWwFpNWy+x5iAhth9/maVStzfd4tRgx7Js2z&#10;9dCSIehhlvxn0oRxwu+GNqR9XBnO12kwA7OCl07j+b4RONuIfN7KtMAN9J2mZW5atnhRyu/0naZl&#10;edJ3mrY/0Hfa6lUvcL07UW6YhKV02uduGx7zrJeOkz1Fmn3H7DOvrHmJq7H00HeaFgZY/z6/Og3v&#10;qFaJDRKxS1BZ6iw33zcCeTjtPo9YjzzvEIXWaQd0mRpnTp+a8m+306PTZs2YJ1SKuQFv+hErOKU+&#10;NstXk8nhXVMmTUj1+UMHD5p+jjeI9P69e1OilOvr8tGHZ1P+j59IO6YFmGblpA0O7Yr+d5idYPmF&#10;3/GEzE9YTP+BmHTaH5wavWyJYo4vEJUA3u+7+Y7R1HzLpo2mn7NL8qAKWtk0gSB+mNDBn5mn45CS&#10;ygxuzOH0lbNiIUP8fysvGqto50FDM0PQWKIwuxpTb6xqBR4fNiOQ68XNO60+J2qKIBPGsiTyhN8k&#10;HJ1WX2XH5eNwbjdbuHneabThaN64oeVnjTGV/YRd6Cci4IDxpcqO4wn20rFtG9fvTVg2paBUMWsf&#10;NOP0KgtL6fmOo33kuzrJ6LjO7duafp8nTEWmv/NbEZvRaCUFD1T79/2NNbYb4I4tofDlZQ6rvrHs&#10;NBJgx8GuzwyvvryG6/ujnh2e6nsTx40RaRxGuG5pB+Yff/zRVbIHidxj1y+2nRZkx4GXLl709AwE&#10;fNGjiNjITkXEOFmycAF7zsoVzztKoUTud+oTx04T6TjE4zBDzizOOc40Wh02kUSO9xn6K31AcoxH&#10;P3mYpz+4Ok2k40AzvPu2c5orPQtb5CHNITAAjJuICqVLqu4UO7bm7QvuTkt0nKPNv0bcP5lBtDJW&#10;yfFELbuM3jq45wtBR2mDXKgfhD6c6LjmIgUyZmMHEBXATeXu3r2b5lluA7rACPfG9evsGdjwFMqb&#10;1ho5jB3mqtN0nSdUuA0mmobmjflSURqZz8Rfe83qVdIaEiYWCFOBHDdIJIQYyNkyPSI7adAMt23v&#10;utMSHddftLDtWrVI0+A9HuviqQFGj0i95Yd0hy3xuVfpktZpus5zDGFhpNnZ7PSpU3Ikha5fMCDV&#10;gOnYTusRIKvKaG8pnabrPFeVSWiyU8HJfsQtc2fPQjch+ZjLcL/ePUm/Xj3ZrTAc6HGgxmCClGIa&#10;lGjGvldmO0vtNF3nuQ48nSvbo8xJXI8qCa/LJOQCP9rXl07TdZ6j7YkT4Q774soHdhSwlecNf6GQ&#10;Xf1sV187Tdd5j8tuGOzu1r3xOutIhGVC/H7F+sLrQbRlYJ1m6MCDIZAEWfye8p+CbsPAO83Qgd1D&#10;0PCivKyyzZR3mkknhjUV119Ut01oO82iI4NKencnFs849d+q65z0ncbRqf9OWYayL+WLsQfpJY/F&#10;4rlBN8XiuUKhM82qurxRp4WcdJBko2xNuTQWD49/jfIm5X2F0z3efStRFpRpOWUzyr+rbq/0TOUF&#10;SCbSwViVch3lFcofQrBHCpqo83XKVyhrqO6PZKLyAoSFdOD8L+VLsfDls09G3ojFJ6SkTwMvi8oL&#10;ELAw/VMsvv+/E4LBmFGJtt9I+XvV4yESNDlCtY/ybggGFhcRpQfJh2pUqUQe79+XvPzSanL0yAfk&#10;/LmPyNbNm8m40aNYEAAYI8EPAddVqsssmd9Qrorp4jSnJyovgASB+ocYRxiUIAn72IZ1azGnU8Tk&#10;NmLThvWkfu0ayZwFOkh+rHqMZUhBow0/O6ZwpSqcLw9pXL8uc423wptr32BmSmGObJnE/I5ysepx&#10;mO4EjTbqoaA7EyuSXXgiDfVq1WAObSEYfBmdL6sep0knaLTR+sQCUp0jQ8WTgwY4ChQCvgi63IaC&#10;MLTF2Q/OKVhha1SpyIICtGjSiNStUY0Z68I4F4loRXwHQ06MneGqx3EoBS0Wvzz1tQOgPJg2ZZKj&#10;UCEmjZtU3H4TDjywYEdOJGMCxZMnjpNWzZsyRYnqcoaQn6ge38oEjVb+zzGf76sqlUsbB84MCOxX&#10;skghpYMBYTcRt27Dm+ssy4mQZwoybac33s4QgkYresGvRrQLa2cEBrWKjob6fvmyJbZlQxSBoP2H&#10;keUBq+X8ObNTYoHcvn2LrHh+Galdoypz6IPrawgERSYDXemCEK5zfjQUzhU//PADl2AhUV9eXQZB&#10;vwlto1ngayNu3bpJihfyL7ICHCIxAZmlRPn02jXSqH4dJvwhGPSq+Y7fcuCXcMGc6SfZDWIWCdcK&#10;EK6g/OMRhgT+jU7AvVqurI9Kfz+UHXNmzTR9J/ISVatUIbpq4ON9P+SByBa0WNxKXWrleVYGPbyE&#10;LeMltlK8IaplOxdD+3nz5k3L96G9IqGSwo4yZUOWgEm1zCgYT6LCjaoVy/va6HDePnXyBFdZkFAN&#10;1way3t20YX3b96k6b+I6ACtpty4d2fUHgmPev3+fbVNrV69KypUqTrJKbAeFPCZDRrwKmNTLZH2o&#10;CR4U8/F8U7qYedQ8K2TnTNfiRNxr2QGBR3E+9XuAIdofNJ1G7N61k8Vx8XvVxPMRFlJWu0ogkjUE&#10;K2j0pS/LqoAx5ZgTEM3dLw1YyaKFU9Jx8kCWreKQwU/YvmfHtq1SV0k9EcAPJmNmmDF1SkreWTdE&#10;mRGxCuUPElhdYU+KaxsZY8XwDFdWKG6ETEoHi24PAb8EzO7+yq9ytG3V3PE99WvXlFpPrBIQHivg&#10;fOfmuVAG4dI8WfD6a68ySxlhgXugXEOkNyE3HxEBuySjsxOZR4Xghwq6gMMWzQispEHUHenqZdaz&#10;k0VmCuCdtw8Im14hpOznn30m1HbJgOPHjnG7HukEDrOLPEGT1emiqF29inQBa1CnllAZcMD3+k7E&#10;PHbC/r17pNQPViZI3WWF48eOCp2v8LyrV64ItVl6wNjRI7naJjGuvQkafchEGZ0PtxJRyNZYIeKt&#10;KLxa5iOfkRMQnlJG/RDe0g7QAvrZVukZmGytEqbozPegORIXNPrFvTIGgCjgUSxTwEA0lAieemKQ&#10;p/fhzMKD3Nm8XV7zCIRIQpfTp04KtVNGRF+T7EY4sycEEU6K/IIWk2DwK3oGAhrVqyNdyESF3W2+&#10;E5F3NW9inb+SS5ALOQsyr5YSn/MT0P4lCw68tZ/7s2ZJ1ROZpi4QHkGjH/zA68AuWbSQcCX9vnjt&#10;1qWT7futUibzsohFijAjvNz9leJo1/y5cvgyAfEAmRy1fD/4N8DzHn1uPNHrHl7ASLppo/rscl2P&#10;q1cus5/Qgh/Yv0/4uVCS6c+8GGf0J7L9Wgsa/cBgrwPaKiedHXCG81PINFp1oleFR71a1bnqqR2e&#10;3ZBHIcH7LGyNZQLG3cghb6yrViYAQYeg5YQhNZRcADSswMTxY1M+h+zVyKy2c8d29kzYaeqfM3bU&#10;SMtyVK9ckUyZOCHl87DSwU8tk/a2LZvZGKhQpmRKLBesYufPnyOLFszz1Aa9uj+W0r6jnh2Gn0OI&#10;maDRP/zB60DOkyOrcAFfWP58IEKmp/GC2Muzhj41mKuebu/erPIP6/HEwP7cz/MDEDTje55+8nFP&#10;z3xx5Qr2U69Q+vDsmVSfMcsSiwGvQVtVgwS82sGObVujHX5LTATtutcB7AZBC5lGHF69vh8Xyjxw&#10;6wqDOysn8GYFRDrF9AiEZkD9sILCPCwMgKDhzrRYwfzfE72g0YK29DpwVwvaKQKYrVQJmldaZf41&#10;olkjd7lNcdZyAu9uQJtUIgQH7GA2bliP9q9GdILmKWaHth8XwddffSVt0CNWBuCnkbGRWKWQps2J&#10;7p8v79k8z9LzpRdXyR11GRDwT8SqVqpoYRxeUwTN06CbPGG8cEFqVq0kbdDrg5Te+eKLwIQtvTKj&#10;CxqMkqFI8QrkeT5+HF42VNBow7b32jFugNiJMgaFWfp4AJfGqgdsspJH0DAY9Xelgx8fyLayVoDi&#10;wsxZdlD/vuTM6dNM9T55ov2EfezoEXLj+nXTZ4PYZeg9zbF9g8YRmsyvvvwy1XeWLl5o+R60ATSR&#10;XoG7toSmeSYEbYsKQZM1KOzCG1y8cEH5oE1GOgka1PR6dOnYnly+dIndVQHQQubPnYNp/TDYAb1a&#10;Hn+vWqFcKuNkuCfh3TOnT2X/Hz9mFBMabMFwNwWVv3G8NW1Yj3leIIn82tdfY8KEvyMkHzCgb2/2&#10;0+hXpz1n6qSJKb/TtJz4rvE9+DfeX61iedt2MQOsfwrmzfU5BO18Mgtaz25dHd8VBaCRK2hGuz8z&#10;tGvdwtW40ABhNAZf2rN7FzMp0wMuL6LAKofYLXoY20C/ddy3Zw/7aZZHwQmwvClWKP+PELRNySxo&#10;0Orx4P2DB5UP4GShlzMaVrET8XOJr8AKistvv4FtrRfkz5kdK9oNCFonrx0D8yVRyNIQ4sApgqBj&#10;JiYjM7oyRBaGPj1YMxwfI0XrCMsEUTRpUE/awBDF5k0blQ/mMDMSNDnAFntK/ByYot7/NOjBDsga&#10;GIsXLhB+9xL6HS/v5HW9cft8LWKwHXg9gjt3aCfcPhG8AWEGoQgqXig/VK0pglbd62CfMHaMcGEQ&#10;H1GWsLlBDg8RlvJwOkeO4/DU9VIn3me9987brtrILfDO3j26Wf5dC9lgN2FpV0Bm39UMhQFcDZh9&#10;DtGYEUBWA2xczT537949smXzJstyiGLiuDHsPQP79sZPaIVS2Tp6zujiBrIEzY3XABrYyzsxUfDA&#10;i4+bEzSVNg+hAg8KeN+IYc+Y/g0aPVi4axbvVtBcp4ww6gQe69zR9HPGO7dJE8aZfu7sGW8KDz2w&#10;e8A7oAvImSUTVJdpjIr/wetgdxN45/ChQ9KEjUfVbwQSDnp5Z/XKFbje48WbWlMv24FAyavsAAAg&#10;AElEQVQ3DgjCxwUBO0HDHZoGLZydGTRBg4kdmDMRWgIZgPTQBE37XL5EnoX3D76X6nOaoGmfgw8a&#10;/r96lbidrhm0aw/IQSLK1h+IhT/aM14HOyRZFDOmTZEmbJ1toj5Zwa3hr8ayJZyD7wD5PCTa4Alb&#10;UL5UCe7n8UZedgsrQYNl+6oXVqQiPmsWftBqRTP6vlmtaMZ7OKsVDTsbL3h+6eKUiQ6TQWI8wX/K&#10;1sP6fa+DPT+He4cRjw/g96lyIu+WTg/4T3l5J1YsHriJJ6jnY506OL6Dd3XDoPcLeP7Avn3SlMvu&#10;810MShvNvcgMeXW+j62aNbH8nN5zYfgzT1t+rkj+vJZlswKijenbE2Ho6teugX8fJpwxQz6WMeBF&#10;IXNlc+NR8Pnnn3t+77FjRx3fA3Mfr+8ZMXyofVtOFWtLoy1gBGvg7GdsP2gYscDQf18lglGwPpQx&#10;4M2MQO0AMxdZwga6cdv3Gp2KV8hFQsBZsUxx+xwBmjs/LyuVKy3cXhkFVuHRCz8wkN9DXMZ1nCFj&#10;sOfLKX4ALyEprr1GUWyRcKmdJ3tWx/0/zhuyEkagzHYQ9ZhwE48zvcHuCgpbb3gwJP4P1wN3AVTJ&#10;A4GTMhAWL5gvVMntW7dIFTY3WlEZGTmtXHmMkFnXpYus3UBgJ4j4LiLPgzLm2FHnbXGyAwk5nBJY&#10;YmLMpjOsJhwyxCVoJC5sJ2QNAtGgKTWryHMSBaEZEgWvFYYTeSxKROPhO9Euvzf8ytx4gmM279Oz&#10;u3A7hg3tWrUQrrsumhnMd7jkh1vQyINIWb/KGgCiwN2HzAEIfvLJVbEySNrSIpS0E9q3aSm9viAu&#10;9/UWE3q8/NJqks9DqiZoVV9e85JQmwYBqPYL5fWWVw6Ti27sCsmO0IfJA4GTlh8N5LHr0wMW+7IH&#10;H3KdiaBXt8ekvRuWI04o+OAs4Atx//nKy+YC0qdHd093gHoy/yzaf7hrWjBvDrnw8cfCIdsBrMRw&#10;x3lu+jTSsG5t1oZ6QZBJwxl6DXEhM64EjTwQuN0yK4SkdSLwK7px25bOucv0KCdwUcwzEJ1CU5cu&#10;XsRXoTMSjrMITGp0fJw7exZbmTNIzuxDxvEvQk+CRh4I3DHZFROZ5WAw61cDQwXPC7jd58ziLQON&#10;kVhpMOtbYSad0b1uiWQR51hoNhFGEOENZs+cwTwrcFGMXNyYIEDEq+Qy6E7EAlEsyOpzWBsZk+BE&#10;aiSvxk4DzKH8anQMaKP9nB0SF5hSiYvR0SOGW77zXTrplI8nW4jojctkyoZUQdOTFvS+7MqLagu9&#10;ZoZxIgSJNywZAsH4lRoYhP8T3ELMMHzoEKkuSemYP1H+rx/y4JugaaQFf8evhunQphXXIAeCGGi4&#10;f+nRtTNXeR4f0M+TPxwvYROIJBwfnz+fpgwwBStbsji7IwvBIFfJc37Lge+CpmdMQt41KyI750bO&#10;XFyvrHnJ19VFTyg3cF4xWpwbgbvFujWrKxtsCEEO86vRzw4nB997l/l8IQQcokxBQ4hrDZGUUEnA&#10;j4Mc+4EKmkHobvnZkNhmvrn2DS7B8+qT5oYQQCRo0GIhWgHOml4t/iOmEBP9n1WMd2WCZhC6T4Jo&#10;aETe4rmgXjh/nrCJkmwiseGTgwaQ659+alnO5cuWsi1xUKtzkvKa6vEdGkEzCN2zlD8E1RGwNkHC&#10;die0btHMMmG4SmLLjAvgerVqkAVz55BTJ0+muu86feoUC7VdtWI5tjLmVTyBBECMnb6qx3HoBc1E&#10;8F5R0WEQQC17pBXOffQhsyMMweDK6PR0mRwJmrngLab8TmXH4hK5DV3hzDR5GnBRW1yyq09ExruU&#10;c1SPw3QvaBbCJ8UjXK4w5mIXx0jaoE/moAGJyaGNhDBmzfSw8vKGmMcp/0H1GIsEzVzw/oXyRcpv&#10;QjBQhAgvXqScwgV0w3q1WTokBLDZunkTWbP6RTJ25AgWx5CZMxUrzFxckLBBZhkUmTx9TblP9diJ&#10;BE2OAP6eciPlHdUClYGJtt9M+c+qx0MkaGqE8F8p11PeCMFgTHbiugZKrP9T3a9hofICJBPpwKlJ&#10;+SrldcrvQzCggyZU51co18USSdAj8lF5AdIz6WB8iLI55QuUZ2PxsOuwiJFucC1AvPtmYtVBmZZR&#10;tqHMrrq90jOVFyCjMxYPxf4XyqKxeLKRLpTDKBdRvka5nXI/5UHKI7G4798Hif/j99sSn1uY+F4H&#10;yjqUhSn/m/J3quuY0am8AOmVdHD/O2VxytGUexKrB1Jj3VW89cP7ryfKs5fyacoSlL9X3WbplcoL&#10;kOykg7NsYtW5nBi40oIWKeKviXrgDIatbnnVbZzsVF6AZGFiS4ft2KXESqBaGFTwc8oLlL0o/0N1&#10;nyQLlRcgrIzFzzU4/0TqfXtiCwxrjRqq+yysVF6AsJAOkhaJWfrrEAzcZCba7yPKJqr7NCxUXgCF&#10;QgXtGzR0n4dgYKZnon2hYCmgus8jIQtGsBrF4gd61QMvIxP3ha1Uj4VIyOQK1mOxdLhawbAX6aMQ&#10;bg+EsTHiIRbInZNl58HfEKM/R+YYC4sQ0iCmmPA6qh4jkZC5E6wOlOdDMIi4CGFAWAKEHGjdoimZ&#10;PnUy2b1rJ7l44QI5c/oUWb5sCUsHjECtcJmBr5tfoa0VEhrb0qrHTiRkzsJ1NASDxZRYZUoVLUwG&#10;9O1Ndm7flipTDgLvwMUF0a1KFi3kOcFhOuA5yn9TPZ4iIXsgWKNiIbq3yk63ZsiT9uzQZ0zDc1+5&#10;fJklRo8LU4aPkehEbPPrqR5jGVLIaMP/LiYx/5oXIk0qYsUjn7UZTp44wbKXYIunuqxJzr2qx12G&#10;EDLa0H+OxbVTyjobmVAWzZ9nKlAAcogheGhhwZS0EbmJs/ZfVI/FdCdktFErUH6molORaxjJ6L7+&#10;6itLwdq0cQMpW9K/JBkRTQlLk8Kqx2bSCxltxEdiCtTv0OBtcggRjkjGfifCiMhF+Og9pHqsJp2Q&#10;xeKxOc4G2VlQj3949oytYCH5fEkf0vNGlEJ4QRRTPXaTQshiPiaxMLJI/ry2cRU1NGlQj2V5CcFA&#10;EiKuApBrGtrOCmVKkiYN65GWTZuQRvXqsP8jnB3Ojsg3HdLLajcMNPFEUgkZbZy1QQ28ZUsWOwoW&#10;8hqHJQOmFbWQci2bNiavvfJyyoSBa4Lnly4hVSuWZ2G+05EAiXCP6jEdGiGLxb2Hf/S70RErHqmD&#10;nICY87KSmcti1tjD7CK7d49u5OiRD1KV9+effyYL589lf0fsfNVlDRmRDLCK6jGuWsDO+dnIMD0a&#10;+vRTjoIFICdyCAYFY1G6+vTq/php5hdkBJ0+ZTLLZKO6nEnE2xlOyGLx0GK+NSoytGBF4gGyaWZS&#10;PAhwburbq7tlGtvLly6R6pUrMBvHEAzYZOaEdC9ktJJ/jPmo2MiTPQt55+0DXMLVpUM7ZZ2NMxK0&#10;mUh9ZAVYkFQsW0r1oGRbZ0wClcuXJe1atSD9enYn/Xr3ZO1Xq1oVplSBAglnw2Ls33nYd5De99FH&#10;/k63ug8xItdaSIyav4gFfJkdpIDN93MgrF75ApdwvfHaK8z1I+jOxUBDHjSnZIVtWzYPdDBCGIoW&#10;yEeeGNif7N2zm6W9Bd579x0ysF8fFoc/nVqvtEtXQhbzye0Eg3Hp4kVcwoXzjYpzDPI2f/PNN7Zl&#10;Q85raAr9Lgs0q7WqVib79uxJ9X5sU/v36cUSX4Rg8AfJ80kvZLQSuSjv+dFATz8xiEu4ANwJBdl5&#10;sBhZuWK5Y7lwX+Wner1gnpykD93emQk5rjHgvxaCga6a3/kpA8RPIYv5lEET1uy//vorl3CtXrUy&#10;0EtkXFrzAH5jfpWhdLEi5OSJ46bvxWqFM1MIBnYYWcsvWfBLwKSr5rPQM82ObVu5BjFQsUwwSgMI&#10;8ahnhzmWB06afikysCX96MOzpu8dN3ok8xwIwSBOBm72Qx78EDDpNod1alTlFC3CDu9BJFnPRc83&#10;c2fN5CqTH3dwUPYgWaAZrl65TAWvjOoBm6y8KVsmZAuYVF8vrBL37t3jGshA1YrlfO8EpKSdOW0K&#10;V3lGjRgu9cwFRU/Hdm0s37d+3drAz5/plF/JlAuZAiY1nWzZEsW4BrKG8qVL+N74T3EqW3766SeS&#10;J0dWae/FlcOunTss3zd39qxQqdmZYTItD9T/8Apv17olZQt2ZkU/4VwIpQyIFRm7gmyZHmETmHaf&#10;FgJ7S+Shk5KEQ5aASU2Mt3TxQj7JosC9To5H/bWEqFm1End56tWqIe29sEW8dPGi5bu2bdlMiiry&#10;aYPxdLVK5ZmAwyIFOHP6NBlNV28tqpZiIZHB72XIhwwB+1lWpTBj82oOAThW+tnI8IrmBRQbUM7I&#10;eG9eugqe++hD23cVLxycXxtWpsb165LDhw6lKseRDw6z83I6j1/ys1cZ8SpgP8mqDDpKBLD187Nx&#10;x4x8lrssVcqXlfZeXEzbwU/1v8YsdMuG1RvxSoyAJhWRtvwuAyxkINzYPvr9LjMatqs/Gce+CL0I&#10;mLRkdtini6Byef80Z7B6EAG2RjLe27p5E9v3vH3gLWab6Ve9YXHSrXNH5jpjxOKFC6Rs/zBw4WFQ&#10;v3YNMvu5Gcxn74cffhBqbw1wWzp29AiZM2smW00L+3//d5cEKWSxeBATKYV/+snHhRoXd0J+NeSz&#10;Q4dwl+Pzzz6TcjhHSG0nlCspR5DNWK9WdXL//v0070QoO69tje32kMFPWHoX+AUYXnfr0ol5fEtu&#10;L/ge+S9ksXgsBSmFfnLQAKHGq1O9qi8DDVcFZr5bVli1coWU9z4+oL/te+Dh7MdFMlaT48eOmb7z&#10;zXVrXa/OUNR069KRyzk2SKBvoeWE86uE9oM5jX9CRl9wQFZHHziwX6ihmjdu6IuAwaNYBF06tvf8&#10;Tih4nICAqbLrWjBPLkvFEqzu4a4i+kxsYRF6PFkAp1fYjHo0WEDEJflCRh88WVZnb3hznVDDPN6/&#10;ry8Chu2QCGRYUfCc+eCgKbOeJYoUtHwXLvvhDyb6TBgXf//dd0LtFzacOnnSSxyXvsQHIZPS4XOe&#10;4zNF0rDi+WW+CBg8okUg47J38sTxju+pUkGephIX4nYoX6qE8DMRFiG9Aas77/2m3uCcyBQy+sCb&#10;Mjq9TYtmQpVH6iA/BGy94EpaXIIf2qccZz5sXWXUD2rvfXv3WL4Hl/2iqnHRSSlZwXMexZk28e87&#10;RIaQ0Qd9LKPjoWIVRY5H5Rv63r17V6gMcB3x+k6eC/bSkny7qlYoZ/ueWtUqCz2vfu2aQu2VHvDL&#10;L7+Q8qXtbUBhEpb490niRchi8Ui+njseAWBEIWNwG7nRIfS2EUMGP+n5nTwo9mBmdE1cJ9y8edP2&#10;PSKWGTlon315545Qe6U3wMvBbsXX5ZH7I/EgZFLi0IsC1uuyBeyDw4eFyrBz+3bP7+RRZVeToOSA&#10;EsIOSxctFHoe7A8jPEBtm6ujhCE48maJCxn94nQZg3v+3NnClZItYFDZBl2Gz27ccHxHmRLeM8E4&#10;XaDjUpb3WTjURzDH7p07TNtMFzcGd1LCQuZ5AGDLJwqkfZUpYE6zvBmyeXT6hOOoEzq2be25bgvm&#10;zbV9R40qFbmflZ+2ewRnmKUahjcCfhIRIYtJCB+AM4IoJk8YJ1XA3JShgsOB14nPPPWk4zuuXfvE&#10;c93MTKH0gH0g77NgDRGBH2ZRz/LmYKHdzxEeIaMf/K2MAY5zgChkCphGBOTkxYjhQz29C6pdHuTw&#10;GAnYKcQcLDB4nzV+zGju9nGDq1ev+Pp8Wfjqyy+FPl+meGrFXKEH96j/QjiEzHOMREi6KPx0m4cN&#10;IA+8GPzCNYMHVSp4C5Fw9ox9DjURH7uuHdtzldktYGli9EEzAzzJVeDVl9cwcz3YNqI9RGGM3ZK4&#10;HoF/kKOQeR7UdqlfreCXgIFwZ3eC10hSPIJ88uQJT+9AiDtZ7fhYpw483SIE5MqGBbwWkq5m1cqO&#10;QoZw5LByAaBV3rp5s/RyAVjd8Xyjaw3uxAA3QgboLYHwb6j8iZ2Q0Q8e9Tqgw7aK8ZbLy7PhxMgD&#10;L/5gTRrUdXw+b4zJSmXFbDZFgXfg+gIWPkYhe//ge+T27VtpPq/hzhdfsJ+YtPD7cqVKMEFA23Xv&#10;2inNu25cv64N7BTAcxyrqDa5vrD8ebotHsVCkusn3oXz57EYI8YyiCKvLp5L4m4VlbYUMs+hBNzA&#10;bwHTiOCeZvCa+5kHo0c+6/r5PGEQSnA6Veamg1U2cB7RA6sZTLeQmGLZ4kVky+ZNTFGDmPsADMRb&#10;NYs7qUIYMTng8xAs+M4BsDTBd3Ehvu6N15n3AwTFCnA2Rf2w9Xxx5QrWZofef59MGBs/c+LMhWjK&#10;+MzgxwemfE/rPziteoF21EAAKPpvmPikFTL6gVJeB3HhfGIhBIBWzZsEJmSg8YALF3svz4MqXqQT&#10;/BBikXOY6AGfB8btONxJNm3cQA4dPJjq3VpyRUCz/Nc0wNpnGtSplcYYW0vAgehXeuBMpYe+jbV/&#10;639Xu3oV9rmsulgsc2c9x37Hs1Oww40b19m7Mj30N9K3Vw88G8FC0wiZ55iJonaBQNAZVoy+XG58&#10;qDQatylWGPr0YNfv2LN7l+Pzs3IG8OncoZ1w//CgoIm7iFcghBxCLnxw+MF2U3/Bjy0homPpcfZM&#10;6v87XXPIRs0qlVjdE9cnKYkHpSk8eLVresCfJ0gB01i8UIGUMnh5Dq/5kf4sIEKey3wkW+d5FpwU&#10;/QRyViOUxOpVfCmsnIDJBeVua3MFg7/3fKwLC+4DJYuTggs5tfM6uP94hRY3Eh7tRC9ktLANvA5c&#10;UTcWoHRx+UbAvBwzcgTpT88MXp7Bg+1bt/j6fN5nXb3Kd42RTDiwf1+KAS/8wcIA5B7AtvHNtW+g&#10;XM2JTsgueB20bqA686KXBOzG84EVirq0sC/FsYpBZc7zrDw+KDsiWAOKnETYvM+ITsi+8zJYs7jY&#10;KiIpgixhURHSGQ6lPHD7fETDckJWzvMsb4rfCHKAO7n4lpGFffiNlPMYLnJFMfyZIdIG/OyZMwLJ&#10;5KInD5Dqyc2zeQLt4H5IZlkjyEX2zDHy+quv4J+/gYCV8Trg4HslCpmpUwEEhAlKwDBLQXniRLcJ&#10;COEF4PTszA/xhQ/AmYWnrHpG8A7cHS6J+/EVhZAtDWJWN4JX7cwz4DUMHjQgMEFLz4zgHQgAlTNu&#10;CP6elGClbiBrQBQ3mEupSL6e3piRgQtup3wEvEAEYzoef4KQXfXSIZrtlwhguyZrQIwY9kya5weZ&#10;Jzo90g3sNJiwAHF6LuwT4eWNz61Z/SLXc42A8e/jA/qxZ7y5di0zccKltUidYKmyedNG7s/bAbu1&#10;mlUr/exZswjzGFHs3L5N2oCAwakRmutCRP+EDGcOnIO1BBV234M9oZkDLbw1WjZtzP6dM2tmFn/f&#10;Ds/NmJbmd7NmTied2rUhB97az8bihY8/Zr9H4NWmjeqblg1maMhrZwbcn8q68sCuCvaWnjWLIvmc&#10;NcBeTNaAsDKdgQmR6sGarBSB9nmz7+l/p4/W3KJJI/YT5xa9IOgHPlYg/TNGj3iWWXUY7RXNPqtB&#10;e7ZmmKyhfZuWll7zMGoe1L9vmt/XqFIplYkXD2D1sfb117wLGa+BrLEiQQwItxfBGZ12MCYJ6dWt&#10;K/up/x5SW+3fu5dZ22srnd5NBdv5jevfTOXbhd0NBj5cXTRNMYRnUL8+7O/aXahmvY9YljBX++L2&#10;bfZ7vGfJogVsiwbPcTxbE2btO8C+PXvS1DOhamfQDCS++OI2+//yZUtZZhp4A8A1RgR1alRjebw9&#10;C5nebYAXCAkQxIAAVA/YZKQdEHBHn8NMy6ONVUYDMnDiOdgCapg6aWLKv3EmNxoQQPB279rJ/o07&#10;TzhvQmDgbawBritPDHyQCUdLRghhhqtKrqyPMt8x7Zkfno17kRsjeuGiXy/0TRvWSyXw+kBI+D3v&#10;WDOiC91NIbebZyEbLZCRUgOvOZAMITt1So0RcjLTDlih9J/VD3oNUGLgjIQB6jbJnxkQeezWrQcB&#10;XLVVThTLliwm1StXTPk/tnT6OhlN5rC9dJMOqnOHtmQcPeN5FjKz/asTOrbzHg6NV8gA5DtWPXCT&#10;iV4wbvSolGfAaNyN4ThcVpB0Xkv4jrMQnqn5g2HrBqfM3j26CT9bC+lmBu19GrClxWexdUSiDZF8&#10;5gD0FVDWeBYyO1cEKzwp8dKYFwGkO0039ALYdLqJ8SICbFeRCtdvIP7I+fPnXH8f1jPzZs/yLmSV&#10;y5URfjkOkyoGhOrBmyyMIAeIM7Jg3hzvFvhFXGRrefedt6UNCFx08mL/3j3S3pueGUEOYOiNUAQQ&#10;skteOiTHo+IZW6BilTUgDr73rtC7q1b0FvcwIzCCd0D5Ay/syuXL/Jz0touiyd0BL6HZMgIjeMfU&#10;SRPYtUTRAvl+gJC95LVT3Khpca8hY0AUzie+XQVUD+QwM4J3YFzmi4/xLRCyYl475cUXVggXolTi&#10;IlHVoPAk2JznUCRycPP8fBwxANfFY0hEQhNSYBWDpQht/9JSPKPdOPrhJlyWkGm2ayIo6VHIeYDo&#10;SH4+n/dZL7+0Wrh93AIWQNp7YQWPKFZmQFQrqMjNMGPqFHYPZlWfYonEHrDuKOuQ4w3AfRcsUoKa&#10;iB7r3JFZtMBjn+jCD3zvdaC7gSwh69mti/C7tYtGt+TJQealjjwhHcqXLsH1LDfphL1AyypjB/zd&#10;6Ato9hmz+CRG4158buWK5Wk+Z0xqiM+NHD40zedKxGNxSAPMwaBZLFYwP4skLC0f2SefXBUujFlC&#10;NTdEcE038PLOUkX5kgsi7rxfE5fers6Jx44ecdVGbjBl4gTb8mOsaBOEHayEDGZRxs+ZCRnCgxs/&#10;ZyZkMtsGViiYBHAmo+/7hOiErIXXge4mmI6MbJO8A9IMXr2oeQC/JrfPhzW7E6pz5pwOMlWtk5Bp&#10;cefxGSRosIKZkOGO1exzRiEzRhPWPmcUMp60wyKAZwAs+ZctXoz3wddGXgRhNwMde3JZQlaxjLiQ&#10;b/C4ZaxaoRzXe7zEd+TZIfA+q8dj4ttqN3ASss7t27KfNRJhra1gJmRmnvhmQmY2QZkJWYc2rSzf&#10;Lwpt0s6VNTMpGE8SkiZM93WvAx0HUVEUMiQXCFLIAa8BfXjw3rvvun5+3uzOYaVFDKCDgJ2QddXl&#10;RdNWefh4mQF/w/jAmQm0qgN+B+Hj+RzcYZw+5waXL11Mcd+Btzf9eY2YCFk1r4O8kIuzERKzyRIy&#10;q9RIdoBDn5d3IrcaD3Jmyez6HXVrVHN8fnHO1EluAtGKwk7IjCmKMDCtYtjjGcaVDKEEzT5nXMng&#10;nmL2OeNKNoozn4ETtPbFpA17XvpvDAx/8pOJumgDMsN1e2kgt+S5jD965ANP7ziwf7/t8+G6z/ss&#10;2do0I6yEbNULK1jOMfzUiLACVm1oJmRmFv5mQmbm/2UmZG6uf4zQHwcKxq8ekL7TMgngYa8DrmgB&#10;8cA6LZs1liZkUASIooNHBQyvptGYd0v2BDJ29EjuZ8GG0y9YCZlVHfD7ujWrm/7eKsT4/DmzU33O&#10;TLsIaEkAtc+ZaRcBtyuaPvniow//nVSrxBRRR4nfOaN5cmoZIUvIQDezk5YdxC0RNcnvevLkvua9&#10;OwPdxGfhgbY66YE0WWbRpoBG9epYCqXZWELcDP3Kh88hvocRUM3rc3njc7DCMALRzXbt3GFdIQtU&#10;KV82VbLBiom0zIQjMftHXge5m1xYuF+QJWRuVtPXX3vV83t54PUMiDPV1atXbN9Rs2ol7udp6WNl&#10;AsoFPBvpgwA4cuL/iIloBqxi8X7LlxI/RPOwxlkTExiIcG2JlSLlu4h4hf/jzlX7HFYvzaRNAzyt&#10;tYlq5vSp7HOTJowjrZs35e47PYoZgjRhksaOhv4bMekchexfZQx03PqLwm2yPDN279pZ+P1eNZ28&#10;CeZKFyvs6T08eZ/Ll+ZPdp9IWBeBE7kNXhwQMCSQT/z/t8RJyIik1czN7CDTmRPUwnqJwOs7eZPR&#10;eX0PTyrdArmt7f+MxGcjOAP+k8a2w0V/IqvQR8REnkyFjEg6m2EJF4VM6/xcupBkvFi2ZJHn9yKu&#10;gxMQ60/KRHLrlu17RAyhca744PBh4TbLCMD5zmqy09qYWMiSnZC9JWMQYG8sCplJ/dxshbxa6IPH&#10;jx11fI+s+JNdOra3fQ+sYUSeh8TiER4AJoNWkxLiUCb+D62OmJCRuKB9LmMQ6GPl8eCdAwekCRno&#10;Rq2fh56vvL73w7NnHd+D8NUy6ojOtsPYUSOEnoftjz6IaUbE6dOnbCf8bA8ynWKAW8qRk5D9SdZA&#10;F0W1iuWlCtpoF/cgMlZUnu1XzSr82kAnTps8yfZdoqEXSvp8cR1W5M+Vw7FtdHdkvyNuhYzEBe2U&#10;jM7n1bzpgUiuMgVt4/r1Qu9HMBQZ733j9Vcd3wWDVln1dPLcLlequPAztcCi6R1lS9o7gWrMlzMl&#10;fMZ54iBDjkJG4oJ2R0bnFy2YL02lnJBdolofXGVhGWAFEZ8tO46h2zUnVCjDr3bnod4Y1wjk4Mrr&#10;wjugfu2aQu2XDEAfi7S9bjdgu00kIkJGJGkbQSgVRIAbe5kDD9SSJPBCS2LnlUU4LsmrVZK7TcaW&#10;d9YMa2uUAX17uXouQk4gcUQyA/akebKLnb3z665FCKfsiAhZP1kdL2qgCvs12YLGe5+lAQkUZLy3&#10;gIOCAjh5/Lj0+kLYBtokaHCKgWFFKEga1a+TNEoSxNFHsgk35+3EXZhGHH7lChmJC9oZWZ1eSnBF&#10;8xqTw4y8Uac0fHrtmrR3z5vjfJeWN4d7Z087tm3Z3PKdFQTV/XriUrZBnVrkow+dtapB4szp06RK&#10;hbKeFFmPpk6R/BYRkBshISNxQTsuq7OdAqkYgTxUsgccBrIoZLnmwC7PCSIGv6LEqrp54wbT9456&#10;dpjnGCzwL4St5ulTp4Tb2AsOHTxImjasz4wRZLSTTlUPXiaCMiMsZCQuaJ/K6rI21oEAACAASURB&#10;VGjRIDgL5s7xZcA5WU4YkVfCPZrGdw68Zfuuvr26+yZoGpHm59LFi2nejUR6Mi7n9YJXoXRJZiy8&#10;Y9tW4TtUDbCc37JpI4s1Dy00j8rdDbOk9s74lLiQF1dCRuKCdldWRXgMXvX4NpHuVDZF4z3UqFJR&#10;6uBzgp+rmp64/9m3d0+a969etVL6tUqYadix3CUuZcW1kJG4oP0kq0LYL588cZx7gMM/yY+GxRYD&#10;sSd4ITPJPOgUzmDN6hc9+76JEOECoLY35gPDCgc/sCL58yoXBj9oELCfRGWDyBIyQuSELNBz8sTx&#10;3AMccHPXw0MzT10rYMtTILfc7UqblvYZKt1qA70S/mxQGHXt2J6lttW0ihC6Hl07M58qWfE0Q8Kf&#10;vcqIZyEjRE4EYj3LlkgbLMUOfm1hsKpt37qFuxzNGzeUXgandLC8cRf9JlZXxLfAygYN45MD+5MX&#10;6fYSd3QIcITgMhDAYgXzs8vcLKm1dabE7kamsbgLfi9DPmQJ2R9ikgUtF50NRe5e4AruV2PDDEmk&#10;LDKVIhqdLC2golY4GNMjv5EhG0SWkGmkBftKdmV7duvKPbjv3bsnNfKVkXB958UcyWc1jVCQ2J1d&#10;/VhNMyBTYibKoFQhI3FBuyW70mZRY+0g4hHshn16dOcuS1XJ3gQaMZlgKwkjZjMgzkVxj2HIMyjP&#10;yJYJ6UJG4oK2xY8GQEoaXqxaucL3Dhn69GDu8sB51K9yIDYJwsGZAfdJEHSeM1DEv57zQx58ETIS&#10;F7TafjQEbt/1Yb6ckIgg5CsRlpkHV69clm5pbySCEWGFM0ukgMtmbHkjgTPlq37Jgm9CppEW/js/&#10;GkXE9nHG1MmBDKwyJYpy2e3BtYI3rLZXFsmfhyXV++abb1KVAUL4eP9+rnzL0hnvUeb2UwZ8FzIS&#10;F7TzfjWSiOeuSGIGL0TSvRnTpjiW59dff2X3YUEOKggdrOZ379qZqiyIjQglEzKTBHnZrZi+bA+N&#10;DETISFzQ2vvZYNCq8aKoITClnyyUNzd59eU1jmVClCwkU1Ax2LAFh/DBOh/OnFq6JljVjBw+jKWM&#10;hS9cOttmLghq7AcmZAlB+yvlF342Hi5CeYBVBAMnyI4tVawwObB/n2PZunRoJ82CXAahycTVAbSV&#10;iM6My3+cLSuXL8siOZUuVoQJKe4HcSZEZhOshvieRsWXynpepfxTkOM+UCHTCdtEvxsTsRrgoOeE&#10;t/btJSUDUI4YiUH7ypqXbMuGTC3Y4mL7GYLBmR74porxrkTIdMJ22++GhSuNWQpUI3AmCUoZYSQ8&#10;brEi2F0yIxpyL3pmKlG4oJIyJjlNI/tmCCFLCFrVmERrfitiNRj8+EBHYUNGGGx/VA4KJAyEptKY&#10;WFwPTBxNGtRjK2IIBnFY+SNlCdVjXLmQ6YRtb1CNjxgjPHdtyLEsMwmGF0KBUrtaFebqAvMxI25c&#10;v04mjR/HJgi/HBiTjOtUj+nQCZlO2D4OqiNwIG9Quya5f/++rbAhR5Yua0eoCLcTKFS6denEPI2R&#10;7F7D3bt3WS6vju1aM4sTpCZSXd4AeEX1GA69kCUErTjl5SA7B2rs9q1bmq4SeixeMD8ly30yEGp3&#10;5oJSIC87z1WpUI40bdSA3Yk9RbfPfXv3YCs2tLKImQ9XFYT8hqYQ4dLgDZHdRGMYIm2hxrOUf1A9&#10;dpNGyHTC9nDMB4NjJ2alAgenzXPnPrIVOKRGzSCrQ5iJfA0x1WM1aYVMJ2xFYhKD94iycL48ZO7s&#10;59jdmhUmjh8b6CV3xL/eoKyoemymGyHTCRsus8+p7FwtH9WK55daCtzhQ4dY/IuCkebPD2Ky/bPq&#10;sZhuhcwgcPtC0OGM0FbiesAqJxliYSAmR3oNOhMQT1D+XvW4y1BCphO2+jFJedRkEYoBXGxDkYLw&#10;3kbAkmP5siUsxFskeLbEqjVa9RjL8EKmE7b/F1O8lXQiLDugmaxasRwZN2YUOfLBYfLTTz8xwcN5&#10;b++e3aRXt8fYRTRWR9XlVchjqsdTJGTOAleG8noIBosQEW4Nqna47yAwTucO7cjUSRPIpo0byIb1&#10;68iiBfOZuh2ZX+CMCp86qOdlq9Mz/V1J/eEO1VH12ImEzJ3AdaK8olqAIpoS2/xuqsdIJGRyBa41&#10;5bUQDK6MTEx4jVWPhUjIghG4gpT7YwouuzMY0b6HKIuo7vNIyNQLXdNYXHEiLZFGBuU3lBcpW6ru&#10;07BQeQHCSjpIasbiudiUWZokCa8n2qmu6j4LK5UXIFlIB9F/UvamvBAL2b1cwAJ1iXI45V9U90my&#10;UHkBkp10sFWgXBmLH+gRP+LXEAiDF/6aqAe8IBZTllPdxslO5QVIr6SD8/eUJSmHxOImYJ8kVgLV&#10;Zz68/9NEefZQjqEsEUsye8BkovICZHTSwf07yv+JxT0N6lJ2TGzHFlG+Rrk9FteCHqQ8Eouff/Dz&#10;fcq3En9/PfF5fK8LZQ3KYpR/o/xH1XXM6FRegIgR/SCdXP6VMnNiNwElVg/KsZTLY/FcDZi0ziS2&#10;xVjVryV2GiDcaG5SfhmLa0t/VLz7+ClRjjux+JXIDV05UXZtew/H1fcoN1EupRyZmHTrUBalfITy&#10;X1T3TcSIflB5ASJGNCOddP8Si0eiaJWYlLErPmpYfDCxf6t4oUkv/Fa3UILQ5b1D+Srl4Fh8Q4D+&#10;+B/VYyNiRDMqL0DEjEE6Cf5XLK7LhH3NwlhchYMJE/pOnIJ+DsGEHlGcPyf6Tzshvks5NxbfhOSO&#10;hTTEUcT0R+UFiJjcpJPVP8fiKqw+lG/G4qYxWKRgHvNLCCbbiOEhxsNnsfiiB5XoVsonKEvHAs4G&#10;EjH9UXkBIoabsXgczOaUL8TiHgvYgX8VgokxYvrl17H4iR0LHgwukOfw31XLQsRwU3kBIqplLB6P&#10;qBblAsqPYvHF6l4IJrSIEa2I+z2c8JBGY0ksblX4R9WyFFEtlRcgov+kgv5PsbhJMkyQL8XiakDV&#10;FnoRI/pBWH5Cjfkh5YxY3HT+t6plMKL/VF6AiPJIhfYfKetRbovFrf0idWDEiA8IeYD68gPKAZT/&#10;q1pmI8qj8gJEFCeEkLJBLB6CDWbU34dgosgwRBh2JE8smCcXKZI/D8tdV6xgPpYJtVK50qROjWqk&#10;eeOGpFP7tqRvrx7kiYH9yFNPDCJDBj9Bnhw0gAzs14d07dietGjSiOXHq1yuDCldvAhLyYXI0nge&#10;/o1n4t/IsorMQflyZSe5sz1KcmXNTHJkjidsRPJH5GRwKjOiT9tRS/ioUXUbB0zID/z2YIlZQbV8&#10;R3RH5QWIaM9Y3LwZ9wKXY0kY+j9MzPFojBTInYMtDsj1UataFdKFLirIC/LKmpfI2wfeIh+fP0++&#10;vHMnVS7IL764TY4e+YC88fqrZMLYMaRD29akasXyLIUd0nRjAcJzkdZOdR0jSuXtWPxebh7lX1XP&#10;BRHtqbwAER8wFo9WgbA5OG19FwJhDi2zxh6Op6PPn5eeaoqStq1akGeHDiFbNm0kly9dYguSFbBQ&#10;Xbp4kWymnx07agRp1qgBOxnhZIWFCSce1fWLGFrCOAp3zi9S5lQ9Z0R8QOUFyKikglCOckMsbpUV&#10;LVwJZqenJ5yckMq0SYN6ZOK4MeTA/n3k888/Jzz48ccf2enquenTmBoPGRfL0MWuQO6cyusWMd0S&#10;xlTwq5wZi+7hlFF5ATIK6SCfGItnnMywqkLcyxTKl5sUK5if1KtdgyxdvJCc++jDVCo9Hpw8cYKp&#10;+1o1a0KKFypACtNnZsB7nojhJuQcAQSaxaLcEoFQeQHSI+ng/bdY3G8LllMZKkwTDBRwjwTDhsUL&#10;55N33j7ATksi+Pbbb8munTuYsUS5UiVIuZLFSY4smZTXLWJED8Q8AB/O5yn/W/UclR6pvADpgbF4&#10;CghEYj8fAqHxnViwcBpq36YV2bRhPbl37x5xA5zIdu/aSTrQ58CYIn+u7MrrFjFigLwUi8cpjXIv&#10;SaDyAiQj6eCrGIun2kjX6TlhoVe+dAnSv3cv8t677xAvWL1qJWnSsB4zsIBVoeq6RYwYQmI+QWqi&#10;7KrnuGSk8gIkA2PxCBpIBQsrw3SnNoTPVNkSxcgTgwaQz27cIF7w/XffkWeeepKpBqFuVF23iObE&#10;/SU2FfBZA3Nny5LwYYv7seXMkon9HT512TI9TLLEHmKuB/he3CdN55cWgvqkQyIo8ynKNZT/pXoO&#10;TAYqL0BYGYtHgofaMF3ly8pPT1utmzdlFoJe8csvv5BlixeRMnQhxClOdd3SC7FooD1hKAOrzhKU&#10;lcqWZtadcMKeMmkiee2Vl8n+vXvJqZMnybEjR8ieXbvIkkULmUN2gzq1mKtBySIFmfoWp+Gc0Z1j&#10;slNzCailem4MK5UXIEyMxS9nPwrBwPVM7J5xr9WkQV1y5fJl4hV3794lzy9ZTOrVqhGZuQv2AxYm&#10;RPTAwgJV67NDnyHr31xHzpw+Ta5/+qlpe6PP1q9bS55+8nHSvElD9l34weXLmU15nSKGgtASTVA9&#10;Z4aJygugkrF4tPjTsXhKetWD0xMx2VWpUJasff01IgPHjh4hXTq0IxXLloqciE2IMFIIZ4VIIrWr&#10;VyVjRj5L1q19g3z04Vnyw/ff27btzz//zE5UcPLG5qBYofzMZYEnLFXEiCa8S7kjlsEzBygvQNCk&#10;HV41Fo9pmLSOylhcoH56evAT5JtvviEyAEfjti2bM5VU5LP1V5InexZSulgRFraqf59eZOvmzeTW&#10;rZvc7Ym7xxdXvUCaN27AnLax8EXtGjEAIs7kCcqH/JpDw0rlBQiCtGN7xuLqw6RMe4KJFZEsjn5w&#10;mMgC7rugwkKgXNX1U8X8uXKwU1G3Lp2YCpU3yogeUAdOnjCeWX0ickl0uhIjFvgsjzyUYowCYySM&#10;d9zxwfDk0Yf/rryMSUykw7lImY93rkxmKi+AX4zFE/YhM/L9EAwqIUKgYQ24dfMmk+nTHXCqQMQN&#10;nDYyUkDcbJkeIaWKFiKVy5clK1csZydQN4DqcNULy0n1yhXZKUt1vYIgrBux2IOwTK1RpRKLujL8&#10;mafpWFpE9u7eze79bly/Ti5e+Ji8+87btI1WsE1Si6aNmdobcTPLlizGWKJwQXbnF8YTahjLJJlY&#10;2E5SFrKaM5Odygsgk7SjYrH4HdiXIRg83IT5M+6mnps+VTi0kx0OHzpEqlYsx3a6quvoN3EiQpqU&#10;pg3rk7mznyNff/2163bDCa1Pj24sVFZ6sgKE2T3SymBxalCnJktJs3rlCyww8w8//JCmHZAtAFav&#10;s2ZMYyrocqWKs0WpVNHCJCc9RamuT0TXhIU2kpfGSAjmbVlUXgAZpJ2yNpZkMQ8R8b1zh7bS7rwA&#10;GBaMGTmCqbzS804zV+LEADN1GFJ4wc2bN8mCuXPYHSSeq7pubon+xqYFhkDIpbZ82RJ2YrILJQaf&#10;wL17dpNhQ54mVejJtUKZkqRwvoyrds6ghKP2bBKCedwrlRfALWkH9IjFLzp/DcGAcCTuBMqXKkGO&#10;HztqObm4AXbPsIqD07PqOvpB3KPghLRw3lyWtsUrENi4TYtmJF/O5AudhRM8rB7btmrOrFZv377l&#10;WF+oR8+fP0cmTRjHFqvIECWiDRFL9n9ICOZ3N1ReABHShv5HyqWxJDmFwc9rxLBnHCccUXz15Zek&#10;VbPGzDFWdR1lEpMsjCh69+hGPv/sMylttXPHNlK5fBm2KKquHy8L0FM7rChnTpvKTo68wEapZ7eu&#10;UfSViF4JU/8xJARzvgiVF4CHtGFLUJ6NJcEpDA6yixbM556AeIE7jY5tW7NLdNV1lEVYq0G9N23K&#10;JOHI+lZAwk1Ey4ARjer6ORF3WKj/0KcHCxmmoK1gbFGnelV2h5WRDHoiBk7Mu78lIVgHnKi8AHak&#10;jTgsFk9brrpDbQkLrWVLFnNPRiJ46olBzBJPdR1lEKpWWFPOmzNLmqELTOMb16/L7opU14+n7gj/&#10;JQosXB3btY4b8yTBIh0xXfIOZXESgnXBisoLYEbaaNspvwhBB1oSl+0L588Vnph4sG/vHqZCTHaf&#10;JZwYEIJp7KiRptZybgGTcJxQwxqZBHdbqPf8ubNZbjYRwIgHxhs4cRXOwD6Afo5J1WVIciJaUijD&#10;aCkvgEbaQP9MeSYW4sC+mKSg6uO5eHeDxzp1YBE4VNfTC2GliTxnVjEH3eKVNS+RQnnD6d+FcVGp&#10;XGly/txHruqGk1f1yhVYYGDVdVHWhvTkijtmqF3hm1a7ehVm7Tty+DCy4vlliaDKJ8iRIx+Qndu3&#10;keeXLiGD+vclDevWYi4D2PwhsAA2EQgEoNKlQssmoLpNfSYijRwnIVg7NCovAG2Q38biJ7FQRufA&#10;oIQZ+EcffuhqonICJkAIYrIOfpwe4Xf03Ixp0ttm+bKlobz7gqoPEewvXrjgql7naJ83ql+HTb6q&#10;6+IntQUKp8wOdBM4+7kZ5O0Db5lGWsEJFlnJJ44fy7KUI+YljFjyZg9f/2dE2sxPcMbeSvm/JCMv&#10;ZrQBjsZCatSRN2c28sTA/m7mKi7MmDqF7SJV19MNs9GTCHbDFz7+WHq7wOQ8bBmnEVQYZu0HPSQo&#10;Xb3qBXavl+yqYz0L5aUnKbrRa9eqBZkza6ZjLrwjHxwmL658gfnBacGVVdchohhtFjXM47tJRlvM&#10;aKXfjYU00C9UFGfOnBaYpsTQmO7IERNQdT1FCbUN/OS8OimbYdbM6aG7H8qZJTMZPeJZT/Ua9eww&#10;1maq6+KFOWi/QyYQxmrtG69xRVZBiKthQ55iLgJgGLUOuDvLQ099iBpTJH9etrhiw1K/dk12ldCv&#10;d08Wtmvq5InMOhlBo99c+wbZsW0r2bVzB3M237dnD/uJ/yMQ9bo3XierVixnBk6Txo9jSWr79OzO&#10;/BqhNi1Hx0LRAvnYWMeGDU76YWwbXlokZYX6cSdJ74sZreRmyluqO8FI7JZbNGkkME2Jo1O7NqE1&#10;WLBi/ERSiuzasV16e8CaEXEOc4co6gYmNS9uFT/99BObvJJRfYixWbRAXtK1UwcWworH2hTRa95+&#10;a388GWgxtary+KKblyU0rVOjKtOqvLrmJbb58hLaTAXufPEFOfT++2TR/HlsUcUii7tE1A8yqXqs&#10;GGnR7zAUgWorfS1mtFLZY3HTTuUNr2fu7FlYdl4/0axR/aRTLeEObz7dXfqBg++9y4RSdR01wioS&#10;hgVegLBaCKqrui68ZNaWRQuzU8eXd+5w13Pj+jdJo3p1SLWK5ZmqOcgywycRBkBwJn98QD+2SMHy&#10;MyODhSPbvYuNP2wm0D4qrTUz/d10noNr1UiS7IsZrUQeyiOqhddIOKvu3rVT/ujSoV6t6kmlQkB4&#10;J6hG/MKoZ4eHJjgt1DzvH3zPU32gUoIlHSZZ1fVxIlRaQ4c8xRKHimDb1i3MxzFIFTAitUDlN7Bf&#10;H3L0yAee+igj4969e2yMNm3UgKk2gxynFqfHayRZFzNa+PGxkFkoYjKFfttN3ipedG7fNvBdqxfC&#10;KMHrycQOjerVVl5HEKfw1atWeqoLdsI4meAeSHV9rIidedGC+Vw58SMKCbIOQFUXRFkRLQfR+N9+&#10;6y1P/RKBH3Argiq9YplSvt/dm5wSsR5MJcmymNHC/jflTdVCnWoiy/YoefGFFX6ND4YJY0cz4VRd&#10;Vx5i94vcVJic/ULlcmWU1xPChNQ6XnH2zGlmXh7WkzasCmF44AazZkwPRO0LdwaoYo9JDrQdwTsQ&#10;Hg0LHFwhEKlGZr9DZkwWNeSZrEPCvJjRAq6Lxf0OlAu4NpkhUaCf2L9vL0u5orquPMRiO33KJN/a&#10;ApZdYYjej+gs27dt8Vyf9evWhrJvYVnatFF9V4YNCFLduUM7ZlDgZxnz5sjGjGHwvgjJh8OH3meO&#10;/Lkl5ULEZsZgAIekyfNI2BazWNzA46JqIdcTu0A/gVMNLsJV15OHGJBnT/vnbgDgnkN1PVEGWBR6&#10;xYJ5c0jpkPkAIjIMwoK5AdLe1KpWhTkw+1U+TFYd2rRiKYkipD8ggzgMw3Jn92Z9jA21wYIZGVD+&#10;TMKwmNGCPE/5lWph15ifNtaXPu8GYaoua8fiJ6Fig9+MX8CCHgYrPli4wZzZK5AuJkwhs7BAuI2s&#10;gkUd/lLIBedX+WDKv3vnDs/tHiG5cO3aJ2Tw4wNdh96D6jF3tlTzJ1LOTCEqFzNagPdVC7xGmL/7&#10;aY0HwIwZvlGq6+pE7H4O7N/va1vMnztHuSUfzJG/+04skK8Z4AyLiCaq+w3EncXkCe7HMfodkWX8&#10;cAfBJIRnf3hWzCoyQvrG5o0bSD4XUXug/ciT+lCA2Lz/QIJezOhLb6gWfI3w4vcbyNbrpsOCJE6l&#10;cHr1EwggnF+xoUuF0iXJ1199JaU+RUISeQSxGr0kJEW2cb/UiAg75WdUnAjpB4h6Uzgfv0zBjB++&#10;njojESxoOUgQixl9URXKK6qFX2O3zp1876DWLZqG1pINRNkqli3tezsgsoLKesKNQNapAH5MqvsU&#10;myOcCr0AhiB+5DiDxSsMOCJEcAuEcuPV3mAjhju5xP9hf1Gf+LmY0RdUprytevIGoa/36jfEg7Co&#10;n6yIXY3sdCtGIPKDytiJSH76wornpdQFzvKqAxlDDXzr5k3Xdbh//z7zE8oakx/aqGyJotISp0aI&#10;AFy6eJFpz5zGHjar5UqmWEN/StmH+LGY0Qf3iIXE0AOxyvzKKaYBC0QYLPSciMXMT3Tv2llp/eCk&#10;LAOYoKGeVFkXbMC8AjFEZZ8o8bxe3R+T0MoRIlgDwSqc4pYi1FrDerWZZiAWD4E4ishczOgDh8Ti&#10;gSOVT96wXPMbWzZtTIqFTCNyfi1bskhqG5w+dYpUKa/OUhEhx76QYKEI4L5TpUM7Imp85uE+DJg5&#10;bSqLsi6zXPBXa9+6pZQ2VgH4kKIehw8dUl2UpAR8AKGmRmBpDYidihPS1EkTfX233ZUFNldw80ho&#10;g5CsuR2RsZjRBw2l/Fz1hA32oKcEv/Hc9GmhCoQrQliayQByTpWiA1pVPSqXLyOlHgCyEavKVoBJ&#10;Yf/ePZ7Kf/HCx9IXYkwWPbt1ldPAPmLYkKdY6hQrtwvNoV3GYrZowTwybXLqgAIvLH+eFMiTk5w4&#10;fszz88OKN15/NcX5Hq422qnf610uL3DXbzVO27ZqQUrEnfuRaaU38bKY0QdUpfxM9SSdNdPDZPLE&#10;8b437Go6icve/QZNGBW8vPpF120w9OnB2hE/+H6mi87I4UOl9WdlRSdLtN+IYc94Ln/NqpWllw0L&#10;LO7ckgFwu4DDt/ZvbNbmz5md8vcmDeqyOvEsZu++87bt37WTgjEY81kLK05cc8DXCgvqkkULUn5/&#10;69ZNdop+ceUKIQf+l19azeiE48eOkqYN67GADZs2bkj1N2QRqFUt7ZiB6q5uzWpkUL8+ZN7sWWT7&#10;1i0ss/cPP/xAKpUrzRIFG9vBqt5+AGWBEZOZO0mLpo1IySIF8W8cqKCWE1/M6Bf/KxaChQwmm+gA&#10;v4G8TKoNA2QSlkSi6Na5o7IUEnBWXv/mOil9+csvv7A4cyrqgSC/XvHB4UPSnbdhXn/l8mUJresf&#10;cDqyCtH16bVrLKs16rIzkV8POQLxf+T+ArBIQ00G4I707QPxAMaYmGFVh3BrAE4dRjcIRC7RMopj&#10;/GiAqbnecR0LRtUK5chjVFYwL+H9SEkDIPM6/j9+zCh2mkSbv8eZnXzbls3k9ddeTfk/sjoYVX1Q&#10;/eP5SPkC9HysCzu5auVFPbFAaUB7bNm8iRSjYxLfg2zDbF7bMN69e5fUq1WD/Q1GGgD+htOZig0P&#10;srHro4Nop0T0c0LliBPaH4nIYka/8HvKC6onZKzUSMfuN2DswWNtk2wsmCcns0TkAdRxqvKuIQr9&#10;cUkBaOF/5nfcQTPi/mn5sqWey9+pfVvpBh6IsRd2YNLHKcEJA/r2ZoseMG70qJQ64t5YazdYv2qb&#10;MvzU/CK1lDLYtGqnFai0sYjhc8g0oD0Pd+Z6ecDnYdkMJ188vwQ9LeB9eDb+rf88nnXyxAm2kPSy&#10;Uedaxa385JOrqdIlZX80xt6rHxdYTC9euJDyO0QkQkQO3DXr+x7aDiwSmzasZ//H55ESBqprlF2r&#10;A4INA/icjODcXoD21NoS5cO/4UqT2OBdIoKL2SuqJmA9RwyTp3KyAjoRnau6rn4S6jY7zH5uhjKf&#10;K5kO79hdl1IQUxF3rF6BHT8sU2WWC5PuuoDuPrwCJxGUGRPr3FnPsdMpTpLnzn3EDBRwzYC+xcKD&#10;U5oGTNRQreHUtmDeXHLs6BF21zJk8BPMeq53j24skIB28gBwYmtcvy5T1cGKE9/RgI0tTjw4oeEE&#10;hDJg0cAiWq1SeXaHhskW39UWgmqVKpBKZUuTl15cxZ6BjSHqggXQKicbwsDhpGWHUSOG0wW0BGnZ&#10;rDGrO+7wAMRJxHsxb6Fsr73yMisbygzVK+q+c/u2NM/DqRX1xWkOz2tQtxZZvDB1ZnXcm02ZOMG+&#10;swIA2l6768ZihracOX2apj1DFHHnxYx+sBnlPdUTcFC7gyoVyimtZ1BEmpDdO9MmJIVgyE77wEvs&#10;Zn/4/nsp/YhkhMieHHQd2tGJ0yswqeGEILttk81f7Mzp05bRIzChwXpRO0GogqY+xCK5Y9tW0r9P&#10;L7aAiD4DdcIiazX+sYh26dCOTuBTPZV3+DNPs0U+GYHNCGwAMj8UP51B44I7U3r6RGaWvsRuMaMf&#10;+BPlJeUTLx0sQQA7GNVRIIImoqdr2LdnD1vkVJQDOyyZE1PZksGnnulDJzSvgCqqhuR4nzWrVpLQ&#10;ohHsAHcPGE7MmjndVaaAzZs2Os49RutKN3jn7QOpTp7JBmgsMFfgRI4FDX5qfXv2QPvAIOQfic1i&#10;tkr1ZAvd8NrXX/O9kaBqUKGSCgMRj3Dj+vVMNaLi/dhtHfngsLS+hCNxkOXHJNSnp/eFDCcR2apF&#10;nnunCOECJmzck129eiWV8UmEByiQOydTNUL2YHGNCDh0vMMyMO1iFotbWkEHlwAAIABJREFULyoP&#10;HtykQb1AGgeZllXXNaNy3JhR0vpx6+bN7PI/yPI3b9zQc7lxNyHbUKV86ZISWjRChPAB6lgEH8ie&#10;OcYMbBCWrlC+3LgOy05MFrNXVU9y0PN/duOG7w2zf+9eX4KzeiXi4olEnE5GVigj9y60aMFgjXdk&#10;RaCB0YDMcqEdku2OLEIEEVy+dClF5VinRjUWJYSOfTjVPljMYnFT/GuqJ7onBvYPpFFgzaO6rkbC&#10;tBZJ74AaVcKfM80N4SoA9SJUKTI4ZuSIQMsP9ez3dIfotdxzZz8n9a42T/ZHybVPPpHWrmaEKixC&#10;BNWA+wSsHHF/duzIERyAfowlfM+0xawd5Y9KJ7q8uXwPHgzAcqyoywypfrJd69RWcTu2b02Xvm8R&#10;k5Oa2XmECKrRoE4tZlsB/8nE6Wwk0S1m76kWlpZNGwfSEP1791Q+MRiZP1cOyzQuuNBXXb6IEaPF&#10;LEJYAA0W/OygbkTczAK5c9whWMzoQP23mOJkmzgy7kqEqPEbYbRgrF29qm2Z173xutKo7xEjBrmY&#10;4W5EcxB2g1fWvJQmxqJb4B4SsR+h0t6ze5fpZxCP0W8gvBTu+uFO9OHZMyx0lTEYMKL9yLQSBg4d&#10;PMj6v03L5uznxPFjpT7fLRCGC9FORg0fhnijP9Oy/VXLHK00Kj78ytz4aoji1MmTLNCq6olBTyzk&#10;cFzmgQpfqogRQZmLGaJ9WAUH1iZNBOsVBRyNtfLeFEh+ioUCYdAAxEfUG2Eh1NqEsaMtfbWwwCAa&#10;iD4qiSgQI3HZ4kWsDFrQYoTxgypNKwesr+FArUVE0X4Px+0v79xJ+f/H58+7LocVsKAjOLEfz3YL&#10;RDNBQO/8uXPCgf0XWvdBWMyGqRYUpMsOAgh9oyodiBWRLlzEghOR/RGmSHW5I2YsylzM4OOpBf3F&#10;ota5fduUv2HCxvsQI9AJA/v2YU7BeiCoLlRQZsDJSm/xCRUVNtIIB6UB8RphnGN8rhWwACEnGBYk&#10;DQhirEXVwTUBIv7bAQY2WBT1P2G1h2fow3DpgWDHeK8GhMeCyboVdu3ckdKXvQWc/bFIw79LcyNB&#10;FBYnYOHv3rUT9zvcABsQWL9jQXuDbkDooWAzFrM1qgWlacP6zqWXgGeHDlE+KRjpNgdZ2E6YEdM3&#10;vSxmOE1o0eyNQBxAPF+LdoGFDv/XUr/ocfLEcRbAF9AiviMavt7SEoF99ZO8BnwGiwNiGQJYcBCp&#10;HhOvMUJ8v8S9Ok5kRiAqPdKkaNFrEEMSkd71AYXhdoEUMCgv4icirqMROEXqF0xsaJs1apDyfyy6&#10;9WvXtGx7lE1fTywy1StXTPM5AJkIoJJDGhzEbMSit3LF8rR1+/575sivB8J1oQw4BCAuJRZ6s9Q2&#10;+vQ1qDs+t3TxQtPyyAJyoeXNkY31Iy3bRSxm+1QLSp+e3X2ttAZEmlZdVyMb1avtuj6LFy6ggpRF&#10;eR0ipn96WcyQ8wvhn6yASb9tIsYlFguo3o2RMBCwFycEY7kQMFgPmG4PGfyk6Xs0FSYPEeA3R5ZM&#10;qX6nvV9zq9BrebRI/liEkG9M73oBizs9cCdopl3RvqNPRaUFNDYrI/KpaXj91VcsT1w4XRltBRCG&#10;ywh8H/fzZt+HkzLu5IqbxPzUtyvcb7R/Y6H3E62aNWHZBVa98DxO2F9iMTusWlBkJDLkQfMmDZVP&#10;CkYimKhXqEh5EjFj0ctiBktlPAOnFCxayBE2bMhTpH2blinqOC33GGA3CSLQbL9ePcjiBfNT/DL1&#10;QMBpJ+OPq1cus5xoa1a/yNL26InMywgtpQEnuPXr1jKDlCmTJrBTpvaMaVMmsQg0eKcZEFAYAdOt&#10;km7ifg7BhqFa1eoCw46pkyeyd+pdlbAAomxLFy1kC5ExNx02AbAJcAJUqzilmd1/oW/QF1hAkasN&#10;yT9xklu9aiXLJADrQauI+t988w3btEynbYK+DCIsF8qE8YMYmcUK5vsWi9kHqgUFsbaCQOsWTZVP&#10;CkYiaKYMQCByKsoQHTH90+udGazsenTtzAwqkEIF8TRhmQcDBh7gdIAwYji1YZJH2iIYRSCnGdRr&#10;QRiQ4T4LCzKi0OOnWQ4+LDqaag40M2TBIqdpiWCZ6DdwL9mwbu2UMr21b6/lZxEXF/dv2mdxKsRp&#10;DOlorBKnQp0Ide+kCeNYmDa8q2Pb1kKZtt0AYwh5BJHEtGhiMdujWlB62iSwkwkIk+q6GtmBdros&#10;4F4gOqVF9IMq/Mww0eszD2Mh/PZbe2OKMAATOk4++KkBfqR6K0kYnohYXHoFFiKze0i3wKlIPz6g&#10;5tQQVFi1CqVLMnXt/LmzkbjzDhazl1QLCjy6g8CEcWOUTwpG4jJZNsaPHa0sR1nE9MnIaTpCmKAF&#10;6kaQcYSHy587x8dYzJ5VLShQOwQBqDT0O70wEB3iB2CZBPWA6vpFTB+MFrMIYQIsGHGtgk37pPHj&#10;MEZfw2JWK6Y49Qs9IgbikAe9e9hM2mHuioyqfgH3kdBnq65nxORmtJhFCBNqVatM57VHWPzati2b&#10;/0rHaGcsZn+hvKBaWHijYHgFLG5U19VImNj7CejLo1NaRC+MFrMIYQFzds+bm53KYA1etGA+hLP6&#10;Vy3Q8FHVwlKrWpVAGgJmwarraiSssoIADG1U1zVicjJazCKEBbC2hI8f7ssWzp9Lsj8aQ5T2lKj5&#10;3Sl/UCksiEMGs1a/gXeELdgwLHJkBUZ1AsxZVdUT7b5o/jwpnDvrOZJP51waBAvmySWl7LK1A1lj&#10;D5PRI4ZLa1szmpmhR4gQNGCGj2zTcBlAqDAcgqgM9CS6xeyPlFdVT+pGT3m/0KpZY6X1NGOTBnWd&#10;Cy4BCFcTdHZmjfAJ0TvHegVMchGaJ8g6WEWXEAHMy2Xf3SJxaHoEHJLhl2VHOOyKAJZwzy9dIlwW&#10;BPR1KosdtWDGGqD+9/I8ULStnBjmJKxwCs9DT2PZMj/CDj+TJ44nhfPn+Y6O/98RbTEj8QVtnuoJ&#10;HWFcgnAihLFJ2BJ0wsoSTplBoHOHtsrqWbyQXOtNhB0Ksvw4Bb2h86lxC8TJkz0GK5cvI6FFwwkE&#10;69U78+IO2CryhhMQOxHPQKABN8D8oQ8xhaDIN65fT0NE6UBMSkQWgeUdIm+YAfXQR8iH1sHseVev&#10;XmEO0IgcAqdtfNYsDyKib8CRXHvek4MGmD4PBnG4f4JloNYmdg7VKoFwaAhIj4UMkUiqVSrPSMuM&#10;+FtsDdMvZjkoL6ue1BH+JQj07dVDaT3NGFT2AAhPEYWLeZsWzaTVBRML3Z0FWv5cdONx8F3zwLki&#10;QLoP2VFbalYN5v5VBRDtQ6vnM0+5ixpkjM+KeINuoFcV80bYx2nc6hSJzAHa88yCAJsBcoSYlWYY&#10;P+ZBW40cPpTreQjErs8gEBYgkggOOljEsImA8/nLa17Cvdm3tH7/QYyLGYkvaNNVT+gIVzN75gzf&#10;Gwi7lyIBT4I81KfD8BMIKKrKZB8mtc+53BWbYcmihYGrG2FJhbxcXjFx3JhUwVllEKeW9Agtwj7o&#10;Jp4rFkOcgC58/DGbGLVnudEG4RSsfZ93MbODfpHlXczsgNBS2vN4F7MwAptVuG5p8g3DDxiyJewe&#10;VhLd+mVczH4XC8HdGUK9nD51yveGemv/PpYPR3V99YQaC/HRgkCtqpWV1RPGG2YRut3CGF4nmL56&#10;iGx4093OXg/sohE4QLYMpTd4Wcy0tCSakRk2ItqzoP7T5yPjgchi1q1LJ8fYkSKLGe6KnDZSIosZ&#10;1JbI9Rg2IBMBcpZpGw8saEXy59Wi9H9K+SditZiR+ILWj/Ku6kkdkTEQCdpvdGzXRmk9zYjdoz5i&#10;tp9Q6USOPkb0cllAYkUV9ejetbPnsmNhl90XSFly4C15Bjeq4XYxO/DWfvYdZGjWA9HgteeJXm/o&#10;F7P5c+ewZKN6Ipo+skcjiSY+I7KYQd1nfB7utbDIwVAMnxFZzBCZ3/g8RMNH1gDtvWFbzLRMC9DU&#10;4Sc2IggwgcwF9P8/UjYlhrUrzWJG4gvaFpWTudsB5hYw8VRdVyOhIxbdLboBUk6gnVXVE6reLZs2&#10;SqtP4lI4cELQvAZYRSSY8qVLSi8bdrLpAW4WMxhNYELEycwMY0aOSHmmSDomnpMZjCxwt4fPyDiZ&#10;ITAxUuBgYpdxMoM1JbRA2PSEaTGDC4z+2gD9B00O7phhzUh/BwusNOuW6WJG4gvaJdUTOuhHIF4j&#10;YKpbqmi4fM9ATPRBnNCQnqOkZDWXCAvny02WLxM3lbZC9YRlVtCEAOJexitaNW+a6k5HBpHEFbm5&#10;khmiixksIOHDCSItiRX1d8dm2aXNIKJmhLGZTDUjrDBlqhlhjRmGxQwnUtxF6y1F8W/cKc95bqZ2&#10;t4xoVcwU30i7xQy+Z7dUT+ggBpzfwEVj2RLFlNfVSHSgMZW5H4APh0qVI+6fnhjYX1p9NDWFkj7L&#10;m8tzqpJ3DhzwpT+KJbFxiOhiBhUfVGxOuH//fqpwb6++vMbxO5EBiDzs2L6NhadKm1H7b8w3FRsM&#10;3JXR331O+Z/EYs2yXMxIfEGrkHiA8km9Xq0avjcqfH/KlgzfgoawLVbZamUCPiuqYzjiVCULzzz1&#10;ZOBWjhoz/R82Yd5TGzVtWM+XOjRpUE9CCwcLkcWsU7s2LGMyL6Di1e5nQLts14D+akJkMRvQtzfZ&#10;snlTmt+7XczmzJrJaMTE8WNTnieymKFsA/v24f68F8AYR5tvjQsZ/o8T81NPDNIWss8oEfPQcr2y&#10;XcxIfEHrEwvJCQ0V9xs4BVXw4d7CKzGhyTA0cALufVQn+ESEEjNnUDfAfRzUmKrqAnWh16ghmGir&#10;ViznS9kqlCkZWDJFr+jV/bGUslvdA6IuCWs35mAsgmmTJ6U8H5Ppe+++Y/lZvRr4dQcnepQJgdRz&#10;0FPGoH7mC0U1nWocpyonbN+6hU3yVpv8Xro4rFgonYCrBpw28+fO4XuGaPjaaff0aU9jcS0NFjKo&#10;Z3Eyi8UPVEOIw1rluJiR+ILWnvJblRNcykRXIB9TC/gJhK0pU6Ko8rqasXSxIoFMPvVqVVdaz6x0&#10;MI/nvL9wAvpT9YkbQjmof19P9YD6yy8DF4wr5MALG6CR6NOzO/O/NCOyxyM0FaJtWH0GETjsgL9b&#10;fRfEIgoMf+Zp0qVje9vP2hEm+vq5a/ZzM9hC4/Z5IIxMNMA6EYuYl+dhUfMLsE1wCtaASEi5qKy0&#10;b9NSOyl/Q/k04VinuBYzEl/QRlPeUT2Zg9g9BHGPpHoCtCJ8kmT6aFkBF82wdFLa17lySKtP6xZN&#10;lfsVInoILrq9YN/evXTx8cdgCafyK1euSGrxCBEIObB/P1dSZJx2SxUtpNdCfEXZnXCuUdyLGXng&#10;g3ZN9WQOZqbHU57juFfAGVfVvYsTZd4vWQEqrmKKAhNrhCoCPmQycO7cR6FxxcDC4SUp7bf37vkW&#10;YxRqngZ1vN/5RciYgPaoacP6pmpEI7GI4RQGgycYTyV+f5sSsdm41yehxYzEF7QGlBdVTwQaofP3&#10;G4jfVoCeBlXX1WpCDOKUVqlcGa6B6Sdhtrt54wYp9UHKlLAEm4aBz9TJE13XBSboflrilihckBlf&#10;RIjgBOSLFIk3qhndlCtVnMl34vdXKCsTwbVJeDEj8QUtJ+UZ1ZOAfpJzGzCUF4jlGEZfNI1Y1PwG&#10;9P35cgabQ8yMmPyvSlKF4eJdtk+XW6IcZeii5NZZHhf3I+lk4mfg5WIF8wdiWRsheYBwbPDlExlH&#10;2sYYwQYMmp8bxMWaRNwuZiS+oP0D5WnVE0BqQcvne8cNG/KUZmETOkId2rVTe9/boE6Nasrv0kDc&#10;HZ48ccJzfWAgAjNu1fXRE2q+/r17OjrbWgG5qZCFwc/TNMKu9ere1XP7R0g+wPfX7TyoncZwf53z&#10;wWkMPEhcrkfEy2JGHixq02IhiOWoEVlIBz8+yNeOxASDiUJ1Xa2Ik+rihQt8bQMgLBafcLjcs3uX&#10;5/qcPHGc1FQYfNmK2L12aNOSWYO5wbIli31P+YMLfph2y3AgjhA+rH9zHds8etFiaBsrGPAVenA3&#10;BsLQ43nicS3yvJiR+IL2Z8rrqoU+9QSXi+zascPXDoZ+uJBCHyYnMvVrInGgX4DqEbHUVNcVxE5v&#10;0YL5nuuEU02lsuEwEjEyS+whdk+MmJpu8PiAvuxk7Xc5EUOvQZ2a5NRJ7yfnCMFj184dbJzB58vr&#10;WNA7o5vcp8H+IhuRsA5JWcw00kLNp7yvWuD1xG7CmF5cJnCXBus41cYRdsSuefqUyb61AbB/757Q&#10;nFYhPLhQlgGcNsKgUrUi7g9nzZzOrE5FgSzIOF0HYa2LjUbFMqWYsZJb1WkEf4C71udmTE+VbkUG&#10;9XMiZMiwMGKdWEskrj9SFzMSX9DqUp5TLeRGBmEgoTJ7Mw+hghWJDO4G27ZsIcULqY0goidOCFCz&#10;eQVCBqn2UXMiJiKMc0SCFzUiQcLK5o0bMj+fwPome1a2wM2mizE2hRH8x2c3bpAZU6cwJ/kg7v4R&#10;4Dp72iTAiChlGWPRLaUvZhppYafG4nlnlAu5niWLFPJrnDAgT1C5UiWU19OO2DHhFPXzzz/71g6n&#10;T50kJRSHxdITpzVYo8LPzAtwJwRn+jCfxPWEWT0sHK9euSxUT1gHVy5XhpQoEmzwaSSnheq+XeuW&#10;ZN+e3a5OnBHi/qG4N69ZtRK7Bgh6vGLjZ6KixHoA52Bf1hzfFjONsZA4WRsJBz0/d4NrX3tNedBe&#10;HsJJca8E4wkr3Lt37/+3d+ZBUlVXHC6TVCqmklRSVhZTkocQERjGUIRVdieIQBwzyA6CGAgZlE1l&#10;EQQ3cElEgSCyhE0Bo7LLvqORKCBbNGAQREFBJCoVUKBIbs53X3ecGpveeN33vu57q74/KArqvqXP&#10;efcsv2Nc67E8zIpDaDfdgoroGjf2j0YnDaQDYcmWRc102DmV95/m7g5tb1LXNWlkREQAY0wenFBY&#10;x3Zt1fRpU9W+vf+4qOcX9kUufPwTY+V+lKhahQXRWV9GoQq38s9i5tl2CIw/z5ivybgzU75De0B4&#10;x/SNjgVinSc+zszMMI70DMBrcm0949eZzEuINlsmV8mNbZKStckm9M2hmXcxi5xskRh528OQF4JQ&#10;ELmz++4dkZLA84rly7Qod0TV3Cg4O3qdcHgN6tRS3eVkN/mpieqVzZv0gM5M67kGtfjA4sMBcQAm&#10;AzBZmrw/Ytm2/XbKUqnCBXNtnwpVVBb8TFacWRS5qIGeRWX8ZUEDcMf2zIlsMkzPhi+nZMC4jRg6&#10;JGP34tVXXrZGUqosJKl7dO2sS/TTXcwxowqsxtWpNZHaBs6B5mvC0Y89PEb34iVaGOK/zJujldwx&#10;wJyATV9HPMgxVq9SWc8M5GRDrpf3Eum0zu1vVrf16KYG9b9DT4t++KEHtVbptClP6xEtFN3Mf+F5&#10;9dzcOXqw7NPiOJ+Uk/roB+9X9wy5W/XvW6o/DslDtmpRpEPTiKTjlGi1wDGFJVQdj7KViuUgL7ZC&#10;ZdG/ZNWZRZGLXC98YfpBxII4b1A6gLEWp7XrrzMzCTkd6AlhjEom1sEDB3S1oK0nGr7y5815Nu3r&#10;Y14T+oaZVOQwQdXKV+pwX3HrG9SEJ8fqwa7xJjkw8mP1yhVaIZ7QO/c1Fwx5PhPn+X0uMDsn637F&#10;iDOLIhe9Qfiv6QdzIUiAZzIBzSnAVhHjWFBMMDdD49WfmTVDh6xsNXJocxImxXCns86cOaP6315q&#10;RUgu01xdqaLOxRY1baSnhzPw8YMjR2LeF8rCmTtGhR3DTDkdcXIxfQ2OlMGO71AG/YlRZ6Z8h3a5&#10;sFo4Z8EDiQmhiO7ieDK1MHI2N1/HgvDTA6NGZuR+MMjQtqKR8hAyouLu3YMH07rGJYsW6lwq4S3T&#10;12IK8rSEImlpaSIfMoT2ECJg2CVh+cOH39ehS0K3e3bv0pqQwwbfrU+7lJZTmcy/pajF1o+gPIAK&#10;xTXC15RhX2LcmZVFbshuz9LwYxRi3Q/eNyotA5ZoUT5N302cOLSVUDxARVWq5d/JLIy+yUnRycJp&#10;gvxIOnP2yEcNG3yXNtB8OJm+lrCAA+P3WKPqVTrnzemZ/BdhTCTOOB3yZ+D58PeEzcln8u/osyJP&#10;ilNlGCwpBvJo5TF9nZbCsGbE5i9VFvgOZZsziyI36FHhlAUPLO4PqXbNQrVh/bqUjVcy65lZM61Q&#10;qE8VDATK70y9DXrRu4ayRxhCs4Vy4iBMvWjB/JSv8/jx47rIgGutEZKiIUfe8C9hjbLAT5TH+Abi&#10;ITetnmfJdOtEEHYiNBL0ItcyYtgQ+WK3tyw30X3p1K6tLo8O+r706tkj5dETJmGvjJyZ++xsdeaL&#10;L1K6XrTy7ijtoxrXr1teadzhyAb7BfIKxv3ChTC+gWSQm3iJsNeCB5oQTmxUem3b+npKxirZ1a6k&#10;uOwQu9BBbrDnLV0Db1hf+OILetZW2MJChMjoi6IAIpXiEvqmqLTs0a2LLoO/6quSQQ7HxUJRB3aX&#10;CcjG/UAijG8gVeTGjvYs7VWLBV/j5EOCXuRZWrW4TlWzuJEyuftTRfXt01ttez04508p+F0D+4dK&#10;dqo8PFemR5f27pVS3xvtDuPGPq4rCVEnCZtzd1gBE1CmC19XFtj8ZDG+gXSRG/0j4QMLHnzSkHQu&#10;bt1S7d61M2njlMx679Ah9atmTUJXERkLEvTk3BYvmB9YWwTOAIFlyr6DGGlhErQLaZFo3rihljJC&#10;+T4ZdYuPjh3T1acti5rrk2Ch5Q3NjqzDKWyPUKossO/pYHwDQSAPYKLwkQUvRNJohQVxPo+Mfiih&#10;IUp1oVpgo8JGuhA+5CNg4/r1OlcWxJo5fZq6tm5trXZi+vqChHAj71VR08bqvpEjtOTUkSOH494L&#10;NA4pOLq1WxfdcoGzs3WauiNwOIUFOorFFMY3ECTyUCoK+zzLKyFjwQh6igOCHmaINh0q/jbP5EoH&#10;wpM0Mc+aMT2Q+8TJZfjQwbp3KdcNOQ4vKuGE6PCA2/vq3r7X/rYl5uw/xskQBp4+dYrq3bOHrtJs&#10;KB8COD1XbRlK0Et8S6ioLLDbQWF8A5lCHlQtzz82W9uMHQ/6Zm5sdb1uFA1yTRw/TvfghDWXFA/y&#10;THVqFqpB/W5XSxcvuuhT3MubNmkRYgosauaxKgV9jwURDUPeHRqVmzVqoEqK26jS3/VSI4ffo1Xs&#10;N23cIB9Pm9XaNavUwgUvqsmTJupK3Fs6d9ROk1YDGsWbyMcV+TzUUEx9OPD+V7Tg3mYRhmEyZ/IG&#10;ZYF9zgTGN5AN5AFe4/njuUPp2ICmTwRsl7+0NIbZTW9RLt/x5hJdKGH6+jIJhpgWAZqaX9uyJa6O&#10;YKLFKWXq5EmqW6cOus8wzJWljpwHdY63hb7KsA3OBsY3kG3kwVbw/BOb1UojiaBKDeUNVLovxjiX&#10;XX/fs0d169zBeimpoODE8YvqVfVpgRPG9m1b0z7NUV1KqTyFJk3l/6tt+dRxR86C0O92oUWyNjFX&#10;ML4Bk8gDv1RY54Wo1D8eqLNjmJnjFMQ6ceJjNXL4MB1my7WcWzIUVPm5Doeh7D98yGCdf6TsP9X1&#10;1ptvqqf+NEG1LW6jKxEhbJJlDqv5t+dLS7VO1xbmAsY3YBOeL6N11IKXMzAIhbUvKVZbXv2rCmKh&#10;gM4o9nxQf08Eslro/ZFDYhwKIrkb1q1NacAlSiCEe8mNUlzBaZuPh7DMvnMYg/DhrEzZwjBifAO2&#10;Ii9Ka+E9L4SVkYlAqZwSbMauJCrbTrROfvaZmjhhnJZZoo/L9LXZip6CXFhdh3CZZ9ev9Pdq9swZ&#10;as2qlWr//n9qdfgLLfrImD68fNlL6tExo7W6PHlOTo3c8wInTpwPIOyLpFQd07bRVoxvIAzIC3SZ&#10;8LzwpvAfC17swCGM+MtrClTP7t20FNfJkydVuouTyaqVK1Sbli3EydUJhTCwjVT2rtByVzhBTsL1&#10;xBHSP9a+5Cat08j0YwSJcYjbtm7VTpFG81OnTukhsLt27lDLli5RkyZOUHcO6KcLYHCkOEFOf8iu&#10;0cNHX1pVSwek5jHnPT9K9GfhW6ZtYBgwvoEwIi/X1cLrXsgatdPhKnFy5Hjo6aLRGLWRdNeON7ar&#10;PzwyRp8q8rnUPUzkYguHxWBPXhOam7ZxYcT4BnIBefl+IEz1/PJ/0z+IrEHPEY2zdw8aqN7Yvk2l&#10;uxDYvX/UvTpUyYmhkiuOcOQHhA1XCZebtmG5gPEN5CLycv5QmCm87/nhAtM/mqzDAETyOe1+U6wr&#10;+VIpioius2fP6jxR9y6d9OBKwmxXXuFOCo5Qgh1AS3aK8D3TNioXMb6BfMDzRZE7eP7J7UMLflhG&#10;oSydKcBUWpLHQSni7X17da9WsuvcuXN6ftwjYx7S0wM4IboKS4dF8Dvn5PWYafuTLxjfQL4iL/lP&#10;hfGeHyc/a8GPzyooGqEwAa1Eihb69LpNV/8xceD06dMq0aIfjHEoaA4y8ws9QQoeKKZweSBHwNCo&#10;fExYJjQxbVvyFeMbcHyJ/BCqCfO8HG0JyBRUYlJQQjUm+n9oAY574nG1eOECXdIeSzw3unCMe3bv&#10;Us/NnaOnDbRqUaSr/YBxNM7xOcpBiTxVhmuFBqZthuNLjG/AER/5wfxEeFp4RzhhwY85JyDUyUwv&#10;ZKc4sRGmxJExBXvUvcP1SJTNGzfqkneamnF658+f1y0LzEfj78gFDr5zgC6Vb97oWjlF1vx/yTta&#10;mmGfnebQocJDnj+ossC0LXDEx/gGHOkhP65mnl/Gyw8u1DqTuQKDM1HuqFlQTY9XQRmktqZQ5wfp&#10;6SJsisoHsmMM2CT8Se8Yklko0aPrSLFL/dq1tFNEooxTJ03X1atU1v1giBtzGmWUC+A0Ab1OIESL&#10;s46HVo13p84ohAk5baFpWOK56sJQYnwDjuDgRygMEnZ4fuXUpxYYCofDFj4TjgirhWLhG6Z/s47g&#10;ML4BR+aRH+0lQl1hnOcPL6VlILTjcByOOFBMRc75XWGBUNtzChqhqFfqAAABTUlEQVR5gfENOMzi&#10;+ZMDbhBmCAc8v7rycwuMksNxIXg/OWExbJK+LXRUXe9WnmN8Aw67ESPxfeFWYZrnn+owIictMGiO&#10;3IVw4GHP79OaI3QSKpj+LTjsxvgGHOFGjMy3hYbCYM/PRUTDmPTd5KQosyNteB84+VMhSBRgidBP&#10;qCNcavpddoQb4xtw5AdirL4pFAhdhEmeX4mJ0+ML/LiXp7JfOcD5yPM7EnmeOz1fp7S9UF+4zPS7&#10;58gPjG/A4YiF50uA1RNaCUOF+cIWz0/uH43wsec3sZo26LnA6cj9jDqlQxHHtFB4QOgaeR4/Nv1u&#10;OByxML4BhyMTiNH9juB5fgjr18JvI0aZQpcVnj/CZ2/EaEdPiB9GOBo5bXzi+SPpTcuNnY3s45PI&#10;vqL7/CDifA5HrmNv5LpWCrOFh4VSz/8gaCBUEr5r+tk4HJngf2ke5V2s0fCeAAAAAElFTkSuQmCC&#10;UEsDBBQABgAIAAAAIQCrVxby4QAAAAoBAAAPAAAAZHJzL2Rvd25yZXYueG1sTI/BbsIwEETvlfoP&#10;1lbqDWzTAG2aDUKo7QkhFSpVvZl4SSJiO4pNEv6+5tQeV/M08zZbjaZhPXW+dhZBTgUwsoXTtS0R&#10;vg7vk2dgPiirVeMsIVzJwyq/v8tUqt1gP6nfh5LFEutThVCF0Kac+6Iio/zUtWRjdnKdUSGeXcl1&#10;p4ZYbho+E2LBjaptXKhUS5uKivP+YhA+BjWsn+Rbvz2fNtefw3z3vZWE+Pgwrl+BBRrDHww3/agO&#10;eXQ6uovVnjUIL8sIIkyWIlkAuwFCzmfAjgiJTIDnGf//Qv4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QKVjVMEAACxDgAADgAAAAAAAAAAAAAAAAA6AgAAZHJz&#10;L2Uyb0RvYy54bWxQSwECLQAKAAAAAAAAACEAkIMZAsuBAADLgQAAFAAAAAAAAAAAAAAAAAC5BgAA&#10;ZHJzL21lZGlhL2ltYWdlMS5wbmdQSwECLQAUAAYACAAAACEAq1cW8uEAAAAKAQAADwAAAAAAAAAA&#10;AAAAAAC2iAAAZHJzL2Rvd25yZXYueG1sUEsBAi0AFAAGAAgAAAAhAKomDr68AAAAIQEAABkAAAAA&#10;AAAAAAAAAAAAxIkAAGRycy9fcmVscy9lMm9Eb2MueG1sLnJlbHNQSwUGAAAAAAYABgB8AQAAt4oA&#10;AAAA&#10;">
              <v:group id="Group 8" o:spid="_x0000_s1027" style="position:absolute;left:1341;top:13860;width:10055;height:336" coordorigin="1341,13860" coordsize="1005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9" o:spid="_x0000_s1028" style="position:absolute;flip:x;visibility:visible;mso-wrap-style:square" from="1341,13980" to="5891,1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eawwAAANoAAAAPAAAAZHJzL2Rvd25yZXYueG1sRI/BasMw&#10;EETvhfyD2EBvjZwcTOtECSEQiGkPrRvodbHWlom1MpJiu39fFQo9DjPzhtkdZtuLkXzoHCtYrzIQ&#10;xLXTHbcKrp/np2cQISJr7B2Tgm8KcNgvHnZYaDfxB41VbEWCcChQgYlxKKQMtSGLYeUG4uQ1zluM&#10;SfpWao9TgttebrIslxY7TgsGBzoZqm/V3SqQ5ev07s+ba9M2l8F9leYtn2alHpfzcQsi0hz/w3/t&#10;i1bwAr9X0g2Q+x8AAAD//wMAUEsBAi0AFAAGAAgAAAAhANvh9svuAAAAhQEAABMAAAAAAAAAAAAA&#10;AAAAAAAAAFtDb250ZW50X1R5cGVzXS54bWxQSwECLQAUAAYACAAAACEAWvQsW78AAAAVAQAACwAA&#10;AAAAAAAAAAAAAAAfAQAAX3JlbHMvLnJlbHNQSwECLQAUAAYACAAAACEAK7yXmsMAAADaAAAADwAA&#10;AAAAAAAAAAAAAAAHAgAAZHJzL2Rvd25yZXYueG1sUEsFBgAAAAADAAMAtwAAAPcCAAAAAA==&#10;" strokeweight="1.5pt"/>
                <v:line id="Line 10" o:spid="_x0000_s1029" style="position:absolute;flip:y;visibility:visible;mso-wrap-style:square" from="6305,13980" to="6452,1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50wwAAANsAAAAPAAAAZHJzL2Rvd25yZXYueG1sRI9BawIx&#10;EIXvQv9DmIK3mq0Hka1RpCAo9VCt0Ouwmd0sbiZLkrrrv3cOBW8zvDfvfbPajL5TN4qpDWzgfVaA&#10;Iq6CbbkxcPnZvS1BpYxssQtMBu6UYLN+maywtGHgE93OuVESwqlEAy7nvtQ6VY48plnoiUWrQ/SY&#10;ZY2NthEHCfednhfFQntsWRoc9vTpqLqe/7wBffgavuNufqmbet+H34M7LobRmOnruP0AlWnMT/P/&#10;9d4KvtDLLzKAXj8AAAD//wMAUEsBAi0AFAAGAAgAAAAhANvh9svuAAAAhQEAABMAAAAAAAAAAAAA&#10;AAAAAAAAAFtDb250ZW50X1R5cGVzXS54bWxQSwECLQAUAAYACAAAACEAWvQsW78AAAAVAQAACwAA&#10;AAAAAAAAAAAAAAAfAQAAX3JlbHMvLnJlbHNQSwECLQAUAAYACAAAACEAIiUedMMAAADbAAAADwAA&#10;AAAAAAAAAAAAAAAHAgAAZHJzL2Rvd25yZXYueG1sUEsFBgAAAAADAAMAtwAAAPcCAAA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10856;top:13860;width:54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eEwQAAANsAAAAPAAAAZHJzL2Rvd25yZXYueG1sRE9LawIx&#10;EL4L/ocwhd5q1raorBtFhD7wpNvqedzMPuhmsiSpu/77Rih4m4/vOdl6MK24kPONZQXTSQKCuLC6&#10;4UrB99fb0wKED8gaW8uk4Eoe1qvxKMNU254PdMlDJWII+xQV1CF0qZS+qMmgn9iOOHKldQZDhK6S&#10;2mEfw00rn5NkJg02HBtq7GhbU/GT/xoFuDnvqve987b/eD1eX+anRdkZpR4fhs0SRKAh3MX/7k8d&#10;50/h9ks8QK7+AAAA//8DAFBLAQItABQABgAIAAAAIQDb4fbL7gAAAIUBAAATAAAAAAAAAAAAAAAA&#10;AAAAAABbQ29udGVudF9UeXBlc10ueG1sUEsBAi0AFAAGAAgAAAAhAFr0LFu/AAAAFQEAAAsAAAAA&#10;AAAAAAAAAAAAHwEAAF9yZWxzLy5yZWxzUEsBAi0AFAAGAAgAAAAhAAk9B4TBAAAA2wAAAA8AAAAA&#10;AAAAAAAAAAAABwIAAGRycy9kb3ducmV2LnhtbFBLBQYAAAAAAwADALcAAAD1AgAAAAA=&#10;">
                  <v:imagedata r:id="rId2" o:title=""/>
                </v:shape>
              </v:group>
              <v:shapetype id="_x0000_t202" coordsize="21600,21600" o:spt="202" path="m,l,21600r21600,l21600,xe">
                <v:stroke joinstyle="miter"/>
                <v:path gradientshapeok="t" o:connecttype="rect"/>
              </v:shapetype>
              <v:shape id="Text Box 12" o:spid="_x0000_s1031" type="#_x0000_t202" style="position:absolute;left:11010;top:6765;width:225;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1FvwAAANsAAAAPAAAAZHJzL2Rvd25yZXYueG1sRE/NisIw&#10;EL4v+A5hhL2tqcoW6ZoWKYiehFUfYGhmm2IzqU209e03guBtPr7fWRejbcWdet84VjCfJSCIK6cb&#10;rhWcT9uvFQgfkDW2jknBgzwU+eRjjZl2A//S/RhqEUPYZ6jAhNBlUvrKkEU/cx1x5P5cbzFE2NdS&#10;9zjEcNvKRZKk0mLDscFgR6Wh6nK8WQWHhzTD0n6fq7JMD+nyusXLrlXqczpufkAEGsNb/HLvdZy/&#10;gOcv8QCZ/wMAAP//AwBQSwECLQAUAAYACAAAACEA2+H2y+4AAACFAQAAEwAAAAAAAAAAAAAAAAAA&#10;AAAAW0NvbnRlbnRfVHlwZXNdLnhtbFBLAQItABQABgAIAAAAIQBa9CxbvwAAABUBAAALAAAAAAAA&#10;AAAAAAAAAB8BAABfcmVscy8ucmVsc1BLAQItABQABgAIAAAAIQDbDA1FvwAAANsAAAAPAAAAAAAA&#10;AAAAAAAAAAcCAABkcnMvZG93bnJldi54bWxQSwUGAAAAAAMAAwC3AAAA8wIAAAAA&#10;" filled="f" stroked="f">
                <v:textbox style="layout-flow:vertical;mso-layout-flow-alt:bottom-to-top" inset="0,0,0,0">
                  <w:txbxContent>
                    <w:p w14:paraId="69A932C8" w14:textId="77777777" w:rsidR="00665FC3" w:rsidRPr="00EC0553" w:rsidRDefault="00665FC3" w:rsidP="009C29CD">
                      <w:pPr>
                        <w:bidi w:val="0"/>
                        <w:rPr>
                          <w:spacing w:val="-2"/>
                          <w:sz w:val="16"/>
                          <w:szCs w:val="16"/>
                        </w:rPr>
                      </w:pPr>
                      <w:r w:rsidRPr="00EC0553">
                        <w:rPr>
                          <w:spacing w:val="-2"/>
                          <w:sz w:val="16"/>
                          <w:szCs w:val="16"/>
                        </w:rPr>
                        <w:t xml:space="preserve">Journal of Iranian Association of Electrical and Electronics Engineers - Vol.2- No.2- Fall 2005 &amp; Winter </w:t>
                      </w:r>
                      <w:r>
                        <w:rPr>
                          <w:spacing w:val="-2"/>
                          <w:sz w:val="16"/>
                          <w:szCs w:val="16"/>
                        </w:rPr>
                        <w:t>2016</w:t>
                      </w:r>
                    </w:p>
                    <w:p w14:paraId="1B0E12AD" w14:textId="77777777" w:rsidR="00665FC3" w:rsidRPr="00EC0553" w:rsidRDefault="00665FC3" w:rsidP="00BB3A1D">
                      <w:pPr>
                        <w:jc w:val="right"/>
                        <w:rPr>
                          <w:spacing w:val="-2"/>
                          <w:sz w:val="16"/>
                          <w:szCs w:val="16"/>
                          <w:rtl/>
                        </w:rPr>
                      </w:pPr>
                    </w:p>
                  </w:txbxContent>
                </v:textbox>
              </v:shape>
              <v:shape id="Text Box 13" o:spid="_x0000_s1032" type="#_x0000_t202" style="position:absolute;left:6388;top:13875;width:448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664FF3A" w14:textId="77777777" w:rsidR="00665FC3" w:rsidRPr="00EC0553" w:rsidRDefault="00665FC3" w:rsidP="009C29CD">
                      <w:pPr>
                        <w:rPr>
                          <w:rFonts w:cs="B Mitra"/>
                          <w:b/>
                          <w:bCs/>
                          <w:spacing w:val="-5"/>
                          <w:sz w:val="15"/>
                          <w:szCs w:val="15"/>
                          <w:rtl/>
                        </w:rPr>
                      </w:pPr>
                      <w:r w:rsidRPr="00EC0553">
                        <w:rPr>
                          <w:rFonts w:cs="B Mitra" w:hint="cs"/>
                          <w:b/>
                          <w:bCs/>
                          <w:spacing w:val="-5"/>
                          <w:sz w:val="15"/>
                          <w:szCs w:val="15"/>
                          <w:rtl/>
                        </w:rPr>
                        <w:t xml:space="preserve">  مجله انجمن مهندسين برق و الکترونيک ايران- سال دوم- شماره دوم - پائيز و زمستان </w:t>
                      </w:r>
                      <w:r>
                        <w:rPr>
                          <w:rFonts w:cs="B Mitra" w:hint="cs"/>
                          <w:b/>
                          <w:bCs/>
                          <w:spacing w:val="-5"/>
                          <w:sz w:val="15"/>
                          <w:szCs w:val="15"/>
                          <w:rtl/>
                        </w:rPr>
                        <w:t>1395</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22A8C" w14:textId="4159573B" w:rsidR="00665FC3" w:rsidRDefault="00665FC3" w:rsidP="00AF2555">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AC7C04">
      <w:rPr>
        <w:rStyle w:val="PageNumber"/>
        <w:noProof/>
        <w:rtl/>
      </w:rPr>
      <w:t>13</w:t>
    </w:r>
    <w:r>
      <w:rPr>
        <w:rStyle w:val="PageNumber"/>
        <w:rtl/>
      </w:rPr>
      <w:fldChar w:fldCharType="end"/>
    </w:r>
  </w:p>
  <w:p w14:paraId="751722AF" w14:textId="5F068AB9" w:rsidR="00665FC3" w:rsidRDefault="00665FC3" w:rsidP="00BB3A1D">
    <w:pPr>
      <w:pStyle w:val="Footer"/>
      <w:bidi w:val="0"/>
    </w:pPr>
    <w:r>
      <w:rPr>
        <w:noProof/>
        <w:lang w:bidi="ar-SA"/>
      </w:rPr>
      <mc:AlternateContent>
        <mc:Choice Requires="wpg">
          <w:drawing>
            <wp:anchor distT="0" distB="0" distL="114300" distR="114300" simplePos="0" relativeHeight="251657216" behindDoc="1" locked="0" layoutInCell="1" allowOverlap="1" wp14:anchorId="7B434AA7" wp14:editId="0805BBE9">
              <wp:simplePos x="0" y="0"/>
              <wp:positionH relativeFrom="column">
                <wp:posOffset>-311150</wp:posOffset>
              </wp:positionH>
              <wp:positionV relativeFrom="paragraph">
                <wp:posOffset>-4474210</wp:posOffset>
              </wp:positionV>
              <wp:extent cx="6366510" cy="4708525"/>
              <wp:effectExtent l="0" t="0" r="9525"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6510" cy="4708525"/>
                        <a:chOff x="600" y="8640"/>
                        <a:chExt cx="10026" cy="7415"/>
                      </a:xfrm>
                    </wpg:grpSpPr>
                    <wps:wsp>
                      <wps:cNvPr id="2" name="Line 2"/>
                      <wps:cNvCnPr>
                        <a:cxnSpLocks noChangeShapeType="1"/>
                      </wps:cNvCnPr>
                      <wps:spPr bwMode="auto">
                        <a:xfrm flipH="1">
                          <a:off x="6076" y="15839"/>
                          <a:ext cx="4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122" y="15705"/>
                          <a:ext cx="448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909B" w14:textId="77777777" w:rsidR="00665FC3" w:rsidRPr="00EC0553" w:rsidRDefault="00665FC3" w:rsidP="00C62C60">
                            <w:pPr>
                              <w:jc w:val="right"/>
                              <w:rPr>
                                <w:rFonts w:cs="B Mitra"/>
                                <w:b/>
                                <w:bCs/>
                                <w:spacing w:val="-4"/>
                                <w:sz w:val="15"/>
                                <w:szCs w:val="15"/>
                              </w:rPr>
                            </w:pPr>
                            <w:r w:rsidRPr="00EC0553">
                              <w:rPr>
                                <w:rFonts w:cs="B Mitra" w:hint="cs"/>
                                <w:b/>
                                <w:bCs/>
                                <w:spacing w:val="-4"/>
                                <w:sz w:val="15"/>
                                <w:szCs w:val="15"/>
                                <w:rtl/>
                              </w:rPr>
                              <w:t xml:space="preserve">  مجله انجمن مهندسين برق و الکترونيک ايران- سال دوم- شماره دوم - </w:t>
                            </w:r>
                            <w:r>
                              <w:rPr>
                                <w:rFonts w:cs="B Mitra" w:hint="cs"/>
                                <w:b/>
                                <w:bCs/>
                                <w:spacing w:val="-4"/>
                                <w:sz w:val="15"/>
                                <w:szCs w:val="15"/>
                                <w:rtl/>
                              </w:rPr>
                              <w:t xml:space="preserve">بهار </w:t>
                            </w:r>
                            <w:r w:rsidRPr="00EC0553">
                              <w:rPr>
                                <w:rFonts w:cs="B Mitra" w:hint="cs"/>
                                <w:b/>
                                <w:bCs/>
                                <w:spacing w:val="-4"/>
                                <w:sz w:val="15"/>
                                <w:szCs w:val="15"/>
                                <w:rtl/>
                              </w:rPr>
                              <w:t xml:space="preserve"> 13</w:t>
                            </w:r>
                            <w:r>
                              <w:rPr>
                                <w:rFonts w:cs="B Mitra" w:hint="cs"/>
                                <w:b/>
                                <w:bCs/>
                                <w:spacing w:val="-4"/>
                                <w:sz w:val="15"/>
                                <w:szCs w:val="15"/>
                                <w:rtl/>
                              </w:rPr>
                              <w:t>95</w:t>
                            </w:r>
                          </w:p>
                        </w:txbxContent>
                      </wps:txbx>
                      <wps:bodyPr rot="0" vert="horz" wrap="square" lIns="0" tIns="0" rIns="0" bIns="0" anchor="t" anchorCtr="0" upright="1">
                        <a:noAutofit/>
                      </wps:bodyPr>
                    </wps:wsp>
                    <wps:wsp>
                      <wps:cNvPr id="4" name="Text Box 4"/>
                      <wps:cNvSpPr txBox="1">
                        <a:spLocks noChangeArrowheads="1"/>
                      </wps:cNvSpPr>
                      <wps:spPr bwMode="auto">
                        <a:xfrm>
                          <a:off x="720" y="8640"/>
                          <a:ext cx="225"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10E5E" w14:textId="77777777" w:rsidR="00665FC3" w:rsidRPr="00EC0553" w:rsidRDefault="00665FC3" w:rsidP="009C29CD">
                            <w:pPr>
                              <w:bidi w:val="0"/>
                              <w:jc w:val="right"/>
                              <w:rPr>
                                <w:spacing w:val="-2"/>
                                <w:sz w:val="16"/>
                                <w:szCs w:val="16"/>
                                <w:rtl/>
                              </w:rPr>
                            </w:pPr>
                            <w:r w:rsidRPr="00EC0553">
                              <w:rPr>
                                <w:spacing w:val="-2"/>
                                <w:sz w:val="16"/>
                                <w:szCs w:val="16"/>
                              </w:rPr>
                              <w:t>Journal of Iranian Association of Electrical and Electronics Engineers - Vol.2- No.2- Fall 2005 &amp; Winter 20</w:t>
                            </w:r>
                            <w:r>
                              <w:rPr>
                                <w:spacing w:val="-2"/>
                                <w:sz w:val="16"/>
                                <w:szCs w:val="16"/>
                              </w:rPr>
                              <w:t>16</w:t>
                            </w:r>
                          </w:p>
                          <w:p w14:paraId="43A10610" w14:textId="77777777" w:rsidR="00665FC3" w:rsidRPr="00EC0553" w:rsidRDefault="00665FC3" w:rsidP="00BB3A1D">
                            <w:pPr>
                              <w:jc w:val="right"/>
                              <w:rPr>
                                <w:spacing w:val="-2"/>
                                <w:sz w:val="16"/>
                                <w:szCs w:val="16"/>
                                <w:rtl/>
                              </w:rPr>
                            </w:pPr>
                          </w:p>
                        </w:txbxContent>
                      </wps:txbx>
                      <wps:bodyPr rot="0" vert="vert" wrap="square" lIns="0" tIns="0" rIns="0" bIns="0" anchor="t" anchorCtr="0" upright="1">
                        <a:noAutofit/>
                      </wps:bodyPr>
                    </wps:wsp>
                    <wps:wsp>
                      <wps:cNvPr id="5" name="Line 5"/>
                      <wps:cNvCnPr>
                        <a:cxnSpLocks noChangeShapeType="1"/>
                      </wps:cNvCnPr>
                      <wps:spPr bwMode="auto">
                        <a:xfrm flipV="1">
                          <a:off x="5610" y="15839"/>
                          <a:ext cx="14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0" y="15671"/>
                          <a:ext cx="5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434AA7" id="Group 1" o:spid="_x0000_s1033" style="position:absolute;margin-left:-24.5pt;margin-top:-352.3pt;width:501.3pt;height:370.75pt;z-index:-251659264" coordorigin="600,8640" coordsize="10026,7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4TYDgQAAJMNAAAOAAAAZHJzL2Uyb0RvYy54bWzkV21v2zYQ/j5g/4HQ&#10;90aSX2RXiFJ0SZsVyLZgzfadpiiJqERyJB3b+/W7Iynbcby16NAWwwzYOIri8e557s2Xr7ZDTx65&#10;sULJKskvsoRwyVQtZFslvz28fbFMiHVU1rRXklfJjtvk1dX3311udMknqlN9zQ0BJdKWG10lnXO6&#10;TFPLOj5Qe6E0l7DZKDNQB0vTprWhG9A+9Okky4p0o0ytjWLcWnh6EzaTK6+/aThzvzSN5Y70VQK2&#10;Of9r/O8Kf9OrS1q2hupOsGgG/QwrBiokXLpXdUMdJWsjnqkaBDPKqsZdMDWkqmkE494H8CbPTry5&#10;NWqtvS9tuWn1HiaA9gSnz1bLfn68Nfq9vjfBehDvFPtgAZd0o9vyeB/XbXiZrDY/qRr4pGunvOPb&#10;xgyoAlwiW4/vbo8v3zrC4GExLYp5DjQw2JstsuV8Mg8MsA5ownNFBtuwuyxmkRzWvYnH8yybFOHw&#10;Ypb7kyktw8Xe2Ggckg/RZA+A2X8H2PuOau55sAjIvSGirpJJQiQdAIM7ITmZoCN4L7xwLQOcbCsj&#10;nESq647KlntVDzsNx3I8AXYfHcGFBS7Ow0uaXugf8eAR0EW2AEwAsXy+nL4MaI54z+bzCLbHcg8W&#10;LbWx7pargaBQJT144JXSxzvr0KzDK3iXVG9F38NzWvaSbOCylxmoxrVVvahx1y9Mu7ruDXmkmG7+&#10;4508eQ3CWtZeW8dp/SbKjoo+yHB7LyM2CEcAdqXq3b0ZMQN6vxLP05HnB8T1B7UlU3QqEoepQ9wW&#10;Ho/E2JBBe8pfG6M26ChE4RPOQ9b9M+eIakypPJ9AyHmmF1nMmz3Ts+UiZMYUeEGMxsQ4EBm5NlAT&#10;P5lrvH5P/nla3Ha1jfkQUQlEEaNCtYXuAEKnzJ8J2UClrRL7x5oanpD+nQRMsCyPghmF1ShQyeBo&#10;lbiEBPHahfK91ka0HWgO6SDVayhFjfDRi5gGK2IUfb1omT2Lltk3iZbF5LSQjrEygaLrK/Aig3e+&#10;TazsM+hsrGDE/B9iBXg46iA+pWNV+ZId5PcxZWJdmRfYks93kHwWy8pHAuW/2kC0YCV842QF0rNB&#10;4eMTKJxyayxnYYodPknHQM2HtX4BQ6CmTqxEL9zOD7RQmtEo+XgvGHY+XBxmDmj1IWJgFy8lBSbw&#10;+E44ARVfMD/EHVqQ1VD1kffDo2dd6amWFJdPrFjB9DE2epSjv1CNT4bRM5BBqMGge6PYeuDShcnd&#10;8B5cV9J2QtuEmJIPK15XiXlX+zYJQ4Nhv4Ld4CHIznDHOhQbmDbic2hJ+w1v8cFItP/vZ6mjvjqO&#10;nPm8WMSLx1I5hyHUl8rp1AP9JbvqaC90LBTh63uXn/x9P4//UvCvxfHav3X4L3X1FwAAAP//AwBQ&#10;SwMECgAAAAAAAAAhAJCDGQLLgQAAy4EAABQAAABkcnMvbWVkaWEvaW1hZ2UxLnBuZ4lQTkcNChoK&#10;AAAADUlIRFIAAAGzAAABDQgGAAAB8iq7FAAAAAlwSFlzAAAOwwAADsMBx2+oZAAAIABJREFUeJzs&#10;fQe4FUWa9szuzOzO7O6/s2lmdkc9IDnnnHPOOUfJWUURkJyj5CwIIkaQnJMYECQHBYkiKCAqYkSt&#10;v946py99+3ao6q7u6nNvv8/zPhfuPae70lfhqy/8hhDyG78Z+7+/NqPcSHmUchdlb8r/5/d7ZVbg&#10;E0oigT8qrxwtxB/cFD5PjqykQO6cJMejMd7vvBdY5ZwKkztbFqJBUk+m0LfKObyUoWPb1tIr5KWS&#10;ritVrGB+oR764YcfpPemp8qZPbBk0UJclSqcP4/j54oWzMf+XjBPTi+VbCZUOfqFVnbDz67Av/zy&#10;i+1ngpRHs4rtN36xTo1qKYUqXbyI6cNHPjvMc6W++eYbMmXiBGkVNFYsp11vZX7of20LblZ4DV06&#10;tOOudNEC+QgPnCpoK2N6VKtU3nXFeCvlFrt2bNc/p16ayhlfXqRAXp5WEq5Ylkf+nuZv7Vu3dF0x&#10;szKkqhz9xT+JFNypAlbfLV64QJrfnz9/Lk0hf/j++1TPuXv3rm2FrCpo2mu//vorV+WKFypgWzmn&#10;35fQVdas0BpbN2/Kfj795OMpfytXqgQ58sFh0+FsWzmeijn1pvG7dr/zCe4qlzX2kHClRRpFBpYu&#10;XsgqNlekckUTE41flatdvQr72aRBXfazW5dO7OeQwU+mfK5l08apyrh61QtpKpcvZzZWuXdFKte9&#10;a2fLv8nquc9u3CAvv7Q6TYG//+67VP9/Yfnz7Od3332b0igacmXNzCpXUKRyubI9avv3sAxLrMuu&#10;ZM7u7xqwyzD7PU+FNm1YT4Y+Pdj0PcOGPMV+fv3117bPyfT3v33iWLkKZUraVi5P9ixcFTc7TfBA&#10;+xx+3rx50/RvRiQ2Cuazpazes/p9ziyZuCr49oG3LCvy448/mn7/+LFj2t7UevulR7FC+W0rV61S&#10;BeEK+iFvHdq20p6XZm/5mczeK5Qvt+XftJ1N5w5tU36n33O6gaFczqcCrxW060Hw6tUrpn9zW6ns&#10;mR9JqViaysmoIJ2lLP9u9jf9Z5o3bmj5dx4a68KtO3GqoNde9EqzeghrvTTMmjndsZKjnh1m+5nZ&#10;z83wrWK2lUtUcIHZw+wmCz0f69xRqLegDatUrjTbOlmpNHgr5lg5p17U91LpYuaKIz0H9evDPlur&#10;WmXfeku4cjyV1FfUuGvxW7akVE5XyZs8BSmQJye5cf06WTBvbqCV8lQ5Q0WvhqGXfKmcSWX/RvmV&#10;i8r0kV0W6ZUzqWwWyimU71AeolxJWdrv98oq/F8kDsU5SitGC/C9m4Lnz5Wd5M2RlW2Q/ZQ30cp0&#10;cSrI7l07URhSqlhh2ZPK59IrRh+6x+qFebJnJRr8miXd9CJPpawezvDVl186FqRsyeLss9UrV5RZ&#10;wX6uKuZUIace0lCxbCnLz1y+dIns27PHl97jrhQu/0QqVCB3jjR/w5kNGD1iuO9Dk6tSPL1k95mG&#10;dWuz3/fv08vy+4Xz5fEkp7YVc1Op9m0e3JuZ9ZLdd2G2YfY3HrywfFmq72iqujQVc1Mpu79DB2/1&#10;N+3+rXypEim/08+uotCekS3TQymVs6yYSKVws6r/W5kSRS2/a/Z7WUg875eUihlffvLEcaGK8Q4/&#10;PyqFE7ixLJYVc6qU/nNW333qiUGmv8eWyq5SUN01bVSfGbEBdWpUZZ+dOG5MymdGDHsm5RlHj3yQ&#10;5hl09r2TplJ6Cx6nitn1pNPvT58+ZVoxGUAv2vbWSy+u4uolr/QDricNvyr26str2M8GdWqxnwfe&#10;2m9Z+OKF4sZx2hoopWKZfOyxUXRnokfdmtWYKnDG1Cmpfv/koAEp//7555/5K4ZpW7TiSTEUzQpv&#10;9/c+PbuZ/r6ozoKIpzLGvw9+fGAa+R45fCj7CfsRIx59+P9Yxd5xOxztKs7ze96KGf+Gi0I7YMh6&#10;3nUY/3bm9GnPlTN+VsPnn3/O29v+Xu9iZvPSc6LAsxI2nNZ7xUb16tgWPnEZ51g5u0aRVTnYjOAZ&#10;ie2V87FFj8rly6YpIMyYeCpXvnQJywq+8/aBVL/b8OY67goVpkuA4Zm3rSq2zfjy9W+uTXlQcZNL&#10;eZFha/Y3sG+vHrZ/56W+LmYn6NV2hbt3757pQ7ExtasANr/AjGlTPVfAqVKmFSMWw5KnZ8A3XnvV&#10;8TPatklSpc6Yld+T6s2pcBpKFCnoWMDc2R4l5UoVZ6frLI88xHXTaVd2Hr3i36we3KvbY1wVBPUT&#10;jYRe+tKp3I4V01Vwmd3LalSpxAp9+tQpX2QowV95y8tdMZ4hamTHdnEtVKminvX4rUXL6Kpibirp&#10;gsO9lMtzxUwqeshFJS7JLof0ivnQUP9FeYTyjo+jQ+Nlyl6q6xz6TsNIDKAzZLNbhug0WtHrshot&#10;C13y69WqTj69do0Ahw4eZBbLIejMQUnbabTw891WHBqZE8ePET0G9O2tujPcknvLFHin0cJVcVMp&#10;+KIZgU6T2XAwyH7mqSeZI8P7B98ztWYPkLdltLeXjpouUuAq5cum6SC9R4gbmvnFFsqbRi0ixOyZ&#10;Y6RkkULM3wmnNKhvYCCLd+EIiRtiDKzMD1nbevMysE4TLFQaVC5fxlUFNUctPRD7gvf7cF7Ro2IZ&#10;a4uUsEsgb0cd9tJRs2ZME64IpNCI9m1acX0X9k56VCpbWkrjIjgKnIFQjprVKrNADfGAKZmYPoTX&#10;TN2h/bx1Gn3IXp4X/fTTT6adlUPnmuW2w3t07eL4Pe2CXg/Rxtq3d8+DTi7n3Mn5cmUn/Xr1YC6d&#10;doCa0koBbUbNxcZVp7ltZCC3gIm+Fdx8F04ZPN+DPQHPu4zXFn6ge5dOpu9ObMhMNZBmneXoVvDW&#10;/n2mBUC0Aq+d5TTFVK9cIc133LxPtFxBwcz5hth1mpfGzpbpYa7GW750qen3tXtaK5r5TVqFpdFY&#10;JH/eNN8JY0dZQStfwmX698TYaX5PZXbPMpoO8rzX7vOZOCXLeIh3Qq6sj5qWZ/qUyeSLL26nvKda&#10;xfKp/g77aADHBhi+wSpXXw69j54ZsM4lwng96DT6xe1uO8yL+ghxFvTGqDI6zMxEy6t0oZzjRo/i&#10;+qzx2XAeQaccO3ok1e/NNk92eLx/X7JowTz809oihLeCPJ2jGRKJ0qyhCtjEQ1uzehVX+ZIVOOPS&#10;A/4NdFgOt53mtKYYv+9WIoOiFdavW5vq/717dEvzGc2MHbF0zLBj21b2DsS2gzrNDGZqPSOaNaxv&#10;Hs6GtzI8DYHwT3po4aDCSDPADkZD/tw5yOFDh8jO7dvY/9u0bJ7yXU29pT1n2uRJKW2ENenK5ctp&#10;3vHeu++ktAkASQJwaLcCzr6mAZZkdlqVCml1jrzfDUOnhQ2w5/O0pm1c/6anxuD17ow6LY7rn37K&#10;biy4Oq1I/rQG8Rp4GmPXzh2uvy/6HSPKmexO3Wo6jM+HIqBZowaWn/n6q6/S/O7Ds2fS/G7P7l1c&#10;708VLopwdNzePbttK+NlFIt+9619e4U+r5nlepUs/XfGjhrJfuIMpsUXMn5G9HdWQCy+RJnZbYC+&#10;0/7k1HhWOyOtEE7c56HjZXzH7DOaPy0P8Hns8BBT88s7d1L9HrPJnS++YP9GRJ8+PbszCfr2229T&#10;focb+MUL5zMFu/a7xwf0S4nRacT9+/eN9bHUPdo2hF0leTrOboQ5fS+3IVYhkPNR55sEI6xux82u&#10;g1TARP+aymzBtYb/w7NnTV/YlM7xPN8vrAvDZITTd40eEYBd1DA9jT5dVp/TTNeDABwWjO/P/KA+&#10;aUz67K5mmvE0gjEUqAbeaxIvkgdu3bI51XcQNpH3vaAWuxV49523HT8PUwRjx/PCLhBaqg5LSJpV&#10;3/DcWr/B86J8Oc1H5vgxo7gbEIdXMzSuX5fr+/rAnwC8x0Q60Eho16EIhhaD52JUFp36RMQ25D94&#10;X6oFWzNCtPD6wB1uO2K37rhx+/atwBrej84S7jRDB3IXJJvJ+gPkFTDK0WiUJADnHjcNhDPPrBnT&#10;U55jdp4LiN1F299Vp7ntQNBq98m7kTAjvOEhRXqY+YWHiJO9tLnnTjN04Cy3FTn0/sFUjX7q5Enf&#10;Gg2dXLZkMdKhTSvy5MABpE2LZmyDgWA0CEGJW/i4baN36yqNMttZaqeZdGIPGRWGr7B+fRsz8lmS&#10;ldO8QREv+dmuvnaaRUf+kfJeCBpWFo8F3YaBd5pDh/5nzMfYqy75I+Vc1W0T2k7z0NlZKZtSTqXc&#10;EIuHQUGyS1hGw+AWDv+DKCtS/qvq8mb4TkMnJDpjIOUqyt2JzkKnvZ3oRMTWbUKZRXV5M0SnxeJp&#10;YS8HMA0iQjR8qv+qus5J1Wm0weYk1hDV65ieWGP/Q3XbhKbTaGMMDUGniPJKhuu0xFoTSAPjkIwD&#10;M8LU5s+Vg1kI41pH4jtwdPljuuy0mEUOXLdE4J9lSxYTDYP691XtlgveShedFpMQbgJpWfRAYh2Z&#10;6iWfKKwEVt5ptNC/uq0wfJz1gE0GrHdD0BFuuCz0nea2cgMN92+4dCyYJ5fqBpfJ50LXaTEXWXDg&#10;B21E04b1pDYW7syqVizP0jAAiIOvj9mtgFLOgF47a5Jowc1ckayidooQNu5v6hwlPj5/XnUHWVJZ&#10;p7koaBoUzOttCkQ2QD1mz/Se/Q+uVHD669+3N2nWuCGL2I0AMnCKyPrIQ9KiGFDOC6zT6Mu6ee0s&#10;3tASZoSxpxFeOzxIox0DXYVhEu2wM7wFev3Vl007zE3lEOTFCLgJiTxjyOAnUr4L/zBFnWQ1sP3p&#10;NN4CWDk32OVssiJClhoBBz/e72sZhzQ4+XYrJrd+U2qH3b6V2rjGrXSVLFLQ03P0wDlPRqPCZgQ5&#10;Epo3aUhaNmvCtDI4lmAWgOlDZjmB2F6U0mluGspLh5mhfu2arr7rtvGmTp7Ivv/rr7/KCFAsyjc8&#10;dVqQHQb9odtnfG/wVRa1YdTyvQOwAuMx54MN5pbNmyzrDty8eZPF4ofjiGDHbXPVaTwPz5k1s5QO&#10;c/uMvCYbFLfvbVy/ju1nd27fbttBIkA8EY7ywRGbv9PoF247PTSXhA7DOmEGOOk5ffeOzj9M5L1Z&#10;DBslxHW0+uy82bNcdIkY7KSa8HZaLH6975t0pEiJLkuh6DOMMKZa5P2e1edU+KnlzmYeBI5wdprv&#10;HVa8cH7XzzBi44b1jt/BcUOPmlUrmX7OynEkSBgHNv35GbHrNPqBX9x2WJnifLbzdk7qou/GbYDo&#10;dwpaRPwJExB+VytXsUIPYmIRi06zbQC9VsEIXilz+30Z37FaP8IIhJ+wmiYDnRZBjCIjkOHM7jvd&#10;u3YSfqcRZhp/KzesoKE3ndDj7Jm4Lx5CINKffyKinYaDphk0T30RIrajHqIdsHLFcqHPjx01wrOE&#10;wcxBD22a1ze4Fr1cH2cSxkUatJzYzRJ+6ec++pBN8cb20OP0qbj3UJosd/SXt4KQMrPnlStZXOq0&#10;2K51S67P82Lt66+ZPqtqhXLsJ2KU5ItvGBg1VylAi3C+feuWNO+/du0T7nIg0rl+beOSstdeMdfY&#10;WzWISMeJDhaMeJHPZzZZxxAeSgQTxo4mn3xy1fFzRmUDtCbIqmtMtQ3YSZcZEmV/l/B2mhUWLZjv&#10;qdOcXHhtCm/KCx9/zPX5ZMTE8WM1d+PfoMOOu+00Lx3GK4ki7zSiUNokoZbRcZIBiXX0N45SVsLi&#10;mgTgafjNGzdwf1YljWHfw4iUgGZOlTHLha1BRFr69OimvGPcdtrwZ55O9X8tkpwGLeAMYNVeiJGC&#10;XeVTTwwy/TtPVNWZ8cS35XyPX6yHlwgGqjoNHYJIPoBmiqdB01EiSIwGBIeuW7Naqs+temEF+9mr&#10;W1e6u23B/o2M3/o1GFt/fbtagZ43jwTaabzfCUOnPfPUYPZTvwYa66N9V7NXgXMHHPq1OI/nzn2U&#10;cqjHgMW92sH33k35/prVL6Zpn56PdSED+1rrQAvnz/NN4J0W1o5zWtPQ4LBPQbh3K9SpUTWlfvqf&#10;Vm2gAeEFAUgbTPjsNku00+4q6bQ61asq7yTRTgsDLl64gLPgYcdOswpHDrjtNN7vRp2WGlTKUNbC&#10;jp1mlg1QA09jWOkseb8fddoDJLJmeDtc85hHJ3KkmMLNe0U+36l9mzSfyRp72OSpztASR+hhTFpk&#10;Vh7e3/GgUN5c+OFNjXVg/z6uUWwFpNWy+x5iAhth9/maVStzfd4tRgx7Js2z9dCSIehhlvxn0oRx&#10;wu+GNqR9XBnO12kwA7OCl07j+b4RONuIfN7KtMAN9J2mZW5atnhRyu/0naZledJ3mrY/0Hfa6lUv&#10;cL07UW6YhKV02uduGx7zrJeOkz1Fmn3H7DOvrHmJq7H00HeaFgZY/z6/Og3vqFaJDRKxS1BZ6iw3&#10;3zcCeTjtPo9YjzzvEIXWaQd0mRpnTp+a8m+306PTZs2YJ1SKuQFv+hErOKU+NstXk8nhXVMmTUj1&#10;+UMHD5p+jjeI9P69e1OilOvr8tGHZ1P+j59IO6YFmGblpA0O7Yr+d5idYPmF3/GEzE9YTP+BmHTa&#10;H5wavWyJYo4vEJUA3u+7+Y7R1HzLpo2mn7NL8qAKWtk0gSB+mNDBn5mn45CSygxuzOH0lbNiIUP8&#10;fysvGqto50FDM0PQWKIwuxpTb6xqBR4fNiOQ68XNO60+J2qKIBPGsiTyhN8kHJ1WX2XH5eNwbjdb&#10;uHneabThaN64oeVnjTGV/YRd6Cci4IDxpcqO4wn20rFtG9fvTVg2paBUMWsfNOP0KgtL6fmOo33k&#10;uzrJ6LjO7duafp8nTEWmv/NbEZvRaCUFD1T79/2NNbYb4I4tofDlZQ6rvrHsNBJgx8GuzwyvvryG&#10;6/ujnh2e6nsTx40RaRxGuG5pB+Yff/zRVbIHidxj1y+2nRZkx4GXLl709AwEfNGjiNjITkXEOFmy&#10;cAF7zsoVzztKoUTud+oTx04T6TjE4zBDzizOOc40Wh02kUSO9xn6K31AcoxHP3mYpz+4Ok2k40Az&#10;vPu2c5orPQtb5CHNITAAjJuICqVLqu4UO7bm7QvuTkt0nKPNv0bcP5lBtDJWyfFELbuM3jq45wtB&#10;R2mDXKgfhD6c6LjmIgUyZmMHEBXATeXu3r2b5lluA7rACPfG9evsGdjwFMqb1ho5jB3mqtN0nSdU&#10;uA0mmobmjflSURqZz8Rfe83qVdIaEiYWCFOBHDdIJIQYyNkyPSI7adAMt23vutMSHddftLDtWrVI&#10;0+A9HuviqQFGj0i95Yd0hy3xuVfpktZpus5zDGFhpNnZ7PSpU3Ikha5fMCDVgOnYTusRIKvKaG8p&#10;nabrPFeVSWiyU8HJfsQtc2fPQjch+ZjLcL/ePUm/Xj3ZrTAc6HGgxmCClGIalGjGvldmO0vtNF3n&#10;uQ48nSvbo8xJXI8qCa/LJOQCP9rXl07TdZ6j7YkT4Q774soHdhSwlecNf6GQXf1sV187Tdd5j8tu&#10;GOzu1r3xOutIhGVC/H7F+sLrQbRlYJ1m6MCDIZAEWfye8p+CbsPAO83Qgd1D0PCivKyyzZR3mkkn&#10;hjUV119Ut01oO82iI4NKencnFs849d+q65z0ncbRqf9OWYayL+WLsQfpJY/F4rlBN8XiuUKhM82q&#10;urxRp4WcdJBko2xNuTQWD49/jfIm5X2F0z3efStRFpRpOWUzyr+rbq/0TOUFSCbSwViVch3lFcof&#10;QrBHCpqo83XKVyhrqO6PZKLyAoSFdOD8L+VLsfDls09G3ojFJ6SkTwMvi8oLELAw/VMsvv+/E4LB&#10;mFGJtt9I+XvV4yESNDlCtY/ybggGFhcRpQfJh2pUqUQe79+XvPzSanL0yAfk/LmPyNbNm8m40aNY&#10;EAAYI8EPAddVqsssmd9Qrorp4jSnJyovgASB+ocYRxiUIAn72IZ1azGnU8TkNmLThvWkfu0ayZwF&#10;Okh+rHqMZUhBow0/O6ZwpSqcLw9pXL8uc423wptr32BmSmGObJnE/I5ysepxmO4EjTbqoaA7EyuS&#10;XXgiDfVq1WAObSEYfBmdL6sep0knaLTR+sQCUp0jQ8WTgwY4ChQCvgi63IaCMLTF2Q/OKVhha1Sp&#10;yIICtGjSiNStUY0Z68I4F4loRXwHQ06MneGqx3EoBS0Wvzz1tQOgPJg2ZZKjUCEmjZtU3H4TDjyw&#10;YEdOJGMCxZMnjpNWzZsyRYnqcoaQn6ge38oEjVb+zzGf76sqlUsbB84MCOxXskghpYMBYTcRt27D&#10;m+ssy4mQZwoybac33s4QgkYresGvRrQLa2cEBrWKjob6fvmyJbZlQxSBoP2HkeUBq+X8ObNTYoHc&#10;vn2LrHh+Galdoypz6IPrawgERSYDXemCEK5zfjQUzhU//PADl2AhUV9eXQZBvwlto1ngayNu3bpJ&#10;ihfyL7ICHCIxAZmlRPn02jXSqH4dJvwhGPSq+Y7fcuCXcMGc6SfZDWIWCdcKEK6g/OMRhgT+jU7A&#10;vVqurI9Kfz+UHXNmzTR9J/ISVatUIbpq4ON9P+SByBa0WNxKXWrleVYGPbyELeMltlK8IaplOxdD&#10;+3nz5k3L96G9IqGSwo4yZUOWgEm1zCgYT6LCjaoVy/va6HDePnXyBFdZkFAN1way3t20YX3b96k6&#10;b+I6ACtpty4d2fUHgmPev3+fbVNrV69KypUqTrJKbAeFPCZDRrwKmNTLZH2oCR4U8/F8U7qYedQ8&#10;K2TnTNfiRNxr2QGBR3E+9XuAIdofNJ1G7N61k8Vx8XvVxPMRFlJWu0ogkjUEK2j0pS/LqoAx5ZgT&#10;EM3dLw1YyaKFU9Jx8kCWreKQwU/YvmfHtq1SV0k9EcAPJmNmmDF1SkreWTdEmRGxCuUPElhdYU+K&#10;axsZY8XwDFdWKG6ETEoHi24PAb8EzO7+yq9ytG3V3PE99WvXlFpPrBIQHivgfOfmuVAG4dI8WfD6&#10;a68ySxlhgXugXEOkNyE3HxEBuySjsxOZR4Xghwq6gMMWzQispEHUHenqZdazk0VmCuCdtw8Im14h&#10;pOznn30m1HbJgOPHjnG7HukEDrOLPEGT1emiqF29inQBa1CnllAZcMD3+k7EPHbC/r17pNQPViZI&#10;3WWF48eOCp2v8LyrV64ItVl6wNjRI7naJjGuvQkafchEGZ0PtxJRyNZYIeKtKLxa5iOfkRMQnlJG&#10;/RDe0g7QAvrZVukZmGytEqbozPegORIXNPrFvTIGgCjgUSxTwEA0lAieemKQp/fhzMKD3Nm8XV7z&#10;CIRIQpfTp04KtVNGRF+T7EY4sycEEU6K/IIWk2DwK3oGAhrVqyNdyESF3W2+E5F3NW9inb+SS5AL&#10;OQsyr5YSn/MT0P4lCw68tZ/7s2ZJ1ROZpi4QHkGjH/zA68AuWbSQcCX9vnjt1qWT7futUibzsohF&#10;ijAjvNz9leJo1/y5cvgyAfEAmRy1fD/4N8DzHn1uPNHrHl7ASLppo/rscl2Pq1cus5/Qgh/Yv0/4&#10;uVCS6c+8GGf0J7L9Wgsa/cBgrwPaKiedHXCG81PINFp1oleFR71a1bnqqR2e3ZBHIcH7LGyNZQLG&#10;3cghb6yrViYAQYeg5YQhNZRcADSswMTxY1M+h+zVyKy2c8d29kzYaeqfM3bUSMtyVK9ckUyZOCHl&#10;87DSwU8tk/a2LZvZGKhQpmRKLBesYufPnyOLFszz1Aa9uj+W0r6jnh2Gn0OImaDRP/zB60DOkyOr&#10;cAFfWP58IEKmp/GC2Muzhj41mKuebu/erPIP6/HEwP7cz/MDEDTje55+8nFPz3xx5Qr2U69Q+vDs&#10;mVSfMcsSiwGvQVtVgwS82sGObVujHX5LTATtutcB7AZBC5lGHF69vh8Xyjxw6wqDOysn8GYFRDrF&#10;9AiEZkD9sILCPCwMgKDhzrRYwfzfE72g0YK29DpwVwvaKQKYrVQJmldaZf41olkjd7lNcdZyAu9u&#10;QJtUIgQH7GA2bliP9q9GdILmKWaHth8XwddffSVt0CNWBuCnkbGRWKWQps2J7p8v79k8z9LzpRdX&#10;yR11GRDwT8SqVqpoYRxeUwTN06CbPGG8cEFqVq0kbdDrg5Te+eKLwIQtvTKjCxqMkqFI8QrkeT5+&#10;HF42VNBow7b32jFugNiJMgaFWfp4AJfGqgdsspJH0DAY9Xelgx8fyLayVoDiwsxZdlD/vuTM6dNM&#10;9T55ov2EfezoEXLj+nXTZ4PYZeg9zbF9g8YRmsyvvvwy1XeWLl5o+R60ATSRXoG7toSmeSYEbYsK&#10;QZM1KOzCG1y8cEH5oE1GOgka1PR6dOnYnly+dIndVQHQQubPnYNp/TDYAb1aHn+vWqFcKuNkuCfh&#10;3TOnT2X/Hz9mFBMabMFwNwWVv3G8NW1Yj3leIIn82tdfY8KEvyMkHzCgb2/20+hXpz1n6qSJKb/T&#10;tJz4rvE9+DfeX61iedt2MQOsfwrmzfU5BO18Mgtaz25dHd8VBaCRK2hGuz8ztGvdwtW40ABhNAZf&#10;2rN7FzMp0wMuL6LAKofYLXoY20C/ddy3Zw/7aZZHwQmwvClWKP+PELRNySxo0Orx4P2DB5UP4GSh&#10;lzMaVrET8XOJr8AKistvv4FtrRfkz5kdK9oNCFonrx0D8yVRyNIQ4sApgqBjJiYjM7oyRBaGPj1Y&#10;MxwfI0XrCMsEUTRpUE/awBDF5k0blQ/mMDMSNDnAFntK/ByYot7/NOjBDsgaGIsXLhB+9xL6HS/v&#10;5HW9cft8LWKwHXg9gjt3aCfcPhG8AWEGoQgqXig/VK0pglbd62CfMHaMcGEQH1GWsLlBDg8RlvJw&#10;OkeO4/DU9VIn3me9987brtrILfDO3j26Wf5dC9lgN2FpV0Bm39UMhQFcDZh9DtGYEUBWA2xczT53&#10;7949smXzJstyiGLiuDHsPQP79sZPaIVS2Tp6zujiBrIEzY3XABrYyzsxUfDAi4+bEzSVNg+hAg8K&#10;eN+IYc+Y/g0aPVi4axbvVtBcp4ww6gQe69zR9HPGO7dJE8aZfu7sGW8KDz2we8A7oAvImSUTVJdp&#10;jIr/wetgdxN45/ChQ9KEjUfVbwQSDnp5Z/XKFbje48WbWlMv24FAyavsAAAgAElEQVQ3DgjCxwUB&#10;O0HDHZoGLZydGTRBg4kdmDMRWgIZgPTQBE37XL5EnoX3D76X6nOaoGmfgw8a/r96lbidrhm0aw/I&#10;QSLK1h+IhT/aM14HOyRZFDOmTZEmbJ1toj5Zwa3hr8ayJZyD7wD5PCTa4AlbUL5UCe7n8UZedgsr&#10;QYNl+6oXVqQiPmsWftBqRTP6vlmtaMZ7OKsVDTsbL3h+6eKUiQ6TQWI8wX/K1sP6fa+DPT+He4cR&#10;jw/g96lyIu+WTg/4T3l5J1YsHriJJ6jnY506OL6Dd3XDoPcLeP7Avn3SlMvu810MShvNvcgMeXW+&#10;j62aNbH8nN5zYfgzT1t+rkj+vJZlswKijenbE2Ho6teugX8fJpwxQz6WMeBFIXNlc+NR8Pnnn3t+&#10;77FjRx3fA3Mfr+8ZMXyofVtOFWtLoy1gBGvg7GdsP2gYscDQf18lglGwPpQx4M2MQO0AMxdZwga6&#10;cdv3Gp2KV8hFQsBZsUxx+xwBmjs/LyuVKy3cXhkFVuHRCz8wkN9DXMZ1nCFjsOfLKX4ALyEprr1G&#10;UWyRcKmdJ3tWx/0/zhuyEkagzHYQ9ZhwE48zvcHuCgpbb3gwJP4P1wN3AVTJA4GTMhAWL5gvVMnt&#10;W7dIFTY3WlEZGTmtXHmMkFnXpYus3UBgJ4j4LiLPgzLm2FHnbXGyAwk5nBJYYmLMpjOsJhwyxCVo&#10;JC5sJ2QNAtGgKTWryHMSBaEZEgWvFYYTeSxKROPhO9Euvzf8ytx4gmM279Ozu3A7hg3tWrUQrrsu&#10;mhnMd7jkh1vQyINIWb/KGgCiwN2HzAEIfvLJVbEySNrSIpS0E9q3aSm9viAu9/UWE3q8/NJqks9D&#10;qiZoVV9e85JQmwYBqPYL5fWWVw6Ti27sCsmO0IfJA4GTlh8N5LHr0wMW+7IHH3KdiaBXt8ekvRuW&#10;I04o+OAs4Atx//nKy+YC0qdHd093gHoy/yzaf7hrWjBvDrnw8cfCIdsBrMRwx3lu+jTSsG5t1oZ6&#10;QZBJwxl6DXEhM64EjTwQuN0yK4SkdSLwK7px25bOucv0KCdwUcwzEJ1CU5cuXsRXoTMSjrMITGp0&#10;fJw7exZbmTNIzuxDxvEvQk+CRh4I3DHZFROZ5WAw61cDQwXPC7jd58ziLQONkVhpMOtbYSad0b1u&#10;iWQR51hoNhFGEOENZs+cwTwrcFGMXNyYIEDEq+Qy6E7EAlEsyOpzWBsZk+BEaiSvxk4DzKH8anQM&#10;aKP9nB0SF5hSiYvR0SOGW77zXTrplI8nW4jojctkyoZUQdOTFvS+7MqLagu9ZoZxIgSJNywZAsH4&#10;lRoYhP8T3ELMMHzoEKkuSemYP1H+rx/y4JugaaQFf8evhunQphXXIAeCGGi4f+nRtTNXeR4f0M+T&#10;PxwvYROIJBwfnz+fpgwwBStbsji7IwvBIFfJc37Lge+CpmdMQt41KyI750bOXFyvrHnJ19VFTyg3&#10;cF4xWpwbgbvFujWrKxtsCEEO86vRzw4nB997l/l8IQQcokxBQ4hrDZGUUEnAj4Mc+4EKmkHobvnZ&#10;kNhmvrn2DS7B8+qT5oYQQCRo0GIhWgHOml4t/iOmEBP9n1WMd2WCZhC6T4JoaETe4rmgXjh/nrCJ&#10;kmwiseGTgwaQ659+alnO5cuWsi1xUKtzkvKa6vEdGkEzCN2zlD8E1RGwNkHCdie0btHMMmG4SmLL&#10;jAvgerVqkAVz55BTJ0+muu86feoUC7VdtWI5tjLmVTyBBECMnb6qx3HoBc1E8F5R0WEQQC17pBXO&#10;ffQhsyMMweDK6PR0mRwJmrngLab8TmXH4hK5DV3hzDR5GnBRW1yyq09ExruUc1SPw3QvaBbCJ8Uj&#10;XK4w5mIXx0jaoE/moAGJyaGNhDBmzfSw8vKGmMcp/0H1GIsEzVzw/oXyRcpvQjBQhAgvXqScwgV0&#10;w3q1WTokBLDZunkTWbP6RTJ25AgWx5CZMxUrzFxckLBBZhkUmTx9TblP9diJBE2OAP6eciPlHdUC&#10;lYGJtt9M+c+qx0MkaGqE8F8p11PeCMFgTHbiugZKrP9T3a9hofICJBPpwKlJ+SrldcrvQzCggyZU&#10;51co18USSdAj8lF5AdIz6WB8iLI55QuUZ2PxsOuwiJFucC1AvPtmYtVBmZZRtqHMrrq90jOVFyCj&#10;MxYPxf4XyqKxeLKRLpTDKBdRvka5nXI/5UHKI7G4798Hif/j99sSn1uY+F4HyjqUhSn/m/J3quuY&#10;0am8AOmVdHD/O2VxytGUexKrB1Jj3VW89cP7ryfKs5fyacoSlL9X3WbplcoLkOykg7NsYtW5nBi4&#10;0oIWKeKviXrgDIatbnnVbZzsVF6AZGFiS4ft2KXESqBaGFTwc8oLlL0o/0N1nyQLlRcgrIzFzzU4&#10;/0TqfXtiCwxrjRqq+yysVF6AsJAOkhaJWfrrEAzcZCba7yPKJqr7NCxUXgCFQgXtGzR0n4dgYKZn&#10;on2hYCmgus8jIQtGsBrF4gd61QMvIxP3ha1Uj4VIyOQK1mOxdLhawbAX6aMQbg+EsTHiIRbInZNl&#10;58HfEKM/R+YYC4sQ0iCmmPA6qh4jkZC5E6wOlOdDMIi4CGFAWAKEHGjdoimZPnUy2b1rJ7l44QI5&#10;c/oUWb5sCUsHjECtcJmBr5tfoa0VEhrb0qrHTiRkzsJ1NASDxZRYZUoVLUwG9O1Ndm7flipTDgLv&#10;wMUF0a1KFi3kOcFhOuA5yn9TPZ4iIXsgWKNiIbq3yk63ZsiT9uzQZ0zDc1+5fJklRo8LU4aPkehE&#10;bPPrqR5jGVLIaMP/LiYx/5oXIk0qYsUjn7UZTp44wbKXYIunuqxJzr2qx12GEDLa0H+OxbVTyjob&#10;mVAWzZ9nKlAAcogheGhhwZS0EbmJs/ZfVI/FdCdktFErUH6molORaxjJ6L7+6itLwdq0cQMpW9K/&#10;JBkRTQlLk8Kqx2bSCxltxEdiCtTv0OBtcggRjkjGfifCiMhF+Og9pHqsJp2QxeKxOc4G2VlQj394&#10;9oytYCH5fEkf0vNGlEJ4QRRTPXaTQshiPiaxMLJI/ry2cRU1NGlQj2V5CcFAEiKuApBrGtrOCmVK&#10;kiYN65GWTZuQRvXqsP8jnB3Ojsg3HdLLajcMNPFEUgkZbZy1QQ28ZUsWOwoW8hqHJQOmFbWQci2b&#10;NiavvfJyyoSBa4Lnly4hVSuWZ2G+05EAiXCP6jEdGiGLxb2Hf/S70RErHqmDnICY87KSmcti1tjD&#10;7CK7d49u5OiRD1KV9+effyYL589lf0fsfNVlDRmRDLCK6jGuWsDO+dnIMD0a+vRTjoIFICdyCAYF&#10;Y1G6+vTq/php5hdkBJ0+ZTLLZKO6nEnE2xlOyGLx0GK+NSoytGBF4gGyaWZSPAhwburbq7tlGtvL&#10;ly6R6pUrMBvHEAzYZOaEdC9ktJJ/jPmo2MiTPQt55+0DXMLVpUM7ZZ2NMxK0mUh9ZAVYkFQsW0r1&#10;oGRbZ0wClcuXJe1atSD9enYn/Xr3ZO1Xq1oVplSBAglnw2Ls33nYd5De99FH/k63ug8xItdaSIya&#10;v4gFfJkdpIDN93MgrF75ApdwvfHaK8z1I+jOxUBDHjSnZIVtWzYPdDBCGIoWyEeeGNif7N2zm6W9&#10;Bd579x0ysF8fFoc/nVqvtEtXQhbzye0Eg3Hp4kVcwoXzjYpzDPI2f/PNN7ZlQ85raAr9Lgs0q7Wq&#10;Vib79uxJ9X5sU/v36cUSX4Rg8AfJ80kvZLQSuSjv+dFATz8xiEu4ANwJBdl5sBhZuWK5Y7lwX+Wn&#10;er1gnpykD93emQk5rjHgvxaCga6a3/kpA8RPIYv5lEET1uy//vorl3CtXrUy0EtkXFrzAH5jfpWh&#10;dLEi5OSJ46bvxWqFM1MIBnYYWcsvWfBLwKSr5rPQM82ObVu5BjFQsUwwSgMI8ahnhzmWB06afiky&#10;sCX96MOzpu8dN3ok8xwIwSBOBm72Qx78EDDpNod1alTlFC3CDu9BJFnPRc83c2fN5CqTH3dwUPYg&#10;WaAZrl65TAWvjOoBm6y8KVsmZAuYVF8vrBL37t3jGshA1YrlfO8EpKSdOW0KV3lGjRgu9cwFRU/H&#10;dm0s37d+3drAz5/plF/JlAuZAiY1nWzZEsW4BrKG8qVL+N74T3EqW3766SeSJ0dWae/FlcOunTss&#10;3zd39qxQqdmZYTItD9T/8Apv17olZQt2ZkU/4VwIpQyIFRm7gmyZHmETmHafFgJ7S+Shk5KEQ5aA&#10;SU2Mt3TxQj7JosC9To5H/bWEqFm1End56tWqIe29sEW8dPGi5bu2bdlMiiryaYPxdLVK5ZmAwyIF&#10;OHP6NBlNV28tqpZiIZHB72XIhwwB+1lWpTBj82oOAThW+tnI8IrmBRQbUM7IeG9eugqe++hD23cV&#10;LxycXxtWpsb165LDhw6lKseRDw6z83I6j1/ys1cZ8SpgP8mqDDpKBLD187Nxx4x8lrssVcqXlfZe&#10;XEzbwU/1v8YsdMuG1RvxSoyAJhWRtvwuAyxkINzYPvr9LjMatqs/Gce+CL0ImLRkdtini6Byef80&#10;Z7B6EAG2RjLe27p5E9v3vH3gLWab6Ve9YXHSrXNH5jpjxOKFC6Rs/zBw4WFQv3YNMvu5Gcxn74cf&#10;fhBqbw1wWzp29AiZM2smW00L+3//d5cEKWSxeBATKYV/+snHhRoXd0J+NeSzQ4dwl+Pzzz6TcjhH&#10;SG0nlCspR5DNWK9WdXL//v0070QoO69tje32kMFPWHoX+AUYXnfr0ol5fEtuL/ge+S9ksXgsBSmF&#10;fnLQAKHGq1O9qi8DDVcFZr5bVli1coWU9z4+oL/te+Dh7MdFMlaT48eOmb7zzXVrXa/OUNR069KR&#10;yzk2SKBvoeWE86uE9oM5jX9CRl9wQFZHHziwX6ihmjdu6IuAwaNYBF06tvf8Tih4nICAqbLrWjBP&#10;LkvFEqzu4a4i+kxsYRF6PFkAp1fYjHo0WEDEJflCRh88WVZnb3hznVDDPN6/ry8Chu2QCGRYUfCc&#10;+eCgKbOeJYoUtHwXLvvhDyb6TBgXf//dd0LtFzacOnnSSxyXvsQHIZPS4XOe4zNF0rDi+WW+CBg8&#10;okUg47J38sTxju+pUkGephIX4nYoX6qE8DMRFiG9Aas77/2m3uCcyBQy+sCbMjq9TYtmQpVH6iA/&#10;BGy94EpaXIIf2qccZz5sXWXUD2rvfXv3WL4Hl/2iqnHRSSlZwXMexZk28e87RIaQ0Qd9LKPjoWIV&#10;RY5H5Rv63r17V6gMcB3x+k6eC/bSkny7qlYoZ/ueWtUqCz2vfu2aQu2VHvDLL7+Q8qXtbUBhEpb4&#10;90niRchi8Ui+njseAWBEIWNwG7nRIfS2EUMGP+n5nTwo9mBmdE1cJ9y8edP2PSKWGTlon315545Q&#10;e6U3wMvBbsXX5ZH7I/EgZFLi0IsC1uuyBeyDw4eFyrBz+3bP7+RRZVeToOSAEsIOSxctFHoe7A8j&#10;PEBtm6ujhCE48maJCxn94nQZg3v+3NnClZItYFDZBl2Gz27ccHxHmRLeM8E4XaDjUpb3WTjURzDH&#10;7p07TNtMFzcGd1LCQuZ5AGDLJwqkfZUpYE6zvBmyeXT6hOOoEzq2be25bgvmzbV9R40qFbmflZ+2&#10;ewRnmKUahjcCfhIRIYtJCB+AM4IoJk8YJ1XA3JShgsOB14nPPPWk4zuuXfvEc93MTKH0gH0g77Ng&#10;DRGBH2ZRz/LmYKHdzxEeIaMf/K2MAY5zgChkCphGBOTkxYjhQz29C6pdHuTwGAnYKcQcLDB4nzV+&#10;zGju9nGDq1ev+Pp8Wfjqyy+FPl+meGrFXKEH96j/QjiEzHOMREi6KPx0m4cNIA+8GPzCNYMHVSp4&#10;C5Fw9ox9DjURH7uuHdtzldktYGli9EEzAzzJVeDVl9cwcz3YNqI9RGGM3ZK4HoF/kKOQeR7Udqlf&#10;reCXgIFwZ3eC10hSPIJ88uQJT+9AiDtZ7fhYpw483SIE5MqGBbwWkq5m1cqOQoZw5LByAaBV3rp5&#10;s/RyAVjd8Xyjaw3uxAA3QgboLYHwb6j8iZ2Q0Q8e9Tqgw7aK8ZbLy7PhxMgDL/5gTRrUdXw+b4zJ&#10;SmXFbDZFgXfg+gIWPkYhe//ge+T27VtpPq/hzhdfsJ+YtPD7cqVKMEFA23Xv2inNu25cv64N7BTA&#10;cxyrqDa5vrD8ebotHsVCkusn3oXz57EYI8YyiCKvLp5L4m4VlbYUMs+hBNzAbwHTiOCeZvCa+5kH&#10;o0c+6/r5PGEQSnA6Veamg1U2cB7RA6sZTLeQmGLZ4kVky+ZNTFGDmPsADMRbNYs7qUIYMTng8xAs&#10;+M4BsDTBd3Ehvu6N15n3AwTFCnA2Rf2w9Xxx5QrWZofef59MGBs/c+LMhWjK+MzgxwemfE/rPzit&#10;eoF21EAAKPpvmPikFTL6gVJeB3HhfGIhBIBWzZsEJmSg8YALF3svz4MqXqQT/BBikXOY6AGfB8bt&#10;ONxJNm3cQA4dPJjq3VpyRUCz/Nc0wNpnGtSplcYYW0vAgehXeuBMpYe+jbV/639Xu3oV9rmsulgs&#10;c2c9x37Hs1Oww40b19m7Mj30N9K3Vw88G8FC0wiZ55iJonaBQNAZVoy+XG58qDQatylWGPr0YNfv&#10;2LN7l+Pzs3IG8OncoZ1w//CgoIm7iFcghBxCLnxw+MF2U3/Bjy0homPpcfZM6v87XXPIRs0qlVjd&#10;E9cnKYkHpSk8eLVresCfJ0gB01i8UIGUMnh5Dq/5kf4sIEKey3wkW+d5FpwU/QRyViOUxOpVfCms&#10;nIDJBeVua3MFg7/3fKwLC+4DJYuTggs5tfM6uP94hRY3Eh7tRC9ktLANvA5cUTcWoHRx+UbAvBwz&#10;cgTpT88MXp7Bg+1bt/j6fN5nXb3Kd42RTDiwf1+KAS/8wcIA5B7AtvHNtW+gXM2JTsgueB20bqA6&#10;86KXBOzG84EVirq0sC/FsYpBZc7zrDw+KDsiWAOKnETYvM+ITsi+8zJYs7jYKiIpgixhURHSGQ6l&#10;PHD7fETDckJWzvMsb4rfCHKAO7n4lpGFffiNlPMYLnJFMfyZIdIG/OyZMwLJ5KInD5Dqyc2zeQLt&#10;4H5IZlkjyEX2zDHy+quv4J+/gYCV8Trg4HslCpmpUwEEhAlKwDBLQXniRLcJCOEF4PTszA/xhQ/A&#10;mYWnrHpG8A7cHS6J+/EVhZAtDWJWN4JX7cwz4DUMHjQgMEFLz4zgHQgAlTNuCP6elGClbiBrQBQ3&#10;mEupSL6e3piRgQtup3wEvEAEYzoef4KQXfXSIZrtlwhguyZrQIwY9kya5weZJzo90g3sNJiwAHF6&#10;LuwT4eWNz61Z/SLXc42A8e/jA/qxZ7y5di0zccKltUidYKmyedNG7s/bAbu1mlUr/exZswjzGFHs&#10;3L5N2oCAwakRmutCRP+EDGcOnIO1BBV234M9oZkDLbw1WjZtzP6dM2tmFn/fDs/NmJbmd7NmTied&#10;2rUhB97az8bihY8/Zr9H4NWmjeqblg1maMhrZwbcn8q68sCuCvaWnjWLIvmcNcBeTNaAsDKdgQmR&#10;6sGarBSB9nmz7+l/p4/W3KJJI/YT5xa9IOgHPlYg/TNGj3iWWXUY7RXNPqtBe7ZmmKyhfZuWll7z&#10;MGoe1L9vmt/XqFIplYkXD2D1sfb117wLGa+BrLEiQQwItxfBGZ12MCYJ6dWtK/up/x5SW+3fu5dZ&#10;22srnd5NBdv5jevfTOXbhd0NBj5cXTRNMYRnUL8+7O/aXahmvY9YljBX++L2bfZ7vGfJogVsiwbP&#10;cTxbE2btO8C+PXvS1DOhamfQDCS++OI2+//yZUtZZhp4A8A1RgR1alRjebw9C5nebYAXCAkQxIAA&#10;VA/YZKQdEHBHn8NMy6ONVUYDMnDiOdgCapg6aWLKv3EmNxoQQPB279rJ/o07TzhvQmDgbawBritP&#10;DHyQCUdLRghhhqtKrqyPMt8x7Zkfno17kRsjeuGiXy/0TRvWSyXw+kBI+D3vWDOiC91NIbebZyEb&#10;LZCRUgOvOZAMITt1So0RcjLTDlih9J/VD3oNUGLgjIQB6jbJnxkQeezWrQcBXLVVThTLliwm1StX&#10;TPk/tnT6OhlN5rC9dJMOqnOHtmQcPeN5FjKz/asTOrbzHg6NV8gA5DtWPXCTiV4wbvSolGfAaNyN&#10;4ThcVpB0Xkv4jrMQnqn5g2HrBqfM3j26CT9bC+lmBu19GrClxWexdUSiDZF85gD0FVDWeBYyO1cE&#10;Kzwp8dKYFwGkO0039ALYdLqJ8SICbFeRCtdvIP7I+fPnXH8f1jPzZs/yLmSVy5URfjkOkyoGhOrB&#10;myyMIAeIM7Jg3hzvFvhFXGRrefedt6UNCFx08mL/3j3S3pueGUEOYOiNUAQQskteOiTHo+IZW6Bi&#10;lTUgDr73rtC7q1b0FvcwIzCCd0D5Ay/syuXL/Jz0touiyd0BL6HZMgIjeMfUSRPYtUTRAvl+gJC9&#10;5LVT3Khpca8hY0AUzie+XQVUD+QwM4J3YFzmi4/xLRCyYl475cUXVggXolTiIlHVoPAk2JznUCRy&#10;cPP8fBwxANfFY0hEQhNSYBWDpQht/9JSPKPdOPrhJlyWkGm2ayIo6VHIeYDoSH4+n/dZL7+0Wrh9&#10;3AIWQNp7YQWPKFZmQFQrqMjNMGPqFHYPZlWfYonEHrDuKOuQ4w3AfRcsUoKaiB7r3JFZtMBjn+jC&#10;D3zvdaC7gSwh69mti/C7tYtGt+TJQealjjwhHcqXLsH1LDfphL1AyypjB/zd6Ato9hmz+CRG4158&#10;buWK5Wk+Z0xqiM+NHD40zedKxGNxSAPMwaBZLFYwP4skLC0f2SefXBUujFlCNTdEcE038PLOUkX5&#10;kgsi7rxfE5fers6Jx44ecdVGbjBl4gTb8mOsaBOEHayEDGZRxs+ZCRnCgxs/ZyZkMtsGViiYBHAm&#10;o+/7hOiErIXXge4mmI6MbJO8A9IMXr2oeQC/JrfPhzW7E6pz5pwOMlWtk5BpcefxGSRosIKZkOGO&#10;1exzRiEzRhPWPmcUMp60wyKAZwAs+ZctXoz3wddGXgRhNwMde3JZQlaxjLiQb/C4ZaxaoRzXe7zE&#10;d+TZIfA+q8dj4ttqN3ASss7t27KfNRJhra1gJmRmnvhmQmY2QZkJWYc2rSzfLwpt0s6VNTMpGE8S&#10;kiZM93WvAx0HUVEUMiQXCFLIAa8BfXjw3rvvun5+3uzOYaVFDKCDgJ2QddXlRdNWefh4mQF/w/jA&#10;mQm0qgN+B+Hj+RzcYZw+5waXL11Mcd+Btzf9eY2YCFk1r4O8kIuzERKzyRIyq9RIdoBDn5d3Irca&#10;D3Jmyez6HXVrVHN8fnHO1EluAtGKwk7IjCmKMDCtYtjjGcaVDKEEzT5nXMngnmL2OeNKNoozn4ET&#10;tPbFpA17XvpvDAx/8pOJumgDMsN1e2kgt+S5jD965ANP7ziwf7/t8+G6z/ss2do0I6yEbNULK1jO&#10;MfzUiLACVm1oJmRmFv5mQmbm/2UmZG6uf4zQHwcKxq8ekL7TMgngYa8DrmgB8cA6LZs1liZkUASI&#10;ooNHBQyvptGYd0v2BDJ29EjuZ8GG0y9YCZlVHfD7ujWrm/7eKsT4/DmzU33OTLsIaEkAtc+ZaRcB&#10;tyuaPvniow//nVSrxBRRR4nfOaN5cmoZIUvIQDezk5YdxC0RNcnvevLkvua9OwPdxGfhgbY66YE0&#10;WWbRpoBG9epYCqXZWELcDP3Kh88hvocRUM3rc3njc7DCMALRzXbt3GFdIQtUKV82VbLBiom0zIQj&#10;MftHXge5m1xYuF+QJWRuVtPXX3vV83t54PUMiDPV1atXbN9Rs2ol7udp6WNlAsoFPBvpgwA4cuL/&#10;iIloBqxi8X7LlxI/RPOwxlkTExiIcG2JlSLlu4h4hf/jzlX7HFYvzaRNAzyttYlq5vSp7HOTJowj&#10;rZs35e47PYoZgjRhksaOhv4bMekchexfZQx03PqLwm2yPDN279pZ+P1eNZ28CeZKFyvs6T08eZ/L&#10;l+ZPdp9IWBeBE7kNXhwQMCSQT/z/t8RJyIik1czN7CDTmRPUwnqJwOs7eZPReX0PTyrdArmt7f+M&#10;xGcjOAP+k8a2w0V/IqvQR8REnkyFjEg6m2EJF4VM6/xcupBkvFi2ZJHn9yKugxMQ60/KRHLrlu17&#10;RAyhca744PBh4TbLCMD5zmqy09qYWMiSnZC9JWMQYG8sCplJ/dxshbxa6IPHjx11fI+s+JNdOra3&#10;fQ+sYUSeh8TiER4AJoNWkxLiUCb+D62OmJCRuKB9LmMQ6GPl8eCdAwekCRnoRq2fh56vvL73w7Nn&#10;Hd+D8NUy6ojOtsPYUSOEnoftjz6IaUbE6dOnbCf8bA8ynWKAW8qRk5D9SdZAF0W1iuWlCtpoF/cg&#10;MlZUnu1XzSr82kAnTps8yfZdoqEXSvp8cR1W5M+Vw7FtdHdkvyNuhYzEBe2UjM7n1bzpgUiuMgVt&#10;4/r1Qu9HMBQZ733j9Vcd3wWDVln1dPLcLlequPAztcCi6R1lS9o7gWrMlzMlfMZ54iBDjkJG4oJ2&#10;R0bnFy2YL02lnJBdolofXGVhGWAFEZ8tO46h2zUnVCjDr3bnod4Y1wjk4Mrrwjugfu2aQu2XDEAf&#10;i7S9bjdgu00kIkJGJGkbQSgVRIAbe5kDD9SSJPBCS2LnlUU4LsmrVZK7TcaWd9YMa2uUAX17uXou&#10;Qk4gcUQyA/akebKLnb3z665FCKfsiAhZP1kdL2qgCvs12YLGe5+lAQkUZLy3gIOCAjh5/Lj0+kLY&#10;BtokaHCKgWFFKEga1a+TNEoSxNFHsgk35+3EXZhGHH7lChmJC9oZWZ1eSnBF8xqTw4y8Uac0fHrt&#10;mrR3z5vjfJeWN4d7Z087tm3Z3PKdFQTV/XriUrZBnVrkow+dtapB4szp06RKhbKeFFmPpk6R/BYR&#10;kBshISNxQTsuq7OdAqkYgTxUsgccBrIoZLnmwC7PCSIGv6LEqrp54wbT9456dpjnGCzwL4St5ulT&#10;p4Tb2AsOHTxImjasz4wRZLSTTlUPXiaCMiMsZCQuaJ/K6rI21oEAACAASURBVGjRIDgL5s7xZcA5&#10;WU4YkVfCPZrGdw68Zfuuvr26+yZoGpHm59LFi2nejUR6Mi7n9YJXoXRJZiy8Y9tW4TtUDbCc37Jp&#10;I4s1Dy00j8rdDbOk9s74lLiQF1dCRuKCdldWRXgMXvX4NpHuVDZF4z3UqFJR6uBzgp+rmp64/9m3&#10;d0+a969etVL6tUqYadix3CUuZcW1kJG4oP0kq0LYL588cZx7gMM/yY+GxRYDsSd4ITPJPOgUzmDN&#10;6hc9+76JEOECoLY35gPDCgc/sCL58yoXBj9oELCfRGWDyBIyQuSELNBz8sTx3AMccHPXw0MzT10r&#10;YMtTILfc7UqblvYZKt1qA70S/mxQGHXt2J6lttW0ihC6Hl07M58qWfE0Q8KfvcqIZyEjRE4EYj3L&#10;lkgbLMUOfm1hsKpt37qFuxzNGzeUXgandLC8cRf9JlZXxLfAygYN45MD+5MX6fYSd3QIcITgMhDA&#10;YgXzs8vcLKm1dabE7kamsbgLfi9DPmQJ2R9ikgUtF50NRe5e4AruV2PDDEmkLDKVIhqdLC2golY4&#10;GNMjv5EhG0SWkGmkBftKdmV7duvKPbjv3bsnNfKVkXB958UcyWc1jVCQ2J1d/VhNMyBTYibKoFQh&#10;I3FBuyW70mZRY+0g4hHshn16dOcuS1XJ3gQaMZlgKwkjZjMgzkVxj2HIMyjPyJYJ6UJG4oK2xY8G&#10;QEoaXqxaucL3Dhn69GDu8sB51K9yIDYJwsGZAfdJEHSeM1DEv57zQx58ETISF7TafjQEbt/1Yb6c&#10;kIgg5CsRlpkHV69clm5pbySCEWGFM0ukgMtmbHkjgTPlq37Jgm9CppEW/js/GkXE9nHG1MmBDKwy&#10;JYpy2e3BtYI3rLZXFsmfhyXV++abb1KVAUL4eP9+rnzL0hnvUeb2UwZ8FzISF7TzfjWSiOeuSGIG&#10;L0TSvRnTpjiW59dff2X3YUEOKggdrOZ379qZqiyIjQglEzKTBHnZrZi+bA+NDETISFzQ2vvZYNCq&#10;8aKoITClnyyUNzd59eU1jmVClCwkU1Ax2LAFh/DBOh/OnFq6JljVjBw+jKWMhS9cOttmLghq7Acm&#10;ZAlB+yvlF342Hi5CeYBVBAMnyI4tVawwObB/n2PZunRoJ82CXAahycTVAbSViM6My3+cLSuXL8si&#10;OZUuVoQJKe4HcSZEZhOshvieRsWXynpepfxTkOM+UCHTCdtEvxsTsRrgoOeEt/btJSUDUI4YiUH7&#10;ypqXbMuGTC3Y4mL7GYLBmR74porxrkTIdMJ22++GhSuNWQpUI3AmCUoZYSQ8brEi2F0yIxpyL3pm&#10;KlG4oJIyJjlNI/tmCCFLCFrVmERrfitiNRj8+EBHYUNGGGx/VA4KJAyEptKYWFwPTBxNGtRjK2II&#10;BnFY+SNlCdVjXLmQ6YRtb1CNjxgjPHdtyLEsMwmGF0KBUrtaFebqAvMxI25cv04mjR/HJgi/HBiT&#10;jOtUj+nQCZlO2D4OqiNwIG9Quya5f/++rbAhR5Yua0eoCLcTKFS6denEPI2R7F7D3bt3WS6vju1a&#10;M4sTpCZSXd4AeEX1GA69kCUErTjl5SA7B2rs9q1bmq4SeixeMD8ly30yEGp35oJSIC87z1WpUI40&#10;bdSA3Yk9RbfPfXv3YCs2tLKImQ9XFYT8hqYQ4dLgDZHdRGMYIm2hxrOUf1A9dpNGyHTC9nDMB4Nj&#10;J2alAgenzXPnPrIVOKRGzSCrQ5iJfA0x1WM1aYVMJ2xFYhKD94iycL48ZO7s59jdmhUmjh8b6CV3&#10;xL/eoKyoemymGyHTCRsus8+p7FwtH9WK55daCtzhQ4dY/IuCkebPD2Ky/bPqsZhuhcwgcPtC0OGM&#10;0FbiesAqJxliYSAmR3oNOhMQT1D+XvW4y1BCphO2+jFJedRkEYoBXGxDkYLw3kbAkmP5siUsxFsk&#10;eLbEqjVa9RjL8EKmE7b/F1O8lXQiLDugmaxasRwZN2YUOfLBYfLTTz8xwcN5b++e3aRXt8fYRTRW&#10;R9XlVchjqsdTJGTOAleG8noIBosQEW4Nqna47yAwTucO7cjUSRPIpo0byIb168iiBfOZuh2ZX+CM&#10;Cp86qOdlq9Mz/V1J/eEO1VH12ImEzJ3AdaK8olqAIpoS2/xuqsdIJGRyBa415bUQDK6MTEx4jVWP&#10;hUjIghG4gpT7YwouuzMY0b6HKIuo7vNIyNQLXdNYXHEiLZFGBuU3lBcpW6ru07BQeQHCSjpIasbi&#10;udiUWZokCa8n2qmu6j4LK5UXIFlIB9F/UvamvBAL2b1cwAJ1iXI45V9U90myUHkBkp10sFWgXBmL&#10;H+gRP+LXEAiDF/6aqAe8IBZTllPdxslO5QVIr6SD8/eUJSmHxOImYJ8kVgLVZz68/9NEefZQjqEs&#10;EUsye8BkovICZHTSwf07yv+JxT0N6lJ2TGzHFlG+Rrk9FteCHqQ8Eouff/Dzfcq3En9/PfF5fK8L&#10;ZQ3KYpR/o/xH1XXM6FRegIgR/SCdXP6VMnNiNwElVg/KsZTLY/FcDZi0ziS2xVjVryV2GiDcaG5S&#10;fhmLa0t/VLz7+ClRjjux+JXIDV05UXZtew/H1fcoN1EupRyZmHTrUBalfITyX1T3TcSIflB5ASJG&#10;NCOddP8Si0eiaJWYlLErPmpYfDCxf6t4oUkv/Fa3UILQ5b1D+Srl4Fh8Q4D++B/VYyNiRDMqL0DE&#10;jEE6Cf5XLK7LhH3NwlhchYMJE/pOnIJ+DsGEHlGcPyf6Tzshvks5NxbfhOSOhTTEUcT0R+UFiJjc&#10;pJPVP8fiKqw+lG/G4qYxWKRgHvNLCCbbiOEhxsNnsfiiB5XoVsonKEvHAs4GEjH9UXkBIoabsXgc&#10;zOaUL8TiHgvYgX8VgokxYvrl17H4iR0LHgwukOfw31XLQsRwU3kBIqplLB6PqBblAsqPYvHF6l4I&#10;JrSIEa2I+z2c8JBGY0ksblX4R9WyFFEtlRcgov+kgv5PsbhJMkyQL8XiakDVFnoRI/pBWH5Cjfkh&#10;5YxY3HT+t6plMKL/VF6AiPJIhfYfKetRbovFrf0idWDEiA8IeYD68gPKAZT/q1pmI8qj8gJEFCeE&#10;kLJBLB6CDWbU34dgosgwRBh2JE8smCcXKZI/D8tdV6xgPpYJtVK50qROjWqkeeOGpFP7tqRvrx7k&#10;iYH9yFNPDCJDBj9Bnhw0gAzs14d07dietGjSiOXHq1yuDCldvAhLyYXI0nge/o1n4t/IsorMQfly&#10;ZSe5sz1KcmXNTHJkjidsRPJH5GRwKjOiT9tRS/ioUXUbB0zID/z2YIlZQbV8R3RH5QWIaM9Y3LwZ&#10;9wKXY0kY+j9MzPFojBTInYMtDsj1UataFdKFLirIC/LKmpfI2wfeIh+fP0++vHMnVS7IL764TY4e&#10;+YC88fqrZMLYMaRD29akasXyLIUd0nRjAcJzkdZOdR0jSuXtWPxebh7lX1XPBRHtqbwAER8wFo9W&#10;gbA5OG19FwJhDi2zxh6Op6PPn5eeaoqStq1akGeHDiFbNm0kly9dYguSFbBQXbp4kWymnx07agRp&#10;1qgBOxnhZIWFCSce1fWLGFrCOAp3zi9S5lQ9Z0R8QOUFyKikglCOckMsbpUVLVwJZqenJ5yckMq0&#10;SYN6ZOK4MeTA/n3k888/Jzz48ccf2enquenTmBoPGRfL0MWuQO6cyusWMd0SxlTwq5wZi+7hlFF5&#10;ATIK6SCfGItnnMywqkLcyxTKl5sUK5if1KtdgyxdvJCc++jDVCo9Hpw8cYKp+1o1a0KKFypACtNn&#10;ZsB7nojhJuQcAQSaxaLcEoFQeQHSI+ng/bdY3G8LllMZKkwTDBRwjwTDhsUL55N33j7ATksi+Pbb&#10;b8munTuYsUS5UiVIuZLFSY4smZTXLWJED8Q8AB/O5yn/W/UclR6pvADpgbF4CghEYj8fAqHxnViw&#10;cBpq36YV2bRhPbl37x5xA5zIdu/aSTrQ58CYIn+u7MrrFjFigLwUi8cpjXIvSaDyAiQj6eCrGIun&#10;2kjX6TlhoVe+dAnSv3cv8t677xAvWL1qJWnSsB4zsIBVoeq6RYwYQmI+QWqi7KrnuGSk8gIkA2Px&#10;CBpIBQsrw3SnNoTPVNkSxcgTgwaQz27cIF7w/XffkWeeepKpBqFuVF23iObE/SU2FfBZA3Nny5Lw&#10;YYv7seXMkon9HT512TI9TLLEHmKuB/he3CdN55cWgvqkQyIo8ynKNZT/pXoOTAYqL0BYGYtHgofa&#10;MF3ly8pPT1utmzdlFoJe8csvv5BlixeRMnQhxClOdd3SC7FooD1hKAOrzhKUlcqWZtadcMKeMmki&#10;ee2Vl8n+vXvJqZMnybEjR8ieXbvIkkULmUN2gzq1mKtBySIFmfoWp+Gc0Z1jslNzCailem4MK5UX&#10;IEyMxS9nPwrBwPVM7J5xr9WkQV1y5fJl4hV3794lzy9ZTOrVqhGZuQv2AxYmRPTAwgJV67NDnyHr&#10;31xHzpw+Ta5/+qlpe6PP1q9bS55+8nHSvElD9l34weXLmU15nSKGgtASTVA9Z4aJygugkrF4tPjT&#10;sXhKetWD0xMx2VWpUJasff01IgPHjh4hXTq0IxXLloqciE2IMFIIZ4VIIrWrVyVjRj5L1q19g3z0&#10;4Vnyw/ff27btzz//zE5UcPLG5qBYofzMZYEnLFXEiCa8S7kjlsEzBygvQNCkHV41Fo9pmLSOylhc&#10;oH56evAT5JtvviEyAEfjti2bM5VU5LP1V5InexZSulgRFraqf59eZOvmzeTWrZvc7Ym7xxdXvUCa&#10;N27AnLax8EXtGjEAIs7kCcqH/JpDw0rlBQiCtGN7xuLqw6RMe4KJFZEsjn5wmMgC7rugwkKgXNX1&#10;U8X8uXKwU1G3Lp2YCpU3yogeUAdOnjCeWX0ickl0uhIjFvgsjzyUYowCYySMd9zxwfDk0Yf/rryM&#10;SUykw7lImY93rkxmKi+AX4zFE/YhM/L9EAwqIUKgYQ24dfMmk+nTHXCqQMQNnDYyUkDcbJkeIaWK&#10;FiKVy5clK1csZydQN4DqcNULy0n1yhXZKUt1vYIgrBux2IOwTK1RpRKLujL8mafpWFpE9u7eze79&#10;bly/Ti5e+Ji8+87btI1WsE1Si6aNmdobcTPLlizGWKJwQXbnF8YTahjLJJlY2E5SFrKaM5Odygsg&#10;k7SjYrH4HdiXIRg83IT5M+6mnps+VTi0kx0OHzpEqlYsx3a6quvoN3EiQpqUpg3rk7mznyNff/21&#10;63bDCa1Pj24sVFZ6sgKE2T3SymBxalCnJktJs3rlCyww8w8//JCmHZAtAFavs2ZMYyrocqWKs0Wp&#10;VNHCJCc9RamuT0TXhIU2kpfGSAjmbVlUXgAZpJ2yNpZkMQ8R8b1zh7bS7rwAGBaMGTmCqbzS804z&#10;V+LEADN1GFJ4wc2bN8mCuXPYHSSeq7pubon+xqYFhkDIpbZ82RJ2YrILJQafwL17dpNhQ54mVejJ&#10;tUKZkqRwvoyrds6ghKP2bBKCedwrlRfALWkH9IjFLzp/DcGAcCTuBMqXKkGOHztqObm4AXbPsIqD&#10;07PqOvpB3KPghLRw3lyWtsUrENi4TYtmJF/O5AudhRM8rB7btmrOrFZv377lWF+oR8+fP0cmTRjH&#10;FqvIECWiDRFL9n9ICOZ3N1ReABHShv5HyqWxJDmFwc9rxLBnHCccUXz15ZekVbPGzDFWdR1lEpMs&#10;jCh69+hGPv/sMylttXPHNlK5fBm2KKquHy8L0FM7rChnTpvKTo68wEapZ7euUfSViF4JU/8xJARz&#10;vgiVF4CHtGFLUJ6NJcEpDA6yixbM556AeIE7jY5tW7NLdNV1lEVYq0G9N23KJOHI+lZAwk1Ey4AR&#10;jer6ORF3WKj/0KcHCxmmoK1gbFGnelV2h5WRDHoiBk7Mu78lIVgHnKi8AHakjTgsFk9brrpDbQkL&#10;rWVLFnNPRiJ46olBzBJPdR1lEKpWWFPOmzNLmqELTOMb16/L7opU14+n7gj/JQosXB3btY4b8yTB&#10;Ih0xXfIOZXESgnXBisoLYEbaaNspvwhBB1oSl+0L588Vnph4sG/vHqZCTHafJZwYEIJp7KiRptZy&#10;bgGTcJxQwxqZBHdbqPf8ubNZbjYRwIgHxhs4cRXOwD6Afo5J1WVIciJaUijDaCkvgEbaQP9MeSYW&#10;4sC+mKSg6uO5eHeDxzp1YBE4VNfTC2GliTxnVjEH3eKVNS+RQnnD6d+FcVGpXGly/txHruqGk1f1&#10;yhVYYGDVdVHWhvTkijtmqF3hm1a7ehVm7Tty+DCy4vlliaDKJ8iRIx+Qndu3keeXLiGD+vclDevW&#10;Yi4D2PwhsAA2EQgEoNKlQssmoLpNfSYijRwnIVg7NCovAG2Q38biJ7FQRufAoIQZ+EcffuhqonIC&#10;JkAIYrIOfpwe4Xf03Ixp0ttm+bKlobz7gqoPEewvXrjgql7naJ83ql+HTb6q6+IntQUKp8wOdBM4&#10;+7kZ5O0Db5lGWsEJFlnJJ44fy7KUI+YljFjyZg9f/2dE2sxPcMbeSvm/JCMvZrQBjsZCatSRN2c2&#10;8sTA/m7mKi7MmDqF7SJV19MNs9GTCHbDFz7+WHq7wOQ8bBmnEVQYZu0HPSQoXb3qBXavl+yqYz0L&#10;5aUnKbrRa9eqBZkza6ZjLrwjHxwmL658gfnBacGVVdchohhtFjXM47tJRlvMaKXfjYU00C9UFGfO&#10;nBaYpsTQmO7IERNQdT1FCbUN/OS8OimbYdbM6aG7H8qZJTMZPeJZT/Ua9eww1maq6+KFOWi/QyYQ&#10;xmrtG69xRVZBiKthQ55iLgJgGLUOuDvLQ099iBpTJH9etrhiw1K/dk12ldCvd08Wtmvq5InMOhlB&#10;o99c+wbZsW0r2bVzB3M237dnD/uJ/yMQ9bo3XierVixnBk6Txo9jSWr79OzO/BqhNi1Hx0LRAvnY&#10;WMeGDU76YWwbXlokZYX6cSdJ74sZreRmyluqO8FI7JZbNGkkME2Jo1O7NqE1WLBi/ERSiuzasV16&#10;e8CaEXEOc4co6gYmNS9uFT/99BObvJJRfYixWbRAXtK1UwcWworH2hTRa95+a388GWgxtary+KKb&#10;lyU0rVOjKtOqvLrmJbb58hLaTAXufPEFOfT++2TR/HlsUcUii7tE1A8yqXqsGGnR7zAUgWorfS1m&#10;tFLZY3HTTuUNr2fu7FlYdl4/0axR/aRTLeEObz7dXfqBg++9y4RSdR01wioShgVegLBaCKqrui68&#10;ZNaWRQuzU8eXd+5w13Pj+jdJo3p1SLWK5ZmqOcgywycRBkBwJn98QD+2SMHyMyODhSPbvYuNP2wm&#10;0D4qrTUz/d10noNr1UiS7IsZrUQeyiOqhddIOKvu3rVT/ujSoV6t6kmlQkB4J6hG/MKoZ4eHJjgt&#10;1DzvH3zPU32gUoIlHSZZ1fVxIlRaQ4c8xRKHimDb1i3MxzFIFTAitUDlN7BfH3L0yAee+igj4969&#10;e2yMNm3UgKk2gxynFqfHayRZFzNa+PGxkFkoYjKFfttN3ipedG7fNvBdqxfCKMHrycQOjerVVl5H&#10;EKfw1atWeqoLdsI4meAeSHV9rIidedGC+Vw58SMKCbIOQFUXRFkRLQfR+N9+6y1P/RKBH3Argiq9&#10;YplSvt/dm5wSsR5MJcmymNHC/jflTdVCnWoiy/YoefGFFX6ND4YJY0cz4VRdVx5i94vcVJic/ULl&#10;cmWU1xPChNQ6XnH2zGlmXh7WkzasCmF44AazZkwPRO0LdwaoYo9JDrQdwTsQHg0LHFwhEKlGZr9D&#10;ZkwWNeSZrEPCvJjRAq6Lxf0OlAu4NpkhUaCf2L9vL0u5orquPMRiO33KJN/aApZdYYjej+gs27dt&#10;8Vyf9evWhrJvYVnatFF9V4YNCFLduUM7ZlDgZxnz5sjGjGHwvgjJh8OH3meO/Lkl5ULEZsZgAIek&#10;yfNI2BazWNzA46JqIdcTu0A/gVMNLsJV15OHGJBnT/vnbgDgnkN1PVEGWBR6xYJ5c0jpkPkAIjIM&#10;woK5AdLe1KpWhTkw+1U+TFYd2rRiKYkipD8ggzgMw3Jn92Z9jA21wYIZGVD+TMKwmNGCPE/5lWph&#10;15ifNtaXPu8GYaoua8fiJ6Fig9+MX8CCHgYrPli4wZzZK5AuJkwhs7BAuI2sgkUd/lLIBedX+WDK&#10;v3vnDs/tHiG5cO3aJ2Tw4wNdh96D6jF3tlTzJ1LOTCEqFzNagPdVC7xGmL/7aY0HwIwZvlGq6+pE&#10;7H4O7N/va1vMnztHuSUfzJG/+04skK8Z4AyLiCaq+w3EncXkCe7HMfodkWX8cAfBJIRnf3hWzCoy&#10;QvrG5o0bSD4XUXug/ciT+lCA2Lz/QIJezOhLb6gWfI3w4vcbyNbrpsOCJE6lcHr1EwggnF+xoUuF&#10;0iXJ1199JaU+RUISeQSxGr0kJEW2cb/UiAg75WdUnAjpB4h6Uzgfv0zBjB++njojESxoOUgQixl9&#10;URXKK6qFX2O3zp1876DWLZqG1pINRNkqli3tezsgsoLKesKNQNapAH5MqvsUmyOcCr0AhiB+5DiD&#10;xSsMOCJEcAuEcuPV3mAjhju5xP9hf1Gf+LmY0RdUprytevIGoa/36jfEg7Con6yIXY3sdCtGIPKD&#10;ytiJSH76wornpdQFzvKqAxlDDXzr5k3Xdbh//z7zE8oakx/aqGyJotISp0aIAFy6eJFpz5zGHjar&#10;5UqmWEN/StmH+LGY0Qf3iIXE0AOxyvzKKaYBC0QYLPSciMXMT3Tv2llp/eCkLAOYoKGeVFkXbMC8&#10;AjFEZZ8o8bxe3R+T0MoRIlgDwSqc4pYi1FrDerWZZiAWD4E4ishczOgDh8TigSOVT96wXPMbWzZt&#10;TIqFTCNyfi1bskhqG5w+dYpUKa/OUhEhx76QYKEI4L5TpUM7Imp85uE+DJg5bSqLsi6zXPBXa9+6&#10;pZQ2VgH4kKIehw8dUl2UpAR8AKGmRmBpDYidihPS1EkTfX233ZUFNldw80hog5CsuR2RsZjRBw2l&#10;/Fz1hA32oKcEv/Hc9GmhCoQrQliayQByTpWiA1pVPSqXLyOlHgCyEavKVoBJYf/ePZ7Kf/HCx9IX&#10;YkwWPbt1ldPAPmLYkKdY6hQrtwvNoV3GYrZowTwybXLqgAIvLH+eFMiTk5w4fszz88OKN15/NcX5&#10;Hq422qnf610uL3DXbzVO27ZqQUrEnfuRaaU38bKY0QdUpfxM9SSdNdPDZPLE8b437Go6icve/QZN&#10;GBW8vPpF120w9OnB2hE/+H6mi87I4UOl9WdlRSdLtN+IYc94Ln/NqpWllw0LLO7ckgFwu4DDt/Zv&#10;bNbmz5md8vcmDeqyOvEsZu++87bt37WTgjEY81kLK05cc8DXCgvqkkULUn5/69ZNdop+ceUKIQf+&#10;l19azeiE48eOkqYN67GADZs2bkj1N2QRqFUt7ZiB6q5uzWpkUL8+ZN7sWWT71i0ss/cPP/xAKpUr&#10;zRIFG9vBqt5+AGWBEZOZO0mLpo1IySIF8W8cqKCWE1/M6Bf/KxaChQwmm+gAv4G8TKoNA2QSlkSi&#10;6Na5o7IUEnBWXv/mOil9+csvv7A4cyrqgSC/XvHB4UPSnbdhXn/l8mUJresfcDqyCtH16bVrLKs1&#10;6rIzkV8POQLxf+T+ArBIQ00G4I707QPxAMaYmGFVh3BrAE4dRjcIRC7RMopj/GiAqbnecR0LRtUK&#10;5chjVFYwL+H9SEkDIPM6/j9+zCh2mkSbv8eZnXzbls3k9ddeTfk/sjoYVX1Q/eP5SPkC9HysCzu5&#10;auVFPbFAaUB7bNm8iRSjYxLfg2zDbF7bMN69e5fUq1WD/Q1GGgD+htOZig0PsrHro4Nop0T0c0Ll&#10;iBPaH4nIYka/8HvKC6onZKzUSMfuN2DswWNtk2wsmCcns0TkAdRxqvKuIQr9cUkBaOF/5nfcQTPi&#10;/mn5sqWey9+pfVvpBh6IsRd2YNLHKcEJA/r2ZoseMG70qJQ64t5YazdYv2qbMvzU/CK1lDLYtGqn&#10;Fai0sYjhc8g0oD0Pd+Z6ecDnYdkMJ188vwQ9LeB9eDb+rf88nnXyxAm2kPSyUedaxa385JOrqdIl&#10;ZX80xt6rHxdYTC9euJDyO0QkQkQO3DXr+x7aDiwSmzasZ//H55ESBqprlF2rA4INA/icjODcXoD2&#10;1NoS5cO/4UqT2OBdIoKL2SuqJmA9RwyTp3KyAjoRnau6rn4S6jY7zH5uhjKfK5kO79hdl1IQUxF3&#10;rF6BHT8sU2WWC5PuuoDuPrwCJxGUGRPr3FnPsdMpTpLnzn3EDBRwzYC+xcKDU5oGTNRQreHUtmDe&#10;XHLs6BF21zJk8BPMeq53j24skIB28gBwYmtcvy5T1cGKE9/RgI0tTjw4oeEEhDJg0cAiWq1SeXaH&#10;hskW39UWgmqVKpBKZUuTl15cxZ6BjSHqggXQKicbwsDhpGWHUSOG0wW0BGnZrDGrO+7wAMRJxHsx&#10;b6Fsr73yMisbygzVK+q+c/u2NM/DqRX1xWkOz2tQtxZZvDB1ZnXcm02ZOMG+swIA2l6768Zihrac&#10;OX2apj1DFHHnxYx+sBnlPdUTcFC7gyoVyimtZ1BEmpDdO9MmJIVgyE77wEvsZn/4/nsp/YhkhMie&#10;HHQd2tGJ0yswqeGEILttk81f7Mzp05bRIzChwXpRO0GogqY+xCK5Y9tW0r9PL7aAiD4DdcIiazX+&#10;sYh26dCOTuBTPZV3+DNPs0U+GYHNCGwAMj8UP51B44I7U3r6RGaWvsRuMaMf+BPlJeUTLx0sQQA7&#10;GNVRIIImoqdr2LdnD1vkVJQDOyyZE1PZksGnnulDJzSvgCqqhuR4nzWrVpLQohHsAHcPGE7Mmjnd&#10;VaaAzZs2Os49RutKN3jn7QOpTp7JBmgsMFfgRI4FDX5qfXv2QPvAIOQfic1itkr1ZAvd8NrXX/O9&#10;kaBqUKGSCgMRj3Dj+vVMNaLi/dhtHfngsLS+hCNxkOXHJNSnp/eFDCcR2apFnnunCOECJmzck129&#10;eiWV8UmEByiQOydTNUL2YHGNCDh0vMMyMO1iFotbWkEHlwAAIABJREFULyoPHtykQb1AGgeZllXX&#10;NaNy3JhR0vpx6+bN7PI/yPI3b9zQc7lxNyHbUKV86ZISWjRChPAB6lgEH8ieOcYMbBCWrlC+3LgO&#10;y05MFrNXVU9y0PN/duOG7w2zf+9eX4KzeiXi4olEnE5GVigj9y60aMFgjXdkRaCB0YDMcqEdku2O&#10;LEIEEVy+dClF5VinRjUWJYSOfTjVPljMYnFT/GuqJ7onBvYPpFFgzaO6rkbCtBZJ74AaVcKfM80N&#10;4SoA9SJUKTI4ZuSIQMsP9ez3dIfotdxzZz8n9a42T/ZHybVPPpHWrmaEKixCBNWA+wSsHHF/duzI&#10;ERyAfowlfM+0xawd5Y9KJ7q8uXwPHgzAcqyoywypfrJd69RWcTu2b02Xvm8Rk5Oa2XmECKrRoE4t&#10;ZlsB/8nE6Wwk0S1m76kWlpZNGwfSEP1791Q+MRiZP1cOyzQuuNBXXb6IEaPFLEJYAA0W/OygbkTc&#10;zAK5c9whWMzoQP23mOJkmzgy7kqEqPEbYbRgrF29qm2Z173xutKo7xEjBrmY4W5EcxB2g1fWvJQm&#10;xqJb4B4SsR+h0t6ze5fpZxCP0W8gvBTu+uFO9OHZMyx0lTEYMKL9yLQSBg4dPMj6v03L5uznxPFj&#10;pT7fLRCGC9FORg0fhnijP9Oy/VXLHK00Kj78ytz4aoji1MmTLNCq6olBTyzkcFzmgQpfqogRQZmL&#10;GaJ9WAUH1iZNBOsVBRyNtfLeFEh+ioUCYdAAxEfUG2Eh1NqEsaMtfbWwwCAaiD4qiSgQI3HZ4kWs&#10;DFrQYoTxgypNKwesr+FArUVE0X4Px+0v79xJ+f/H58+7LocVsKAjOLEfz3YLRDNBQO/8uXPCgf0X&#10;WvdBWMyGqRYUpMsOAgh9oyodiBWRLlzEghOR/RGmSHW5I2YsylzM4OOpBf3Fota5fduUv2HCxvsQ&#10;I9AJA/v2YU7BeiCoLlRQZsDJSm/xCRUVNtIIB6UB8RphnGN8rhWwACEnGBYkDQhirEXVwTUBIv7b&#10;AQY2WBT1P2G1h2fow3DpgWDHeK8GhMeCyboVdu3ckdKXvQWc/bFIw79LcyNBFBYnYOHv3rUT9zvc&#10;ABsQWL9jQXuDbkDooWAzFrM1qgWlacP6zqWXgGeHDlE+KRjpNgdZ2E6YEdM3vSxmOE1o0eyNQBxA&#10;PF+LdoGFDv/XUr/ocfLEcRbAF9AiviMavt7SEoF99ZO8BnwGiwNiGQJYcBCpHhOvMUJ8v8S9Ok5k&#10;RiAqPdKkaNFrEEMSkd71AYXhdoEUMCgv4icirqMROEXqF0xsaJs1apDyfyy69WvXtGx7lE1fTywy&#10;1StXTPM5AJkIoJJDGhzEbMSit3LF8rR1+/575sivB8J1oQw4BCAuJRZ6s9Q2+vQ1qDs+t3TxQtPy&#10;yAJyoeXNkY31Iy3bRSxm+1QLSp+e3X2ttAZEmlZdVyMb1avtuj6LFy6ggpRFeR0ipn96WcyQ8wvh&#10;n6yASb9tIsYlFguo3o2RMBCwFycEY7kQMFgPmG4PGfyk6Xs0FSYPEeA3R5ZMqX6nvV9zq9BrebRI&#10;/liEkG9M73oBizs9cCdopl3RvqNPRaUFNDYrI/KpaXj91VcsT1w4XRltBRCGywh8H/fzZt+HkzLu&#10;5IqbxPzUtyvcb7R/Y6H3E62aNWHZBVa98DxO2F9iMTusWlBkJDLkQfMmDZVPCkYimKhXqEh5EjFj&#10;0ctiBktlPAOnFCxayBE2bMhTpH2blinqOC33GGA3CSLQbL9ePcjiBfNT/DL1QMBpJ+OPq1cus5xo&#10;a1a/yNL26InMywgtpQEnuPXr1jKDlCmTJrBTpvaMaVMmsQg0eKcZEFAYAdOtkm7ifg7BhqFa1eoC&#10;w46pkyeyd+pdlbAAomxLFy1kC5ExNx02AbAJcAJUqzilmd1/oW/QF1hAkasNyT9xklu9aiXLJADr&#10;QauI+t988w3btEynbYK+DCIsF8qE8YMYmcUK5vsWi9kHqgUFsbaCQOsWTZVPCkYiaKYMQCByKsoQ&#10;HTH90+udGazsenTtzAwqkEIF8TRhmQcDBh7gdIAwYji1YZJH2iIYRSCnGdRrQRiQ4T4LCzKi0OOn&#10;WQ4+LDqaag40M2TBIqdpiWCZ6DdwL9mwbu2UMr21b6/lZxEXF/dv2mdxKsRpDOlorBKnQp0Ide+k&#10;CeNYmDa8q2Pb1kKZtt0AYwh5BJHEtGhiMdujWlB62iSwkwkIk+q6GtmBdros4F4gOqVF9IMq/Mww&#10;0eszD2Mh/PZbe2OKMAATOk4++KkBfqR6K0kYnohYXHoFFiKze0i3wKlIPz6g5tQQVFi1CqVLMnXt&#10;/LmzkbjzDhazl1QLCjy6g8CEcWOUTwpG4jJZNsaPHa0sR1nE9MnIaTpCmKAF6kaQcYSHy587x8dY&#10;zJ5VLShQOwQBqDT0O70wEB3iB2CZBPWA6vpFTB+MFrMIYQIsGHGtgk37pPHjMEZfw2JWK6Y49Qs9&#10;IgbikAe9e9hM2mHuioyqfgH3kdBnq65nxORmtJhFCBNqVatM57VHWPzati2b/0rHaGcsZn+hvKBa&#10;WHijYHgFLG5U19VImNj7CejLo1NaRC+MFrMIYQFzds+bm53KYA1etGA+hLP6Vy3Q8FHVwlKrWpVA&#10;GgJmwarraiSssoIADG1U1zVicjJazCKEBbC2hI8f7ssWzp9Lsj8aQ5T2lKj53Sl/UCksiEMGs1a/&#10;gXeELdgwLHJkBUZ1AsxZVdUT7b5o/jwpnDvrOZJP51waBAvmySWl7LK1A1ljD5PRI4ZLa1szmpmh&#10;R4gQNGCGj2zTcBlAqDAcgqgM9CS6xeyPlFdVT+pGT3m/0KpZY6X1NGOTBnWdCy4BCFcTdHZmjfAJ&#10;0TvHegVMchGaJ8g6WEWXEAHMy2Xf3SJxaHoEHJLhl2VHOOyKAJZwzy9dIlwWBPR1KosdtWDGGqD+&#10;9/I8ULStnBjmJKxwCs9DT2PZMj/CDj+TJ44nhfPn+Y6O/98RbTEj8QVtnuoJHWFcgnAihLFJ2BJ0&#10;wsoSTplBoHOHtsrqWbyQXOtNhB0Ksvw4Bb2h86lxC8TJkz0GK5cvI6FFwwkE69U78+IO2CryhhMQ&#10;OxHPQKABN8D8oQ8xhaDIN65fT0NE6UBMSkQWgeUdIm+YAfXQR8iH1sHseVevXmEO0IgcAqdtfNYs&#10;DyKib8CRXHvek4MGmD4PBnG4f4JloNYmdg7VKoFwaAhIj4UMkUiqVSrPSMuM+FtsDdMvZjkoL6ue&#10;1BH+JQj07dVDaT3NGFT2AAhPEYWLeZsWzaTVBRML3Z0FWv5cdONx8F3zwLkiQLoP2VFbalYN5v5V&#10;BRDtQ6vnM0+5ixpkjM+KeINuoFcV80bYx2nc6hSJzAHa88yCAJsBcoSYlWYYP+ZBW40cPpTreQjE&#10;rs8gEBYgkggOOljEsImA8/nLa17Cvdm3tH7/QYyLGYkvaNNVT+gIVzN75gzfGwi7lyIBT4I81KfD&#10;8BMIKKrKZB8mtc+53BWbYcmihYGrG2FJhbxcXjFx3JhUwVllEKeW9Agtwj7oJp4rFkOcgC58/DGb&#10;GLVnudEG4RSsfZ93MbODfpHlXczsgNBS2vN4F7MwAptVuG5p8g3DDxiyJeweVhLd+mVczH4XC8Hd&#10;GUK9nD51yveGemv/PpYPR3V99YQaC/HRgkCtqpWV1RPGG2YRut3CGF4nmL56iGx4093OXg/sohE4&#10;QLYMpTd4Wcy0tCSakRk2ItqzoP7T5yPjgchi1q1LJ8fYkSKLGe6KnDZSIosZ1JbI9Rg2IBMBcpZp&#10;Gw8saEXy59Wi9H9K+SditZiR+ILWj/Ku6kkdkTEQCdpvdGzXRmk9zYjdoz5itp9Q6USOPkb0cllA&#10;YkUV9ejetbPnsmNhl90XSFly4C15Bjeq4XYxO/DWfvYdZGjWA9HgteeJXm/oF7P5c+ewZKN6Ipo+&#10;skcjiSY+I7KYQd1nfB7utbDIwVAMnxFZzBCZ3/g8RMNH1gDtvWFbzLRMC9DU4Sc2IggwgcwF9P8/&#10;UjYlhrUrzWJG4gvaFpWTudsB5hYw8VRdVyOhIxbdLboBUk6gnVXVE6reLZs2SqtP4lI4cELQvAZY&#10;RSSY8qVLSi8bdrLpAW4WMxhNYELEycwMY0aOSHmmSDomnpMZjCxwt4fPyDiZITAxUuBgYpdxMoM1&#10;JbRA2PSEaTGDC4z+2gD9B00O7phhzUh/BwusNOuW6WJG4gvaJdUTOuhHIF4jYKpbqmi4fM9ATPRB&#10;nNCQnqOkZDWXCAvny02WLxM3lbZC9YRlVtCEAOJexitaNW+a6k5HBpHEFbm5khmiixksIOHDCSIt&#10;iRX1d8dm2aXNIKJmhLGZTDUjrDBlqhlhjRmGxQwnUtxF6y1F8W/cKc95bqZ2t4xoVcwU30i7xQy+&#10;Z7dUT+ggBpzfwEVj2RLFlNfVSHSgMZW5H4APh0qVI+6fnhjYX1p9NDWFkj7Lm8tzqpJ3DhzwpT+K&#10;JbFxiOhiBhUfVGxOuH//fqpwb6++vMbxO5EBiDzs2L6NhadKm1H7b8w3FRsM3JXR331O+Z/EYs2y&#10;XMxIfEGrkHiA8km9Xq0avjcqfH/KlgzfgoawLVbZamUCPiuqYzjiVCULzzz1ZOBWjhoz/R82Yd5T&#10;GzVtWM+XOjRpUE9CCwcLkcWsU7s2LGMyL6Di1e5nQLts14D+akJkMRvQtzfZsnlTmt+7XczmzJrJ&#10;aMTE8WNTnieymKFsA/v24f68F8AYR5tvjQsZ/o8T81NPDNIWss8oEfPQcr2yXcxIfEHrEwvJCQ0V&#10;9xs4BVXw4d7CKzGhyTA0cALufVQn+ESEEjNnUDfAfRzUmKrqAnWh16ghmGirViznS9kqlCkZWDJF&#10;r+jV/bGUslvdA6IuCWs35mAsgmmTJ6U8H5Ppe+++Y/lZvRr4dQcnepQJgdRz0FPGoH7mC0U1nWoc&#10;pyonbN+6hU3yVpv8Xro4rFgonYCrBpw28+fO4XuGaPjaaff0aU9jcS0NFjKoZ3Eyi8UPVEOIw1rl&#10;uJiR+ILWnvJblRNcykRXIB9TC/gJhK0pU6Ko8rqasXSxIoFMPvVqVVdaz6x0MI/nvL9wAvpT9Ykb&#10;Qjmof19P9YD6yy8DF4wr5MALG6CR6NOzO/O/NCOyxyM0FaJtWH0GETjsgL9bfRfEIgoMf+Zp0qVj&#10;e9vP2hEm+vq5a/ZzM9hC4/Z5IIxMNMA6EYuYl+dhUfMLsE1wCtaASEi5qKy0b9NSOyl/Q/k04Vin&#10;uBYzEl/QRlPeUT2Zg9g9BHGPpHoCtCJ8kmT6aFkBF82wdFLa17lySKtP6xZNlfsVInoILrq9YN/e&#10;vXTx8cdgCafyK1euSGrxCBEIObB/P1dSZJx2SxUtpNdCfEXZnXCuUdyLGXngg3ZN9WQOZqbHU57j&#10;uFfAGVfVvYsTZd4vWQEqrmKKAhNrhCoCPmQycO7cR6FxxcDC4SUp7bf37vkWYxRqngZ1vN/5RciY&#10;gPaoacP6pmpEI7GI4RQGgycYTyV+f5sSsdm41yehxYzEF7QGlBdVTwQaofP3G4jfVoCeBlXX1WpC&#10;DOKUVqlcGa6B6Sdhtrt54wYp9UHKlLAEm4aBz9TJE13XBSboflrilihckBlfRIjgBOSLFIk3qhnd&#10;lCtVnMl34vdXKCsTwbVJeDEj8QUtJ+UZ1ZOAfpJzGzCUF4jlGEZfNI1Y1PwG9P35cgabQ8yMmPyv&#10;SlKF4eJdtk+XW6IcZeii5NZZHhf3I+lk4mfg5WIF8wdiWRsheYBwbPDlExlH2sYYwQYMmp8bxMWa&#10;RNwuZiS+oP0D5WnVE0BqQcvne8cNG/KUZmETOkId2rVTe9/boE6Nasrv0kDcHZ48ccJzfWAgAjNu&#10;1fXRE2q+/r17OjrbWgG5qZCFwc/TNMKu9ere1XP7R0g+wPfX7TyoncZwf53zwWkMPEhcrkfEy2JG&#10;Hixq02IhiOWoEVlIBz8+yNeOxASDiUJ1Xa2Ik+rihQt8bQMgLBafcLjcs3uX5/qcPHGc1FQYfNmK&#10;2L12aNOSWYO5wbIli31P+YMLfph2y3AgjhA+rH9zHds8etFiaBsrGPAVenA3BsLQ43nicS3yvJiR&#10;+IL2Z8rrqoU+9QSXi+zascPXDoZ+uJBCHyYnMvVrInGgX4DqEbHUVNcVxE5v0YL5nuuEU02lsuEw&#10;EjEyS+whdk+MmJpu8PiAvuxk7Xc5EUOvQZ2a5NRJ7yfnCMFj184dbJzB58vrWNA7o5vcp8H+IhuR&#10;sA5JWcw00kLNp7yvWuD1xG7CmF5cJnCXBus41cYRdsSuefqUyb61AbB/757QnFYhPLhQlgGcNsKg&#10;UrUi7g9nzZzOrE5FgSzIOF0HYa2LjUbFMqWYsZJb1WkEf4C71udmTE+VbkUG9XMiZMiwMGKdWEsk&#10;rj9SFzMSX9DqUp5TLeRGBmEgoTJ7Mw+hghWJDO4G27ZsIcULqY0goidOCFCzeQVCBqn2UXMiJiKM&#10;c0SCFzUiQcLK5o0bMj+fwPome1a2wM2mizE2hRH8x2c3bpAZU6cwJ/kg7v4R4Dp72iTAiChlGWPR&#10;LaUvZhppYafG4nlnlAu5niWLFPJrnDAgT1C5UiWU19OO2DHhFPXzzz/71g6nT50kJRSHxdITpzVY&#10;o8LPzAtwJwRn+jCfxPWEWT0sHK9euSxUT1gHVy5XhpQoEmzwaSSnheq+XeuWZN+e3a5OnBHi/qG4&#10;N69ZtRK7Bgh6vGLjZ6KixHoA52Bf1hzfFjONsZA4WRsJBz0/d4NrX3tNedBeHsJJca8E4wkr3Lt3&#10;7/+3d+ZBUlVXHC6TVCqmklRSVhZTkocQERjGUIRVdieIQBwzyA6CGAgZlE1lEQQ3cElEgSCyhE0B&#10;o7LLvqORKCBbNGAQREFBJCoVUKBIbs53X3ecGpveeN33vu57q74/KArqvqXPefcsv2Nc67E8zIpD&#10;aDfdgoroGjf2j0YnDaQDYcmWRc102DmV95/m7g5tb1LXNWlkREQAY0wenFBYx3Zt1fRpU9W+vf+4&#10;qOcX9kUufPwTY+V+lKhahQXRWV9GoQq38s9i5tl2CIw/z5ivybgzU75De0B4x/SNjgVinSc+zszM&#10;MI70DMBrcm0949eZzEuINlsmV8mNbZKStckm9M2hmXcxi5xskRh528OQF4JQELmz++4dkZLA84rl&#10;y7Qod0TV3Cg4O3qdcHgN6tRS3eVkN/mpieqVzZv0gM5M67kGtfjA4sMBcQAmAzBZmrw/Ytm2/XbK&#10;UqnCBXNtnwpVVBb8TFacWRS5qIGeRWX8ZUEDcMf2zIlsMkzPhi+nZMC4jRg6JGP34tVXXrZGUqos&#10;JKl7dO2sS/TTXcwxowqsxtWpNZHaBs6B5mvC0Y89PEb34iVaGOK/zJujldwxwJyATV9HPMgxVq9S&#10;Wc8M5GRDrpf3Eum0zu1vVrf16KYG9b9DT4t++KEHtVbptClP6xEtFN3Mf+F59dzcOXqw7NPiOJ+U&#10;k/roB+9X9wy5W/XvW6o/DslDtmpRpEPTiKTjlGi1wDGFJVQdj7KViuUgL7ZCZdG/ZNWZRZGLXC98&#10;YfpBxII4b1A6gLEWp7XrrzMzCTkd6AlhjEom1sEDB3S1oK0nGr7y5815Nu3rY14T+oaZVOQwQdXK&#10;V+pwX3HrG9SEJ8fqwa7xJjkw8mP1yhVaIZ7QO/c1Fwx5PhPn+X0uMDsn637FiDOLIhe9Qfiv6Qdz&#10;IUiAZzIBzSnAVhHjWFBMMDdD49WfmTVDh6xsNXJocxImxXCns86cOaP6315qRUgu01xdqaLOxRY1&#10;baSnhzPw8YMjR2LeF8rCmTtGhR3DTDkdcXIxfQ2OlMGO71AG/YlRZ6Z8h3a5sFo4Z8EDiQmhiO7i&#10;eDK1MHI2N1/HgvDTA6NGZuR+MMjQtqKR8hAyouLu3YMH07rGJYsW6lwq4S3T12IK8rSEImlpaSIf&#10;MoT2ECJg2CVh+cOH39ehS0K3e3bv0pqQwwbfrU+7lJZTmcy/pajF1o+gPIAKxTXC15RhX2LcmZVF&#10;bshuz9LwYxRi3Q/eNyotA5ZoUT5N302cOLSVUDxARVWq5d/JLIy+yUnRycJpgvxIOnP2yEcNG3yX&#10;NtB8OJm+lrCAA+P3WKPqVTrnzemZ/BdhTCTOOB3yZ+D58PeEzcln8u/osyJPilNlGCwpBvJo5TF9&#10;nZbCsGbE5i9VFvgOZZsziyI36FHhlAUPLO4PqXbNQrVh/bqUjVcy65lZM61QqE8VDATK70y9DXrR&#10;u4ayRxhCs4Vy4iBMvWjB/JSv8/jx47rIgGutEZKiIUfe8C9hjbLAT5TH+AbiITetnmfJdOtEEHYi&#10;NBL0ItcyYtgQ+WK3tyw30X3p1K6tLo8O+r706tkj5dETJmGvjJyZ++xsdeaLL1K6XrTy7ijtoxrX&#10;r1teadzhyAb7BfIKxv3ChTC+gWSQm3iJsNeCB5oQTmxUem3b+npKxirZ1a6kuOwQu9BBbrDnLV0D&#10;b1hf+OILetZW2MJChMjoi6IAIpXiEvqmqLTs0a2LLoO/6quSQQ7HxUJRB3aXCcjG/UAijG8gVeTG&#10;jvYs7VWLBV/j5EOCXuRZWrW4TlWzuJEyuftTRfXt01ttez04508p+F0D+4dKdqo8PFemR5f27pVS&#10;3xvtDuPGPq4rCVEnCZtzd1gBE1CmC19XFtj8ZDG+gXSRG/0j4QMLHnzSkHQubt1S7d61M2njlMx6&#10;79Ah9atmTUJXERkLEvTk3BYvmB9YWwTOAIFlyr6DGGlhErQLaZFo3rihljJC+T4ZdYuPjh3T1act&#10;i5rrk2Ch5Q3NjqzDKWyPUKossO/pYHwDQSAPYKLwkQUvRNJohQVxPo+MfiihIUp1oVpgo8JGuhA+&#10;5CNg4/r1OlcWxJo5fZq6tm5trXZi+vqChHAj71VR08bqvpEjtOTUkSOH494LNA4pOLq1WxfdcoGz&#10;s3WauiNwOIUFOorFFMY3ECTyUCoK+zzLKyFjwQh6igOCHmaINh0q/jbP5EoHwpM0Mc+aMT2Q+8TJ&#10;ZfjQwbp3KdcNOQ4vKuGE6PCA2/vq3r7X/rYl5uw/xskQBp4+dYrq3bOHrtJsKB8COD1XbRlK0Et8&#10;S6ioLLDbQWF8A5lCHlQtzz82W9uMHQ/6Zm5sdb1uFA1yTRw/TvfghDWXFA/yTHVqFqpB/W5XSxcv&#10;uuhT3MubNmkRYgosauaxKgV9jwURDUPeHRqVmzVqoEqK26jS3/VSI4ffo1XsN23cIB9Pm9XaNavU&#10;wgUvqsmTJupK3Fs6d9ROk1YDGsWbyMcV+TzUUEx9OPD+V7Tg3mYRhmEyZ/IGZYF9zgTGN5AN5AFe&#10;4/njuUPp2ICmTwRsl7+0NIbZTW9RLt/x5hJdKGH6+jIJhpgWAZqaX9uyJa6OYKLFKWXq5EmqW6cO&#10;us8wzJWljpwHdY63hb7KsA3OBsY3kG3kwVbw/BOb1UojiaBKDeUNVLovxjiXXX/fs0d169zBeimp&#10;oODE8YvqVfVpgRPG9m1b0z7NUV1KqTyFJk3l/6tt+dRxR86C0O92oUWyNjFXML4Bk8gDv1RY54Wo&#10;1D8eqLNjmJnjFMQ6ceJjNXL4MB1my7WcWzIUVPm5Doeh7D98yGCdf6TsP9X11ptvqqf+NEG1LW6j&#10;KxEhbJJlDqv5t+dLS7VO1xbmAsY3YBOeL6N11IKXMzAIhbUvKVZbXv2rCmKhgM4o9nxQf08Eslro&#10;/ZFDYhwKIrkb1q1NacAlSiCEe8mNUlzBaZuPh7DMvnMYg/DhrEzZwjBifAO2Ii9Ka+E9L4SVkYlA&#10;qZwSbMauJCrbTrROfvaZmjhhnJZZoo/L9LXZip6CXFhdh3CZZ9ev9Pdq9swZas2qlWr//n9qdfgL&#10;LfrImD68fNlL6tExo7W6PHlOTo3c8wInTpwPIOyLpFQd07bRVoxvIAzIC3SZ8LzwpvAfC17swCGM&#10;+MtrClTP7t20FNfJkydVuouTyaqVK1Sbli3EydUJhTCwjVT2rtByVzhBTsL1xBHSP9a+5Cat08j0&#10;YwSJcYjbtm7VTpFG81OnTukhsLt27lDLli5RkyZOUHcO6KcLYHCkOEFOf8iu0cNHX1pVSwek5jHn&#10;PT9K9GfhW6ZtYBgwvoEwIi/X1cLrXsgatdPhKnFy5Hjo6aLRGLWRdNeON7arPzwyRp8q8rnUPUzk&#10;YguHxWBPXhOam7ZxYcT4BnIBefl+IEz1/PJ/0z+IrEHPEY2zdw8aqN7Yvk2luxDYvX/UvTpUyYmh&#10;kiuOcOQHhA1XCZebtmG5gPEN5CLycv5QmCm87/nhAtM/mqzDAETyOe1+U6wr+VIpioius2fP6jxR&#10;9y6d9OBKwmxXXuFOCo5Qgh1AS3aK8D3TNioXMb6BfMDzRZE7eP7J7UMLflhGoSydKcBUWpLHQSni&#10;7X17da9WsuvcuXN6ftwjYx7S0wM4IboKS4dF8Dvn5PWYafuTLxjfQL4iL/lPhfGeHyc/a8GPzyoo&#10;GqEwAa1Eihb69LpNV/8xceD06dMq0aIfjHEoaA4y8ws9QQoeKKZweSBHwNCofExYJjQxbVvyFeMb&#10;cHyJ/BCqCfO8HG0JyBRUYlJQQjUm+n9oAY574nG1eOECXdIeSzw3unCMe3bvUs/NnaOnDbRqUaSr&#10;/YBxNM7xOcpBiTxVhmuFBqZthuNLjG/AER/5wfxEeFp4RzhhwY85JyDUyUwvZKc4sRGmxJExBXvU&#10;vcP1SJTNGzfqkneamnF658+f1y0LzEfj78gFDr5zgC6Vb97oWjlF1vx/yTtammGfnebQocJDnj+o&#10;ssC0LXDEx/gGHOkhP65mnl/Gyw8u1DqTuQKDM1HuqFlQTY9XQRmktqZQ5wfp6SJsisoHsmMM2CT8&#10;Se8Yklko0aPrSLFL/dq1tFNEooxTJ03X1atU1v1giBtzGmWUC+A0Ab1OIESLs46HVo13p84ohAk5&#10;baFpWOK56sJQYnwDjuDgRygMEnZ4fuXUpxYYCofDFj4TjgirhWLhG6Z/s47gML4BR+aRH+0lQl1h&#10;nOcPL6VlILTjcByOOFBMRc75XWGBUNtzChqhqFfqAAABTUlEQVR5gfENOMzi+ZMDbhBmCAc8v7ry&#10;cwuMksNxIXg/OWExbJK+LXRUXe9WnmN8Aw67ESPxfeFWYZrnn+owIictMGiO3IVw4GHP79OaI3QS&#10;Kpj+LTjsxvgGHOFGjMy3hYbCYM/PRUTDmPTd5KQosyNteB84+VMhSBRgidBPqCNcavpddoQb4xtw&#10;5AdirL4pFAhdhEmeX4mJ0+ML/LiXp7JfOcD5yPM7EnmeOz1fp7S9UF+4zPS758gPjG/A4YiF50uA&#10;1RNaCUOF+cIWz0/uH43wsec3sZo26LnA6cj9jDqlQxHHtFB4QOgaeR4/Nv1uOByxML4BhyMTiNH9&#10;juB5fgjr18JvI0aZQpcVnj/CZ2/EaEdPiB9GOBo5bXzi+SPpTcuNnY3s45PIvqL7/CDifA5HrmNv&#10;5LpWCrOFh4VSz/8gaCBUEr5r+tk4HJngf2ke5V2s0fCeAAAAAElFTkSuQmCCUEsDBBQABgAIAAAA&#10;IQDUQa/h4gAAAAsBAAAPAAAAZHJzL2Rvd25yZXYueG1sTI9Ba4NAEIXvhf6HZQq9Jas1sdG6hhDa&#10;nkKhSaHkttGJStxZcTdq/n2np/b2HvN4871sPZlWDNi7xpKCcB6AQCps2VCl4OvwNluBcF5TqVtL&#10;qOCGDtb5/V2m09KO9InD3leCS8ilWkHtfZdK6YoajXZz2yHx7Wx7oz3bvpJlr0cuN618CoJYGt0Q&#10;f6h1h9sai8v+ahS8j3rcROHrsLuct7fjYfnxvQtRqceHafMCwuPk/8Lwi8/okDPTyV6pdKJVMFsk&#10;vMWzeA4WMQiOJMuIxUlBFCcg80z+35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0rhNgOBAAAkw0AAA4AAAAAAAAAAAAAAAAAOgIAAGRycy9lMm9Eb2MueG1s&#10;UEsBAi0ACgAAAAAAAAAhAJCDGQLLgQAAy4EAABQAAAAAAAAAAAAAAAAAdAYAAGRycy9tZWRpYS9p&#10;bWFnZTEucG5nUEsBAi0AFAAGAAgAAAAhANRBr+HiAAAACwEAAA8AAAAAAAAAAAAAAAAAcYgAAGRy&#10;cy9kb3ducmV2LnhtbFBLAQItABQABgAIAAAAIQCqJg6+vAAAACEBAAAZAAAAAAAAAAAAAAAAAICJ&#10;AABkcnMvX3JlbHMvZTJvRG9jLnhtbC5yZWxzUEsFBgAAAAAGAAYAfAEAAHOKAAAAAA==&#10;">
              <v:line id="Line 2" o:spid="_x0000_s1034" style="position:absolute;flip:x;visibility:visible;mso-wrap-style:square" from="6076,15839" to="10626,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XrwQAAANoAAAAPAAAAZHJzL2Rvd25yZXYueG1sRI9Bi8Iw&#10;FITvwv6H8IS9aWoPslSjiCAo7sF1Ba+P5rUpNi8lydr6740g7HGYmW+Y5XqwrbiTD41jBbNpBoK4&#10;dLrhWsHldzf5AhEissbWMSl4UID16mO0xEK7nn/ofo61SBAOBSowMXaFlKE0ZDFMXUecvMp5izFJ&#10;X0vtsU9w28o8y+bSYsNpwWBHW0Pl7fxnFcjDsT/5XX6p6mrfuevBfM/7QanP8bBZgIg0xP/wu73X&#10;CnJ4XUk3QK6eAAAA//8DAFBLAQItABQABgAIAAAAIQDb4fbL7gAAAIUBAAATAAAAAAAAAAAAAAAA&#10;AAAAAABbQ29udGVudF9UeXBlc10ueG1sUEsBAi0AFAAGAAgAAAAhAFr0LFu/AAAAFQEAAAsAAAAA&#10;AAAAAAAAAAAAHwEAAF9yZWxzLy5yZWxzUEsBAi0AFAAGAAgAAAAhACUYBevBAAAA2gAAAA8AAAAA&#10;AAAAAAAAAAAABwIAAGRycy9kb3ducmV2LnhtbFBLBQYAAAAAAwADALcAAAD1AgAAAAA=&#10;" strokeweight="1.5pt"/>
              <v:shapetype id="_x0000_t202" coordsize="21600,21600" o:spt="202" path="m,l,21600r21600,l21600,xe">
                <v:stroke joinstyle="miter"/>
                <v:path gradientshapeok="t" o:connecttype="rect"/>
              </v:shapetype>
              <v:shape id="Text Box 3" o:spid="_x0000_s1035" type="#_x0000_t202" style="position:absolute;left:1122;top:15705;width:448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8AF909B" w14:textId="77777777" w:rsidR="00665FC3" w:rsidRPr="00EC0553" w:rsidRDefault="00665FC3" w:rsidP="00C62C60">
                      <w:pPr>
                        <w:jc w:val="right"/>
                        <w:rPr>
                          <w:rFonts w:cs="B Mitra"/>
                          <w:b/>
                          <w:bCs/>
                          <w:spacing w:val="-4"/>
                          <w:sz w:val="15"/>
                          <w:szCs w:val="15"/>
                        </w:rPr>
                      </w:pPr>
                      <w:r w:rsidRPr="00EC0553">
                        <w:rPr>
                          <w:rFonts w:cs="B Mitra" w:hint="cs"/>
                          <w:b/>
                          <w:bCs/>
                          <w:spacing w:val="-4"/>
                          <w:sz w:val="15"/>
                          <w:szCs w:val="15"/>
                          <w:rtl/>
                        </w:rPr>
                        <w:t xml:space="preserve">  مجله انجمن مهندسين برق و الکترونيک ايران- سال دوم- شماره دوم - </w:t>
                      </w:r>
                      <w:r>
                        <w:rPr>
                          <w:rFonts w:cs="B Mitra" w:hint="cs"/>
                          <w:b/>
                          <w:bCs/>
                          <w:spacing w:val="-4"/>
                          <w:sz w:val="15"/>
                          <w:szCs w:val="15"/>
                          <w:rtl/>
                        </w:rPr>
                        <w:t xml:space="preserve">بهار </w:t>
                      </w:r>
                      <w:r w:rsidRPr="00EC0553">
                        <w:rPr>
                          <w:rFonts w:cs="B Mitra" w:hint="cs"/>
                          <w:b/>
                          <w:bCs/>
                          <w:spacing w:val="-4"/>
                          <w:sz w:val="15"/>
                          <w:szCs w:val="15"/>
                          <w:rtl/>
                        </w:rPr>
                        <w:t xml:space="preserve"> 13</w:t>
                      </w:r>
                      <w:r>
                        <w:rPr>
                          <w:rFonts w:cs="B Mitra" w:hint="cs"/>
                          <w:b/>
                          <w:bCs/>
                          <w:spacing w:val="-4"/>
                          <w:sz w:val="15"/>
                          <w:szCs w:val="15"/>
                          <w:rtl/>
                        </w:rPr>
                        <w:t>95</w:t>
                      </w:r>
                    </w:p>
                  </w:txbxContent>
                </v:textbox>
              </v:shape>
              <v:shape id="Text Box 4" o:spid="_x0000_s1036" type="#_x0000_t202" style="position:absolute;left:720;top:8640;width:225;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5oxgAAANoAAAAPAAAAZHJzL2Rvd25yZXYueG1sRI9bawIx&#10;FITfC/0P4RR806yXlrI1Sr0URCyo1Ye+HTbH3aWbk3WTuvHfm4LQx2FmvmHG02AqcaHGlZYV9HsJ&#10;COLM6pJzBYevj+4rCOeRNVaWScGVHEwnjw9jTLVteUeXvc9FhLBLUUHhfZ1K6bKCDLqerYmjd7KN&#10;QR9lk0vdYBvhppKDJHmRBkuOCwXWNC8o+9n/GgXL2Xa9+DyHcGpn/XKEi+fjcPOtVOcpvL+B8BT8&#10;f/jeXmkFI/i7Em+AnNwAAAD//wMAUEsBAi0AFAAGAAgAAAAhANvh9svuAAAAhQEAABMAAAAAAAAA&#10;AAAAAAAAAAAAAFtDb250ZW50X1R5cGVzXS54bWxQSwECLQAUAAYACAAAACEAWvQsW78AAAAVAQAA&#10;CwAAAAAAAAAAAAAAAAAfAQAAX3JlbHMvLnJlbHNQSwECLQAUAAYACAAAACEAA9HeaMYAAADaAAAA&#10;DwAAAAAAAAAAAAAAAAAHAgAAZHJzL2Rvd25yZXYueG1sUEsFBgAAAAADAAMAtwAAAPoCAAAAAA==&#10;" filled="f" stroked="f">
                <v:textbox style="layout-flow:vertical" inset="0,0,0,0">
                  <w:txbxContent>
                    <w:p w14:paraId="5F510E5E" w14:textId="77777777" w:rsidR="00665FC3" w:rsidRPr="00EC0553" w:rsidRDefault="00665FC3" w:rsidP="009C29CD">
                      <w:pPr>
                        <w:bidi w:val="0"/>
                        <w:jc w:val="right"/>
                        <w:rPr>
                          <w:spacing w:val="-2"/>
                          <w:sz w:val="16"/>
                          <w:szCs w:val="16"/>
                          <w:rtl/>
                        </w:rPr>
                      </w:pPr>
                      <w:r w:rsidRPr="00EC0553">
                        <w:rPr>
                          <w:spacing w:val="-2"/>
                          <w:sz w:val="16"/>
                          <w:szCs w:val="16"/>
                        </w:rPr>
                        <w:t>Journal of Iranian Association of Electrical and Electronics Engineers - Vol.2- No.2- Fall 2005 &amp; Winter 20</w:t>
                      </w:r>
                      <w:r>
                        <w:rPr>
                          <w:spacing w:val="-2"/>
                          <w:sz w:val="16"/>
                          <w:szCs w:val="16"/>
                        </w:rPr>
                        <w:t>16</w:t>
                      </w:r>
                    </w:p>
                    <w:p w14:paraId="43A10610" w14:textId="77777777" w:rsidR="00665FC3" w:rsidRPr="00EC0553" w:rsidRDefault="00665FC3" w:rsidP="00BB3A1D">
                      <w:pPr>
                        <w:jc w:val="right"/>
                        <w:rPr>
                          <w:spacing w:val="-2"/>
                          <w:sz w:val="16"/>
                          <w:szCs w:val="16"/>
                          <w:rtl/>
                        </w:rPr>
                      </w:pPr>
                    </w:p>
                  </w:txbxContent>
                </v:textbox>
              </v:shape>
              <v:line id="Line 5" o:spid="_x0000_s1037" style="position:absolute;flip:y;visibility:visible;mso-wrap-style:square" from="5610,15839" to="5757,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2fwwAAANoAAAAPAAAAZHJzL2Rvd25yZXYueG1sRI/BasMw&#10;EETvgf6D2EJvidxATXCjhFIIxDSHxgnkulhry9RaGUm13b+PCoUeh5l5w2z3s+3FSD50jhU8rzIQ&#10;xLXTHbcKrpfDcgMiRGSNvWNS8EMB9ruHxRYL7SY+01jFViQIhwIVmBiHQspQG7IYVm4gTl7jvMWY&#10;pG+l9jgluO3lOstyabHjtGBwoHdD9Vf1bRXI8mP69If1tWmb4+BupTnl06zU0+P89goi0hz/w3/t&#10;o1bwAr9X0g2QuzsAAAD//wMAUEsBAi0AFAAGAAgAAAAhANvh9svuAAAAhQEAABMAAAAAAAAAAAAA&#10;AAAAAAAAAFtDb250ZW50X1R5cGVzXS54bWxQSwECLQAUAAYACAAAACEAWvQsW78AAAAVAQAACwAA&#10;AAAAAAAAAAAAAAAfAQAAX3JlbHMvLnJlbHNQSwECLQAUAAYACAAAACEAqvGdn8MAAADaAAAADwAA&#10;AAAAAAAAAAAAAAAHAgAAZHJzL2Rvd25yZXYueG1sUEsFBgAAAAADAAMAtwAAAPcCAAA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8" type="#_x0000_t75" style="position:absolute;left:600;top:15671;width:54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Y/wgAAANoAAAAPAAAAZHJzL2Rvd25yZXYueG1sRI9Pa8JA&#10;FMTvBb/D8gRvdaMWK9FVRNAWT238c35mn0kw+zbsbk389m6h0OMwM79hFqvO1OJOzleWFYyGCQji&#10;3OqKCwXHw/Z1BsIHZI21ZVLwIA+rZe9lgam2LX/TPQuFiBD2KSooQ2hSKX1ekkE/tA1x9K7WGQxR&#10;ukJqh22Em1qOk2QqDVYcF0psaFNSfst+jAJcX/bF7st52368nR6T9/Ps2hilBv1uPQcRqAv/4b/2&#10;p1Ywhd8r8QbI5RMAAP//AwBQSwECLQAUAAYACAAAACEA2+H2y+4AAACFAQAAEwAAAAAAAAAAAAAA&#10;AAAAAAAAW0NvbnRlbnRfVHlwZXNdLnhtbFBLAQItABQABgAIAAAAIQBa9CxbvwAAABUBAAALAAAA&#10;AAAAAAAAAAAAAB8BAABfcmVscy8ucmVsc1BLAQItABQABgAIAAAAIQAKkwY/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C7366" w14:textId="77777777" w:rsidR="00575A3E" w:rsidRDefault="00575A3E">
      <w:r>
        <w:separator/>
      </w:r>
    </w:p>
  </w:footnote>
  <w:footnote w:type="continuationSeparator" w:id="0">
    <w:p w14:paraId="76FA8BBD" w14:textId="77777777" w:rsidR="00575A3E" w:rsidRDefault="00575A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2149"/>
    <w:multiLevelType w:val="hybridMultilevel"/>
    <w:tmpl w:val="639606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6405A"/>
    <w:multiLevelType w:val="multilevel"/>
    <w:tmpl w:val="B2BA04DC"/>
    <w:styleLink w:val="NormalNumbered"/>
    <w:lvl w:ilvl="0">
      <w:start w:val="1"/>
      <w:numFmt w:val="decimal"/>
      <w:lvlText w:val="%1-"/>
      <w:lvlJc w:val="left"/>
      <w:pPr>
        <w:tabs>
          <w:tab w:val="num" w:pos="720"/>
        </w:tabs>
        <w:ind w:left="720" w:hanging="360"/>
      </w:pPr>
      <w:rPr>
        <w:rFonts w:cs="Nazanin"/>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1B004B"/>
    <w:multiLevelType w:val="hybridMultilevel"/>
    <w:tmpl w:val="80C21406"/>
    <w:lvl w:ilvl="0" w:tplc="A89CF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C1E0C"/>
    <w:multiLevelType w:val="hybridMultilevel"/>
    <w:tmpl w:val="896A2F70"/>
    <w:lvl w:ilvl="0" w:tplc="2AE860A8">
      <w:start w:val="1"/>
      <w:numFmt w:val="bullet"/>
      <w:pStyle w:val="BulletedTex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B792A70"/>
    <w:multiLevelType w:val="multilevel"/>
    <w:tmpl w:val="44387566"/>
    <w:styleLink w:val="Num"/>
    <w:lvl w:ilvl="0">
      <w:start w:val="1"/>
      <w:numFmt w:val="decimal"/>
      <w:lvlText w:val="%1-"/>
      <w:lvlJc w:val="left"/>
      <w:pPr>
        <w:tabs>
          <w:tab w:val="num" w:pos="567"/>
        </w:tabs>
        <w:ind w:left="567" w:hanging="397"/>
      </w:pPr>
      <w:rPr>
        <w:rFonts w:ascii="Times New Roman" w:hAnsi="Times New Roman" w:cs="B Nazanin" w:hint="default"/>
        <w:sz w:val="26"/>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1D462DBA"/>
    <w:multiLevelType w:val="multilevel"/>
    <w:tmpl w:val="D4E85162"/>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DBC5C4F"/>
    <w:multiLevelType w:val="hybridMultilevel"/>
    <w:tmpl w:val="BB94A4B4"/>
    <w:lvl w:ilvl="0" w:tplc="A89CF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B71405"/>
    <w:multiLevelType w:val="hybridMultilevel"/>
    <w:tmpl w:val="8758A13C"/>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
    <w:nsid w:val="2D280E79"/>
    <w:multiLevelType w:val="multilevel"/>
    <w:tmpl w:val="01BAA56A"/>
    <w:lvl w:ilvl="0">
      <w:start w:val="1"/>
      <w:numFmt w:val="decimal"/>
      <w:suff w:val="nothing"/>
      <w:lvlText w:val="%1-"/>
      <w:lvlJc w:val="left"/>
      <w:pPr>
        <w:ind w:left="360" w:hanging="360"/>
      </w:pPr>
      <w:rPr>
        <w:rFonts w:ascii="IPT.Nazanin" w:hAnsi="IPT.Nazanin" w:cs="B Mitra" w:hint="default"/>
        <w:b/>
        <w:bCs/>
        <w:i w:val="0"/>
        <w:iCs w:val="0"/>
        <w:sz w:val="26"/>
        <w:szCs w:val="26"/>
      </w:rPr>
    </w:lvl>
    <w:lvl w:ilvl="1">
      <w:start w:val="1"/>
      <w:numFmt w:val="decimal"/>
      <w:suff w:val="nothing"/>
      <w:lvlText w:val="2-%2-"/>
      <w:lvlJc w:val="left"/>
      <w:pPr>
        <w:ind w:left="792" w:hanging="432"/>
      </w:pPr>
      <w:rPr>
        <w:rFonts w:ascii="Times New Roman" w:hAnsi="Times New Roman" w:cs="B Mitra" w:hint="default"/>
        <w:b/>
        <w:bCs/>
        <w:i w:val="0"/>
        <w:iCs w:val="0"/>
        <w:sz w:val="22"/>
        <w:szCs w:val="26"/>
      </w:rPr>
    </w:lvl>
    <w:lvl w:ilvl="2">
      <w:start w:val="1"/>
      <w:numFmt w:val="decimal"/>
      <w:pStyle w:val="Style3333"/>
      <w:suff w:val="nothing"/>
      <w:lvlText w:val="%1-%2-%3-"/>
      <w:lvlJc w:val="left"/>
      <w:pPr>
        <w:ind w:left="504" w:hanging="504"/>
      </w:pPr>
      <w:rPr>
        <w:rFonts w:ascii="IPT.Mitra" w:hAnsi="IPT.Mitra" w:cs="B Mitra" w:hint="default"/>
        <w:b/>
        <w:bCs/>
        <w:i w:val="0"/>
        <w:iCs w:val="0"/>
        <w:sz w:val="24"/>
        <w:szCs w:val="24"/>
      </w:rPr>
    </w:lvl>
    <w:lvl w:ilvl="3">
      <w:start w:val="1"/>
      <w:numFmt w:val="decimal"/>
      <w:pStyle w:val="Style4444"/>
      <w:suff w:val="nothing"/>
      <w:lvlText w:val="%1-%2-%3-%4-"/>
      <w:lvlJc w:val="left"/>
      <w:pPr>
        <w:ind w:left="1278" w:hanging="648"/>
      </w:pPr>
      <w:rPr>
        <w:rFonts w:ascii="IPT.Nazanin" w:hAnsi="IPT.Nazanin" w:cs="B Mitra" w:hint="default"/>
        <w:b/>
        <w:bCs/>
        <w:i w:val="0"/>
        <w:iCs w:val="0"/>
        <w:sz w:val="28"/>
        <w:szCs w:val="22"/>
      </w:rPr>
    </w:lvl>
    <w:lvl w:ilvl="4">
      <w:start w:val="1"/>
      <w:numFmt w:val="decimal"/>
      <w:lvlText w:val="%1-%2-%3-%4-%5-"/>
      <w:lvlJc w:val="left"/>
      <w:pPr>
        <w:tabs>
          <w:tab w:val="num" w:pos="2520"/>
        </w:tabs>
        <w:ind w:left="2232" w:hanging="792"/>
      </w:pPr>
      <w:rPr>
        <w:rFonts w:ascii="Times New Roman" w:hAnsi="Times New Roman" w:cs="B Mitra" w:hint="default"/>
        <w:sz w:val="20"/>
        <w:szCs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DCF24FC"/>
    <w:multiLevelType w:val="hybridMultilevel"/>
    <w:tmpl w:val="1768693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31D3392"/>
    <w:multiLevelType w:val="hybridMultilevel"/>
    <w:tmpl w:val="C5CA8374"/>
    <w:lvl w:ilvl="0" w:tplc="86A61FB0">
      <w:start w:val="1"/>
      <w:numFmt w:val="bullet"/>
      <w:pStyle w:val="BuletB"/>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34712E5"/>
    <w:multiLevelType w:val="hybridMultilevel"/>
    <w:tmpl w:val="9E82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D93C8D"/>
    <w:multiLevelType w:val="hybridMultilevel"/>
    <w:tmpl w:val="6B1ECE02"/>
    <w:lvl w:ilvl="0" w:tplc="67349EE0">
      <w:start w:val="1"/>
      <w:numFmt w:val="bullet"/>
      <w:pStyle w:val="Bulet"/>
      <w:lvlText w:val=""/>
      <w:lvlJc w:val="left"/>
      <w:pPr>
        <w:tabs>
          <w:tab w:val="num" w:pos="817"/>
        </w:tabs>
        <w:ind w:left="8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C77131B"/>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5C9C1C5C"/>
    <w:multiLevelType w:val="hybridMultilevel"/>
    <w:tmpl w:val="AAF89D68"/>
    <w:lvl w:ilvl="0" w:tplc="47C4AC5A">
      <w:start w:val="1"/>
      <w:numFmt w:val="bullet"/>
      <w:pStyle w:val="SubHedList"/>
      <w:lvlText w:val=""/>
      <w:lvlJc w:val="left"/>
      <w:pPr>
        <w:tabs>
          <w:tab w:val="num" w:pos="717"/>
        </w:tabs>
        <w:ind w:left="717"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8B66ED2"/>
    <w:multiLevelType w:val="hybridMultilevel"/>
    <w:tmpl w:val="6492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6419A5"/>
    <w:multiLevelType w:val="hybridMultilevel"/>
    <w:tmpl w:val="3E6067EA"/>
    <w:lvl w:ilvl="0" w:tplc="04090001">
      <w:start w:val="1"/>
      <w:numFmt w:val="bullet"/>
      <w:lvlText w:val=""/>
      <w:lvlJc w:val="left"/>
      <w:pPr>
        <w:ind w:left="1060" w:hanging="360"/>
      </w:pPr>
      <w:rPr>
        <w:rFonts w:ascii="Symbol" w:hAnsi="Symbol" w:hint="default"/>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0">
    <w:nsid w:val="7FCB6646"/>
    <w:multiLevelType w:val="multilevel"/>
    <w:tmpl w:val="ADB234C8"/>
    <w:lvl w:ilvl="0">
      <w:start w:val="1"/>
      <w:numFmt w:val="decimal"/>
      <w:pStyle w:val="StyleReferencesComplexLotu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num>
  <w:num w:numId="6">
    <w:abstractNumId w:val="15"/>
  </w:num>
  <w:num w:numId="7">
    <w:abstractNumId w:val="17"/>
  </w:num>
  <w:num w:numId="8">
    <w:abstractNumId w:val="1"/>
  </w:num>
  <w:num w:numId="9">
    <w:abstractNumId w:val="11"/>
    <w:lvlOverride w:ilvl="0">
      <w:lvl w:ilvl="0">
        <w:start w:val="1"/>
        <w:numFmt w:val="decimal"/>
        <w:pStyle w:val="ListParagraph1"/>
        <w:lvlText w:val="%1-"/>
        <w:lvlJc w:val="left"/>
        <w:pPr>
          <w:ind w:left="720" w:hanging="360"/>
        </w:pPr>
        <w:rPr>
          <w:rFonts w:ascii="Times New Roman" w:hAnsi="Times New Roman" w:cs="Nazanin"/>
          <w:sz w:val="24"/>
          <w:szCs w:val="28"/>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10">
    <w:abstractNumId w:val="8"/>
  </w:num>
  <w:num w:numId="11">
    <w:abstractNumId w:val="20"/>
  </w:num>
  <w:num w:numId="12">
    <w:abstractNumId w:val="4"/>
  </w:num>
  <w:num w:numId="13">
    <w:abstractNumId w:val="16"/>
  </w:num>
  <w:num w:numId="14">
    <w:abstractNumId w:val="14"/>
  </w:num>
  <w:num w:numId="15">
    <w:abstractNumId w:val="12"/>
  </w:num>
  <w:num w:numId="16">
    <w:abstractNumId w:val="13"/>
  </w:num>
  <w:num w:numId="17">
    <w:abstractNumId w:val="7"/>
  </w:num>
  <w:num w:numId="18">
    <w:abstractNumId w:val="19"/>
  </w:num>
  <w:num w:numId="19">
    <w:abstractNumId w:val="18"/>
  </w:num>
  <w:num w:numId="20">
    <w:abstractNumId w:val="9"/>
  </w:num>
  <w:num w:numId="21">
    <w:abstractNumId w:val="6"/>
  </w:num>
  <w:num w:numId="2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rAwNDExNzAyszSyMDJR0lEKTi0uzszPAykwNK8FAPpdObEtAAAA"/>
    <w:docVar w:name="EN.InstantFormat" w:val="&lt;ENInstantFormat&gt;&lt;Enabled&gt;0&lt;/Enabled&gt;&lt;ScanUnformatted&gt;1&lt;/ScanUnformatted&gt;&lt;ScanChanges&gt;1&lt;/ScanChanges&gt;&lt;Suspended&gt;0&lt;/Suspended&gt;&lt;/ENInstantFormat&gt;"/>
    <w:docVar w:name="EN.Layout" w:val="&lt;ENLayout&gt;&lt;Style&gt;Scientia Iranica&lt;/Style&gt;&lt;LeftDelim&gt;{&lt;/LeftDelim&gt;&lt;RightDelim&gt;}&lt;/RightDelim&gt;&lt;FontName&gt;Times New Roman&lt;/FontName&gt;&lt;FontSize&gt;17&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vts9v5tvxffder25b5txaa0rstd5eptpsd&quot;&gt;TotalRef-Converted&lt;record-ids&gt;&lt;item&gt;1436&lt;/item&gt;&lt;item&gt;1609&lt;/item&gt;&lt;item&gt;1791&lt;/item&gt;&lt;item&gt;1943&lt;/item&gt;&lt;item&gt;1960&lt;/item&gt;&lt;item&gt;1983&lt;/item&gt;&lt;item&gt;1986&lt;/item&gt;&lt;item&gt;2025&lt;/item&gt;&lt;item&gt;2047&lt;/item&gt;&lt;item&gt;2067&lt;/item&gt;&lt;item&gt;2068&lt;/item&gt;&lt;item&gt;2069&lt;/item&gt;&lt;item&gt;2070&lt;/item&gt;&lt;item&gt;2072&lt;/item&gt;&lt;item&gt;2073&lt;/item&gt;&lt;item&gt;2112&lt;/item&gt;&lt;item&gt;2379&lt;/item&gt;&lt;item&gt;2380&lt;/item&gt;&lt;item&gt;2396&lt;/item&gt;&lt;item&gt;2397&lt;/item&gt;&lt;item&gt;2398&lt;/item&gt;&lt;item&gt;2451&lt;/item&gt;&lt;item&gt;2452&lt;/item&gt;&lt;item&gt;2453&lt;/item&gt;&lt;item&gt;2454&lt;/item&gt;&lt;item&gt;2456&lt;/item&gt;&lt;item&gt;2457&lt;/item&gt;&lt;item&gt;2473&lt;/item&gt;&lt;item&gt;2474&lt;/item&gt;&lt;item&gt;2475&lt;/item&gt;&lt;item&gt;2476&lt;/item&gt;&lt;/record-ids&gt;&lt;/item&gt;&lt;/Libraries&gt;"/>
  </w:docVars>
  <w:rsids>
    <w:rsidRoot w:val="007E1AD2"/>
    <w:rsid w:val="0000033F"/>
    <w:rsid w:val="00012529"/>
    <w:rsid w:val="00013429"/>
    <w:rsid w:val="0001567E"/>
    <w:rsid w:val="00017083"/>
    <w:rsid w:val="00017A43"/>
    <w:rsid w:val="000218ED"/>
    <w:rsid w:val="00021AAE"/>
    <w:rsid w:val="0002670B"/>
    <w:rsid w:val="00037AF7"/>
    <w:rsid w:val="0004145E"/>
    <w:rsid w:val="00041479"/>
    <w:rsid w:val="000475A9"/>
    <w:rsid w:val="0005189E"/>
    <w:rsid w:val="00065C47"/>
    <w:rsid w:val="000661F4"/>
    <w:rsid w:val="00071620"/>
    <w:rsid w:val="00072034"/>
    <w:rsid w:val="00075663"/>
    <w:rsid w:val="00077260"/>
    <w:rsid w:val="0008093A"/>
    <w:rsid w:val="000854FD"/>
    <w:rsid w:val="00086C0F"/>
    <w:rsid w:val="000876C6"/>
    <w:rsid w:val="00087E0E"/>
    <w:rsid w:val="0009025C"/>
    <w:rsid w:val="000941FB"/>
    <w:rsid w:val="00096B6B"/>
    <w:rsid w:val="000970C8"/>
    <w:rsid w:val="0009747F"/>
    <w:rsid w:val="000A08A2"/>
    <w:rsid w:val="000A14A6"/>
    <w:rsid w:val="000A34DA"/>
    <w:rsid w:val="000A52DE"/>
    <w:rsid w:val="000A6451"/>
    <w:rsid w:val="000A715D"/>
    <w:rsid w:val="000A7FC6"/>
    <w:rsid w:val="000B2522"/>
    <w:rsid w:val="000B3ADE"/>
    <w:rsid w:val="000B5711"/>
    <w:rsid w:val="000C25AA"/>
    <w:rsid w:val="000D2AD6"/>
    <w:rsid w:val="000D2E8F"/>
    <w:rsid w:val="000D769A"/>
    <w:rsid w:val="000E087E"/>
    <w:rsid w:val="000E278E"/>
    <w:rsid w:val="000E4BB5"/>
    <w:rsid w:val="000F1008"/>
    <w:rsid w:val="000F28CF"/>
    <w:rsid w:val="000F5D2D"/>
    <w:rsid w:val="000F5FD1"/>
    <w:rsid w:val="000F6F95"/>
    <w:rsid w:val="00101BD5"/>
    <w:rsid w:val="00102D81"/>
    <w:rsid w:val="0010308D"/>
    <w:rsid w:val="00117087"/>
    <w:rsid w:val="0012036F"/>
    <w:rsid w:val="00121331"/>
    <w:rsid w:val="00121B62"/>
    <w:rsid w:val="00121C9F"/>
    <w:rsid w:val="001220E5"/>
    <w:rsid w:val="0012425D"/>
    <w:rsid w:val="001248F9"/>
    <w:rsid w:val="00125389"/>
    <w:rsid w:val="00125905"/>
    <w:rsid w:val="001263AA"/>
    <w:rsid w:val="00126CBA"/>
    <w:rsid w:val="00132FFF"/>
    <w:rsid w:val="00134DD0"/>
    <w:rsid w:val="001364D1"/>
    <w:rsid w:val="00141F76"/>
    <w:rsid w:val="00151C99"/>
    <w:rsid w:val="001525BD"/>
    <w:rsid w:val="0015368B"/>
    <w:rsid w:val="0015477F"/>
    <w:rsid w:val="00154832"/>
    <w:rsid w:val="00156544"/>
    <w:rsid w:val="001614DB"/>
    <w:rsid w:val="0016459D"/>
    <w:rsid w:val="00183513"/>
    <w:rsid w:val="00184042"/>
    <w:rsid w:val="00193E6B"/>
    <w:rsid w:val="00195D0F"/>
    <w:rsid w:val="001A0598"/>
    <w:rsid w:val="001A2963"/>
    <w:rsid w:val="001B3BC5"/>
    <w:rsid w:val="001B4C3C"/>
    <w:rsid w:val="001B4CBF"/>
    <w:rsid w:val="001C16D7"/>
    <w:rsid w:val="001C2741"/>
    <w:rsid w:val="001C648A"/>
    <w:rsid w:val="001D2420"/>
    <w:rsid w:val="001D269F"/>
    <w:rsid w:val="001D2D45"/>
    <w:rsid w:val="001D3CFB"/>
    <w:rsid w:val="001D4209"/>
    <w:rsid w:val="001E6523"/>
    <w:rsid w:val="001F47F6"/>
    <w:rsid w:val="001F7948"/>
    <w:rsid w:val="001F7C3E"/>
    <w:rsid w:val="00210D18"/>
    <w:rsid w:val="00212777"/>
    <w:rsid w:val="00215A6B"/>
    <w:rsid w:val="0021762D"/>
    <w:rsid w:val="002178C3"/>
    <w:rsid w:val="002233B1"/>
    <w:rsid w:val="00224855"/>
    <w:rsid w:val="00227FDC"/>
    <w:rsid w:val="00231F55"/>
    <w:rsid w:val="0023277A"/>
    <w:rsid w:val="0023644B"/>
    <w:rsid w:val="00237D45"/>
    <w:rsid w:val="0024145B"/>
    <w:rsid w:val="002431E3"/>
    <w:rsid w:val="00245270"/>
    <w:rsid w:val="002464E5"/>
    <w:rsid w:val="00253374"/>
    <w:rsid w:val="002541CC"/>
    <w:rsid w:val="00256573"/>
    <w:rsid w:val="00266048"/>
    <w:rsid w:val="00272834"/>
    <w:rsid w:val="0027390A"/>
    <w:rsid w:val="00275C06"/>
    <w:rsid w:val="00277CDC"/>
    <w:rsid w:val="002823BC"/>
    <w:rsid w:val="00285759"/>
    <w:rsid w:val="00291F54"/>
    <w:rsid w:val="0029327B"/>
    <w:rsid w:val="00297E03"/>
    <w:rsid w:val="002A02F9"/>
    <w:rsid w:val="002A55D4"/>
    <w:rsid w:val="002A6063"/>
    <w:rsid w:val="002B1B2A"/>
    <w:rsid w:val="002B5118"/>
    <w:rsid w:val="002B63F1"/>
    <w:rsid w:val="002B6694"/>
    <w:rsid w:val="002C02B2"/>
    <w:rsid w:val="002C1186"/>
    <w:rsid w:val="002C216B"/>
    <w:rsid w:val="002C708C"/>
    <w:rsid w:val="002C7B79"/>
    <w:rsid w:val="002D225B"/>
    <w:rsid w:val="002E01CD"/>
    <w:rsid w:val="002E187C"/>
    <w:rsid w:val="002E33A7"/>
    <w:rsid w:val="002E52D0"/>
    <w:rsid w:val="002E6A70"/>
    <w:rsid w:val="002F08CD"/>
    <w:rsid w:val="002F1D09"/>
    <w:rsid w:val="002F3582"/>
    <w:rsid w:val="002F4833"/>
    <w:rsid w:val="002F681A"/>
    <w:rsid w:val="002F7128"/>
    <w:rsid w:val="0030182E"/>
    <w:rsid w:val="00302FC9"/>
    <w:rsid w:val="00311FCF"/>
    <w:rsid w:val="00314173"/>
    <w:rsid w:val="003171B0"/>
    <w:rsid w:val="003178AB"/>
    <w:rsid w:val="003214B4"/>
    <w:rsid w:val="00325871"/>
    <w:rsid w:val="0032662A"/>
    <w:rsid w:val="003305D1"/>
    <w:rsid w:val="0033460A"/>
    <w:rsid w:val="00334783"/>
    <w:rsid w:val="0033591B"/>
    <w:rsid w:val="003411D7"/>
    <w:rsid w:val="00346F4E"/>
    <w:rsid w:val="003508E4"/>
    <w:rsid w:val="00350988"/>
    <w:rsid w:val="00351ECC"/>
    <w:rsid w:val="00351F91"/>
    <w:rsid w:val="0035217E"/>
    <w:rsid w:val="00356008"/>
    <w:rsid w:val="0035675D"/>
    <w:rsid w:val="00357094"/>
    <w:rsid w:val="00362163"/>
    <w:rsid w:val="0036470F"/>
    <w:rsid w:val="00367FF7"/>
    <w:rsid w:val="003709A2"/>
    <w:rsid w:val="00374A12"/>
    <w:rsid w:val="00374B7B"/>
    <w:rsid w:val="003756E6"/>
    <w:rsid w:val="00375A6F"/>
    <w:rsid w:val="003775C4"/>
    <w:rsid w:val="00382679"/>
    <w:rsid w:val="003843D5"/>
    <w:rsid w:val="00387BAB"/>
    <w:rsid w:val="00390CE1"/>
    <w:rsid w:val="003921A9"/>
    <w:rsid w:val="0039231B"/>
    <w:rsid w:val="00393E9B"/>
    <w:rsid w:val="00395861"/>
    <w:rsid w:val="00397606"/>
    <w:rsid w:val="003A0FFF"/>
    <w:rsid w:val="003A1BA8"/>
    <w:rsid w:val="003A558B"/>
    <w:rsid w:val="003A592B"/>
    <w:rsid w:val="003B0853"/>
    <w:rsid w:val="003B3772"/>
    <w:rsid w:val="003B6431"/>
    <w:rsid w:val="003B6A06"/>
    <w:rsid w:val="003C3877"/>
    <w:rsid w:val="003D0CD5"/>
    <w:rsid w:val="003D6861"/>
    <w:rsid w:val="003D6D5B"/>
    <w:rsid w:val="003E005D"/>
    <w:rsid w:val="003E73E7"/>
    <w:rsid w:val="003F080A"/>
    <w:rsid w:val="003F1BCB"/>
    <w:rsid w:val="003F3161"/>
    <w:rsid w:val="003F6ADB"/>
    <w:rsid w:val="00403A93"/>
    <w:rsid w:val="00403B1A"/>
    <w:rsid w:val="004055CD"/>
    <w:rsid w:val="00405D5F"/>
    <w:rsid w:val="0041547D"/>
    <w:rsid w:val="00425D92"/>
    <w:rsid w:val="004278C8"/>
    <w:rsid w:val="004310C2"/>
    <w:rsid w:val="004360CD"/>
    <w:rsid w:val="00437515"/>
    <w:rsid w:val="004501A0"/>
    <w:rsid w:val="00453A92"/>
    <w:rsid w:val="00461857"/>
    <w:rsid w:val="00470F32"/>
    <w:rsid w:val="00477A93"/>
    <w:rsid w:val="00485C9B"/>
    <w:rsid w:val="004917AF"/>
    <w:rsid w:val="00496540"/>
    <w:rsid w:val="004B14FB"/>
    <w:rsid w:val="004B1E1A"/>
    <w:rsid w:val="004B31F5"/>
    <w:rsid w:val="004B6AA3"/>
    <w:rsid w:val="004D07D5"/>
    <w:rsid w:val="004D2148"/>
    <w:rsid w:val="004D4480"/>
    <w:rsid w:val="004E3871"/>
    <w:rsid w:val="004E461B"/>
    <w:rsid w:val="004E5A6E"/>
    <w:rsid w:val="004F0E73"/>
    <w:rsid w:val="004F7CC9"/>
    <w:rsid w:val="0050412B"/>
    <w:rsid w:val="005071FA"/>
    <w:rsid w:val="005152E7"/>
    <w:rsid w:val="0052150B"/>
    <w:rsid w:val="00524D9E"/>
    <w:rsid w:val="005256AC"/>
    <w:rsid w:val="00532872"/>
    <w:rsid w:val="00532F48"/>
    <w:rsid w:val="00533FC5"/>
    <w:rsid w:val="005362A2"/>
    <w:rsid w:val="00537E78"/>
    <w:rsid w:val="00540FD0"/>
    <w:rsid w:val="005459AD"/>
    <w:rsid w:val="005463B5"/>
    <w:rsid w:val="00546958"/>
    <w:rsid w:val="00554B01"/>
    <w:rsid w:val="00557875"/>
    <w:rsid w:val="00561BC5"/>
    <w:rsid w:val="00567632"/>
    <w:rsid w:val="0057148F"/>
    <w:rsid w:val="00575A3E"/>
    <w:rsid w:val="00576616"/>
    <w:rsid w:val="00582782"/>
    <w:rsid w:val="00590430"/>
    <w:rsid w:val="0059525B"/>
    <w:rsid w:val="005A39B9"/>
    <w:rsid w:val="005B0244"/>
    <w:rsid w:val="005B2448"/>
    <w:rsid w:val="005C05EC"/>
    <w:rsid w:val="005C1E50"/>
    <w:rsid w:val="005C44B2"/>
    <w:rsid w:val="005C589F"/>
    <w:rsid w:val="005D09B1"/>
    <w:rsid w:val="005D2392"/>
    <w:rsid w:val="005D428F"/>
    <w:rsid w:val="005D45D2"/>
    <w:rsid w:val="005D481C"/>
    <w:rsid w:val="005E3620"/>
    <w:rsid w:val="005F1167"/>
    <w:rsid w:val="005F24E9"/>
    <w:rsid w:val="005F31A0"/>
    <w:rsid w:val="005F49FC"/>
    <w:rsid w:val="005F7947"/>
    <w:rsid w:val="00602BDE"/>
    <w:rsid w:val="006038D0"/>
    <w:rsid w:val="006107FE"/>
    <w:rsid w:val="006137C5"/>
    <w:rsid w:val="00613983"/>
    <w:rsid w:val="006149BB"/>
    <w:rsid w:val="00620EC8"/>
    <w:rsid w:val="00621934"/>
    <w:rsid w:val="00623205"/>
    <w:rsid w:val="00631180"/>
    <w:rsid w:val="00635422"/>
    <w:rsid w:val="00642236"/>
    <w:rsid w:val="00651FD8"/>
    <w:rsid w:val="00652A7E"/>
    <w:rsid w:val="00652C55"/>
    <w:rsid w:val="00653BDD"/>
    <w:rsid w:val="0065493C"/>
    <w:rsid w:val="00664626"/>
    <w:rsid w:val="00665FC3"/>
    <w:rsid w:val="00666641"/>
    <w:rsid w:val="006703D0"/>
    <w:rsid w:val="00671B56"/>
    <w:rsid w:val="0067216F"/>
    <w:rsid w:val="0067705A"/>
    <w:rsid w:val="00681705"/>
    <w:rsid w:val="006828E7"/>
    <w:rsid w:val="00684175"/>
    <w:rsid w:val="00684357"/>
    <w:rsid w:val="00684C77"/>
    <w:rsid w:val="00696951"/>
    <w:rsid w:val="00696D9A"/>
    <w:rsid w:val="006A56E7"/>
    <w:rsid w:val="006A6DF7"/>
    <w:rsid w:val="006B537D"/>
    <w:rsid w:val="006C0FBA"/>
    <w:rsid w:val="006C147A"/>
    <w:rsid w:val="006C4CAF"/>
    <w:rsid w:val="006D370C"/>
    <w:rsid w:val="006D671B"/>
    <w:rsid w:val="006D7FFA"/>
    <w:rsid w:val="006E0E21"/>
    <w:rsid w:val="006E19D4"/>
    <w:rsid w:val="006E205B"/>
    <w:rsid w:val="006F1334"/>
    <w:rsid w:val="006F3A82"/>
    <w:rsid w:val="006F5372"/>
    <w:rsid w:val="006F61CF"/>
    <w:rsid w:val="006F692D"/>
    <w:rsid w:val="00704A4A"/>
    <w:rsid w:val="007124FE"/>
    <w:rsid w:val="00715A66"/>
    <w:rsid w:val="00715D4A"/>
    <w:rsid w:val="007212B5"/>
    <w:rsid w:val="00724316"/>
    <w:rsid w:val="00733E3E"/>
    <w:rsid w:val="007355B0"/>
    <w:rsid w:val="00745485"/>
    <w:rsid w:val="0075263F"/>
    <w:rsid w:val="0075460C"/>
    <w:rsid w:val="00756B10"/>
    <w:rsid w:val="00763082"/>
    <w:rsid w:val="007651D7"/>
    <w:rsid w:val="00766D02"/>
    <w:rsid w:val="0077072E"/>
    <w:rsid w:val="007712A0"/>
    <w:rsid w:val="00773FA9"/>
    <w:rsid w:val="00774E20"/>
    <w:rsid w:val="0077551B"/>
    <w:rsid w:val="007755B8"/>
    <w:rsid w:val="007768B5"/>
    <w:rsid w:val="00784B3C"/>
    <w:rsid w:val="007865B9"/>
    <w:rsid w:val="00787385"/>
    <w:rsid w:val="007906B4"/>
    <w:rsid w:val="0079196C"/>
    <w:rsid w:val="007927D8"/>
    <w:rsid w:val="007935F6"/>
    <w:rsid w:val="00793DCA"/>
    <w:rsid w:val="007956E6"/>
    <w:rsid w:val="007A2E59"/>
    <w:rsid w:val="007B0498"/>
    <w:rsid w:val="007B1391"/>
    <w:rsid w:val="007B2F54"/>
    <w:rsid w:val="007B35D7"/>
    <w:rsid w:val="007C0E41"/>
    <w:rsid w:val="007C1770"/>
    <w:rsid w:val="007C1DA2"/>
    <w:rsid w:val="007C2711"/>
    <w:rsid w:val="007D084A"/>
    <w:rsid w:val="007D2952"/>
    <w:rsid w:val="007E1AD2"/>
    <w:rsid w:val="007E2482"/>
    <w:rsid w:val="007E35BC"/>
    <w:rsid w:val="007E688A"/>
    <w:rsid w:val="007E6908"/>
    <w:rsid w:val="007E789A"/>
    <w:rsid w:val="007F0D3D"/>
    <w:rsid w:val="007F5853"/>
    <w:rsid w:val="0080099D"/>
    <w:rsid w:val="008048E3"/>
    <w:rsid w:val="00817308"/>
    <w:rsid w:val="00820500"/>
    <w:rsid w:val="0082080B"/>
    <w:rsid w:val="0082293D"/>
    <w:rsid w:val="008232E8"/>
    <w:rsid w:val="00826DE4"/>
    <w:rsid w:val="00833F00"/>
    <w:rsid w:val="008374C9"/>
    <w:rsid w:val="00842E38"/>
    <w:rsid w:val="00846B2C"/>
    <w:rsid w:val="008472EB"/>
    <w:rsid w:val="00850BED"/>
    <w:rsid w:val="008514A7"/>
    <w:rsid w:val="00852692"/>
    <w:rsid w:val="00860992"/>
    <w:rsid w:val="008672B8"/>
    <w:rsid w:val="00873BEB"/>
    <w:rsid w:val="00880DCD"/>
    <w:rsid w:val="0088547F"/>
    <w:rsid w:val="00887D8D"/>
    <w:rsid w:val="0089175C"/>
    <w:rsid w:val="008A39BA"/>
    <w:rsid w:val="008A4A00"/>
    <w:rsid w:val="008A55A4"/>
    <w:rsid w:val="008A63C8"/>
    <w:rsid w:val="008B0713"/>
    <w:rsid w:val="008B2D2E"/>
    <w:rsid w:val="008B6F04"/>
    <w:rsid w:val="008C051D"/>
    <w:rsid w:val="008C2642"/>
    <w:rsid w:val="008C3424"/>
    <w:rsid w:val="008D0168"/>
    <w:rsid w:val="008D12C0"/>
    <w:rsid w:val="008E7599"/>
    <w:rsid w:val="009031DD"/>
    <w:rsid w:val="009032F5"/>
    <w:rsid w:val="009038BE"/>
    <w:rsid w:val="00904EFC"/>
    <w:rsid w:val="00904FD3"/>
    <w:rsid w:val="00907D3C"/>
    <w:rsid w:val="00907EAA"/>
    <w:rsid w:val="009204FB"/>
    <w:rsid w:val="00920A8F"/>
    <w:rsid w:val="0092687E"/>
    <w:rsid w:val="009318A0"/>
    <w:rsid w:val="00933A3B"/>
    <w:rsid w:val="00941CA4"/>
    <w:rsid w:val="0094224D"/>
    <w:rsid w:val="0094367F"/>
    <w:rsid w:val="009457A4"/>
    <w:rsid w:val="009475FF"/>
    <w:rsid w:val="00961A11"/>
    <w:rsid w:val="00963C79"/>
    <w:rsid w:val="00964DC9"/>
    <w:rsid w:val="00965205"/>
    <w:rsid w:val="00993944"/>
    <w:rsid w:val="0099516A"/>
    <w:rsid w:val="0099743A"/>
    <w:rsid w:val="009A1238"/>
    <w:rsid w:val="009A51C9"/>
    <w:rsid w:val="009A7807"/>
    <w:rsid w:val="009B07C7"/>
    <w:rsid w:val="009B517D"/>
    <w:rsid w:val="009C042E"/>
    <w:rsid w:val="009C04A6"/>
    <w:rsid w:val="009C0934"/>
    <w:rsid w:val="009C2806"/>
    <w:rsid w:val="009C29CD"/>
    <w:rsid w:val="009C2E34"/>
    <w:rsid w:val="009C6B74"/>
    <w:rsid w:val="009D516C"/>
    <w:rsid w:val="009D5508"/>
    <w:rsid w:val="009E47C4"/>
    <w:rsid w:val="009E562A"/>
    <w:rsid w:val="009E650C"/>
    <w:rsid w:val="009E6DC1"/>
    <w:rsid w:val="009F5466"/>
    <w:rsid w:val="009F56BC"/>
    <w:rsid w:val="009F5F79"/>
    <w:rsid w:val="00A03568"/>
    <w:rsid w:val="00A04D82"/>
    <w:rsid w:val="00A06BE7"/>
    <w:rsid w:val="00A1397B"/>
    <w:rsid w:val="00A16ABA"/>
    <w:rsid w:val="00A17A55"/>
    <w:rsid w:val="00A205D4"/>
    <w:rsid w:val="00A20963"/>
    <w:rsid w:val="00A2441C"/>
    <w:rsid w:val="00A266C0"/>
    <w:rsid w:val="00A31F87"/>
    <w:rsid w:val="00A35632"/>
    <w:rsid w:val="00A40D61"/>
    <w:rsid w:val="00A43DD7"/>
    <w:rsid w:val="00A47105"/>
    <w:rsid w:val="00A50B61"/>
    <w:rsid w:val="00A54D25"/>
    <w:rsid w:val="00A6167C"/>
    <w:rsid w:val="00A6470E"/>
    <w:rsid w:val="00A64E7E"/>
    <w:rsid w:val="00A651D8"/>
    <w:rsid w:val="00A703CE"/>
    <w:rsid w:val="00A80BA9"/>
    <w:rsid w:val="00A8560C"/>
    <w:rsid w:val="00A87D63"/>
    <w:rsid w:val="00A9100E"/>
    <w:rsid w:val="00A917D7"/>
    <w:rsid w:val="00AA7C3A"/>
    <w:rsid w:val="00AB51BE"/>
    <w:rsid w:val="00AC114A"/>
    <w:rsid w:val="00AC1958"/>
    <w:rsid w:val="00AC2940"/>
    <w:rsid w:val="00AC5552"/>
    <w:rsid w:val="00AC6A2A"/>
    <w:rsid w:val="00AC7C04"/>
    <w:rsid w:val="00AD46EA"/>
    <w:rsid w:val="00AD4D3B"/>
    <w:rsid w:val="00AD66D2"/>
    <w:rsid w:val="00AE004D"/>
    <w:rsid w:val="00AE48BC"/>
    <w:rsid w:val="00AE523A"/>
    <w:rsid w:val="00AF2405"/>
    <w:rsid w:val="00AF2555"/>
    <w:rsid w:val="00AF5054"/>
    <w:rsid w:val="00B0181C"/>
    <w:rsid w:val="00B03FC1"/>
    <w:rsid w:val="00B06C37"/>
    <w:rsid w:val="00B1210F"/>
    <w:rsid w:val="00B1388E"/>
    <w:rsid w:val="00B3107F"/>
    <w:rsid w:val="00B31A22"/>
    <w:rsid w:val="00B40321"/>
    <w:rsid w:val="00B4214A"/>
    <w:rsid w:val="00B42D6F"/>
    <w:rsid w:val="00B43F1B"/>
    <w:rsid w:val="00B46954"/>
    <w:rsid w:val="00B47EF5"/>
    <w:rsid w:val="00B5006B"/>
    <w:rsid w:val="00B512A4"/>
    <w:rsid w:val="00B52D74"/>
    <w:rsid w:val="00B619B3"/>
    <w:rsid w:val="00B61FB7"/>
    <w:rsid w:val="00B66DC8"/>
    <w:rsid w:val="00B77348"/>
    <w:rsid w:val="00B8439F"/>
    <w:rsid w:val="00B86456"/>
    <w:rsid w:val="00B86697"/>
    <w:rsid w:val="00B879E9"/>
    <w:rsid w:val="00B9006F"/>
    <w:rsid w:val="00B91943"/>
    <w:rsid w:val="00BA12DD"/>
    <w:rsid w:val="00BA5015"/>
    <w:rsid w:val="00BB27E0"/>
    <w:rsid w:val="00BB3A1D"/>
    <w:rsid w:val="00BB5C4B"/>
    <w:rsid w:val="00BB5EFA"/>
    <w:rsid w:val="00BC243A"/>
    <w:rsid w:val="00BC4E98"/>
    <w:rsid w:val="00BC624D"/>
    <w:rsid w:val="00BD01BB"/>
    <w:rsid w:val="00BD250A"/>
    <w:rsid w:val="00BD28DF"/>
    <w:rsid w:val="00BD4CD0"/>
    <w:rsid w:val="00BD5D20"/>
    <w:rsid w:val="00BD606A"/>
    <w:rsid w:val="00BE3985"/>
    <w:rsid w:val="00BE548F"/>
    <w:rsid w:val="00BF3841"/>
    <w:rsid w:val="00BF3AF3"/>
    <w:rsid w:val="00C010E4"/>
    <w:rsid w:val="00C03F8E"/>
    <w:rsid w:val="00C11396"/>
    <w:rsid w:val="00C12CDA"/>
    <w:rsid w:val="00C14043"/>
    <w:rsid w:val="00C143B8"/>
    <w:rsid w:val="00C144B3"/>
    <w:rsid w:val="00C23D88"/>
    <w:rsid w:val="00C30C07"/>
    <w:rsid w:val="00C3147B"/>
    <w:rsid w:val="00C37ACB"/>
    <w:rsid w:val="00C414A6"/>
    <w:rsid w:val="00C452F0"/>
    <w:rsid w:val="00C55C06"/>
    <w:rsid w:val="00C55C31"/>
    <w:rsid w:val="00C56C00"/>
    <w:rsid w:val="00C577C8"/>
    <w:rsid w:val="00C60E8C"/>
    <w:rsid w:val="00C624A6"/>
    <w:rsid w:val="00C62C60"/>
    <w:rsid w:val="00C64CE4"/>
    <w:rsid w:val="00C77B62"/>
    <w:rsid w:val="00C80538"/>
    <w:rsid w:val="00C80DB5"/>
    <w:rsid w:val="00C81107"/>
    <w:rsid w:val="00C8285E"/>
    <w:rsid w:val="00C828E0"/>
    <w:rsid w:val="00C831CE"/>
    <w:rsid w:val="00C8489B"/>
    <w:rsid w:val="00C9315B"/>
    <w:rsid w:val="00CA1AEE"/>
    <w:rsid w:val="00CA420A"/>
    <w:rsid w:val="00CB01B4"/>
    <w:rsid w:val="00CB166B"/>
    <w:rsid w:val="00CB27C8"/>
    <w:rsid w:val="00CB2F86"/>
    <w:rsid w:val="00CC110C"/>
    <w:rsid w:val="00CC2473"/>
    <w:rsid w:val="00CC27E1"/>
    <w:rsid w:val="00CC4CCA"/>
    <w:rsid w:val="00CE64D6"/>
    <w:rsid w:val="00CE6F2B"/>
    <w:rsid w:val="00CE7A1C"/>
    <w:rsid w:val="00CE7A37"/>
    <w:rsid w:val="00CF0DD6"/>
    <w:rsid w:val="00CF177C"/>
    <w:rsid w:val="00CF653B"/>
    <w:rsid w:val="00CF656C"/>
    <w:rsid w:val="00D017AC"/>
    <w:rsid w:val="00D01A17"/>
    <w:rsid w:val="00D023DA"/>
    <w:rsid w:val="00D05695"/>
    <w:rsid w:val="00D0709B"/>
    <w:rsid w:val="00D11A1B"/>
    <w:rsid w:val="00D13B79"/>
    <w:rsid w:val="00D2041E"/>
    <w:rsid w:val="00D20FEC"/>
    <w:rsid w:val="00D21696"/>
    <w:rsid w:val="00D2360F"/>
    <w:rsid w:val="00D23BE5"/>
    <w:rsid w:val="00D25629"/>
    <w:rsid w:val="00D31244"/>
    <w:rsid w:val="00D314E5"/>
    <w:rsid w:val="00D31CF1"/>
    <w:rsid w:val="00D346F1"/>
    <w:rsid w:val="00D3602B"/>
    <w:rsid w:val="00D44715"/>
    <w:rsid w:val="00D453BD"/>
    <w:rsid w:val="00D57B8C"/>
    <w:rsid w:val="00D66F6E"/>
    <w:rsid w:val="00D67AD0"/>
    <w:rsid w:val="00D7074D"/>
    <w:rsid w:val="00D7490A"/>
    <w:rsid w:val="00D82710"/>
    <w:rsid w:val="00D82F26"/>
    <w:rsid w:val="00D926CA"/>
    <w:rsid w:val="00D927FC"/>
    <w:rsid w:val="00D975EC"/>
    <w:rsid w:val="00DA0ED4"/>
    <w:rsid w:val="00DA2463"/>
    <w:rsid w:val="00DA28D2"/>
    <w:rsid w:val="00DA6A29"/>
    <w:rsid w:val="00DB2BD1"/>
    <w:rsid w:val="00DB64D6"/>
    <w:rsid w:val="00DB7A2A"/>
    <w:rsid w:val="00DB7FCE"/>
    <w:rsid w:val="00DC3448"/>
    <w:rsid w:val="00DC46D8"/>
    <w:rsid w:val="00DD391E"/>
    <w:rsid w:val="00DD5614"/>
    <w:rsid w:val="00DD66F4"/>
    <w:rsid w:val="00DF5B82"/>
    <w:rsid w:val="00E0122E"/>
    <w:rsid w:val="00E01398"/>
    <w:rsid w:val="00E02620"/>
    <w:rsid w:val="00E02F1D"/>
    <w:rsid w:val="00E04EE6"/>
    <w:rsid w:val="00E104EE"/>
    <w:rsid w:val="00E150DA"/>
    <w:rsid w:val="00E1638C"/>
    <w:rsid w:val="00E206E2"/>
    <w:rsid w:val="00E22311"/>
    <w:rsid w:val="00E274A2"/>
    <w:rsid w:val="00E30E01"/>
    <w:rsid w:val="00E31013"/>
    <w:rsid w:val="00E34577"/>
    <w:rsid w:val="00E4064C"/>
    <w:rsid w:val="00E46687"/>
    <w:rsid w:val="00E51E56"/>
    <w:rsid w:val="00E52A52"/>
    <w:rsid w:val="00E544AB"/>
    <w:rsid w:val="00E5517D"/>
    <w:rsid w:val="00E56C1A"/>
    <w:rsid w:val="00E5736E"/>
    <w:rsid w:val="00E627B2"/>
    <w:rsid w:val="00E6296A"/>
    <w:rsid w:val="00E6601A"/>
    <w:rsid w:val="00E7220F"/>
    <w:rsid w:val="00E74B92"/>
    <w:rsid w:val="00E807C6"/>
    <w:rsid w:val="00E873DD"/>
    <w:rsid w:val="00E87621"/>
    <w:rsid w:val="00E87ABD"/>
    <w:rsid w:val="00E9046E"/>
    <w:rsid w:val="00E90A18"/>
    <w:rsid w:val="00E95CCB"/>
    <w:rsid w:val="00E97859"/>
    <w:rsid w:val="00EA0AE5"/>
    <w:rsid w:val="00EA13AF"/>
    <w:rsid w:val="00EA2EFC"/>
    <w:rsid w:val="00EB4442"/>
    <w:rsid w:val="00EB637A"/>
    <w:rsid w:val="00EC4503"/>
    <w:rsid w:val="00EC523A"/>
    <w:rsid w:val="00EC7214"/>
    <w:rsid w:val="00ED6083"/>
    <w:rsid w:val="00ED66FC"/>
    <w:rsid w:val="00EE27BE"/>
    <w:rsid w:val="00EE38B8"/>
    <w:rsid w:val="00EE3A33"/>
    <w:rsid w:val="00EE49A8"/>
    <w:rsid w:val="00EF3144"/>
    <w:rsid w:val="00EF6863"/>
    <w:rsid w:val="00F059E2"/>
    <w:rsid w:val="00F05ACE"/>
    <w:rsid w:val="00F14FF2"/>
    <w:rsid w:val="00F1535A"/>
    <w:rsid w:val="00F161FE"/>
    <w:rsid w:val="00F20A5C"/>
    <w:rsid w:val="00F20D9B"/>
    <w:rsid w:val="00F27B8A"/>
    <w:rsid w:val="00F303EF"/>
    <w:rsid w:val="00F32D76"/>
    <w:rsid w:val="00F33D14"/>
    <w:rsid w:val="00F40EC7"/>
    <w:rsid w:val="00F41D2B"/>
    <w:rsid w:val="00F420C7"/>
    <w:rsid w:val="00F513A8"/>
    <w:rsid w:val="00F57E2F"/>
    <w:rsid w:val="00F64ADD"/>
    <w:rsid w:val="00F66502"/>
    <w:rsid w:val="00F82CEB"/>
    <w:rsid w:val="00F926FC"/>
    <w:rsid w:val="00F944A5"/>
    <w:rsid w:val="00F9501E"/>
    <w:rsid w:val="00F96438"/>
    <w:rsid w:val="00F96B32"/>
    <w:rsid w:val="00F978B7"/>
    <w:rsid w:val="00FA34EF"/>
    <w:rsid w:val="00FA76F3"/>
    <w:rsid w:val="00FB17F9"/>
    <w:rsid w:val="00FB285D"/>
    <w:rsid w:val="00FB5807"/>
    <w:rsid w:val="00FB75AE"/>
    <w:rsid w:val="00FC409C"/>
    <w:rsid w:val="00FD01E3"/>
    <w:rsid w:val="00FD2108"/>
    <w:rsid w:val="00FD4AED"/>
    <w:rsid w:val="00FE0FD4"/>
    <w:rsid w:val="00FE1940"/>
    <w:rsid w:val="00FE1B06"/>
    <w:rsid w:val="00FE5454"/>
    <w:rsid w:val="00FE7904"/>
    <w:rsid w:val="00FF51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3D49F"/>
  <w15:chartTrackingRefBased/>
  <w15:docId w15:val="{1262E3BE-FCA8-4A36-979F-409E85A0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qFormat="1"/>
    <w:lsdException w:name="endnote text" w:uiPriority="99"/>
    <w:lsdException w:name="List" w:uiPriority="99"/>
    <w:lsdException w:name="List Number" w:uiPriority="99"/>
    <w:lsdException w:name="Title" w:uiPriority="99" w:qFormat="1"/>
    <w:lsdException w:name="Body Text"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577"/>
    <w:pPr>
      <w:bidi/>
    </w:pPr>
    <w:rPr>
      <w:rFonts w:cs="Nazanin"/>
      <w:sz w:val="24"/>
      <w:szCs w:val="24"/>
      <w:lang w:bidi="fa-IR"/>
    </w:rPr>
  </w:style>
  <w:style w:type="paragraph" w:styleId="Heading1">
    <w:name w:val="heading 1"/>
    <w:basedOn w:val="Normal"/>
    <w:next w:val="Normal"/>
    <w:link w:val="Heading1Char"/>
    <w:uiPriority w:val="9"/>
    <w:qFormat/>
    <w:rsid w:val="0029327B"/>
    <w:pPr>
      <w:keepNext/>
      <w:numPr>
        <w:numId w:val="2"/>
      </w:numPr>
      <w:spacing w:before="240" w:after="60"/>
      <w:outlineLvl w:val="0"/>
    </w:pPr>
    <w:rPr>
      <w:b/>
      <w:bCs/>
      <w:kern w:val="32"/>
      <w:sz w:val="26"/>
      <w:szCs w:val="28"/>
    </w:rPr>
  </w:style>
  <w:style w:type="paragraph" w:styleId="Heading2">
    <w:name w:val="heading 2"/>
    <w:basedOn w:val="Normal"/>
    <w:next w:val="Normal"/>
    <w:link w:val="Heading2Char"/>
    <w:qFormat/>
    <w:rsid w:val="0029327B"/>
    <w:pPr>
      <w:keepNext/>
      <w:numPr>
        <w:ilvl w:val="1"/>
        <w:numId w:val="2"/>
      </w:numPr>
      <w:spacing w:before="240" w:after="60"/>
      <w:outlineLvl w:val="1"/>
    </w:pPr>
    <w:rPr>
      <w:b/>
      <w:bCs/>
      <w:szCs w:val="26"/>
    </w:rPr>
  </w:style>
  <w:style w:type="paragraph" w:styleId="Heading3">
    <w:name w:val="heading 3"/>
    <w:basedOn w:val="Normal"/>
    <w:next w:val="Normal"/>
    <w:link w:val="Heading3Char"/>
    <w:uiPriority w:val="9"/>
    <w:qFormat/>
    <w:rsid w:val="0029327B"/>
    <w:pPr>
      <w:keepNext/>
      <w:numPr>
        <w:ilvl w:val="2"/>
        <w:numId w:val="2"/>
      </w:numPr>
      <w:spacing w:before="240" w:after="60"/>
      <w:outlineLvl w:val="2"/>
    </w:pPr>
    <w:rPr>
      <w:b/>
      <w:bCs/>
      <w:sz w:val="22"/>
    </w:rPr>
  </w:style>
  <w:style w:type="paragraph" w:styleId="Heading4">
    <w:name w:val="heading 4"/>
    <w:basedOn w:val="Normal"/>
    <w:next w:val="Normal"/>
    <w:link w:val="Heading4Char"/>
    <w:uiPriority w:val="9"/>
    <w:unhideWhenUsed/>
    <w:qFormat/>
    <w:rsid w:val="00D017AC"/>
    <w:pPr>
      <w:keepNext/>
      <w:keepLines/>
      <w:widowControl w:val="0"/>
      <w:spacing w:before="200" w:line="288" w:lineRule="auto"/>
      <w:ind w:left="862" w:hanging="862"/>
      <w:jc w:val="lowKashida"/>
      <w:outlineLvl w:val="3"/>
    </w:pPr>
    <w:rPr>
      <w:rFonts w:cs="B Nazanin"/>
      <w:b/>
      <w:bCs/>
      <w:color w:val="000000"/>
      <w:sz w:val="20"/>
    </w:rPr>
  </w:style>
  <w:style w:type="paragraph" w:styleId="Heading5">
    <w:name w:val="heading 5"/>
    <w:basedOn w:val="Normal"/>
    <w:next w:val="Normal"/>
    <w:link w:val="Heading5Char"/>
    <w:uiPriority w:val="9"/>
    <w:unhideWhenUsed/>
    <w:qFormat/>
    <w:rsid w:val="00D017AC"/>
    <w:pPr>
      <w:keepNext/>
      <w:keepLines/>
      <w:widowControl w:val="0"/>
      <w:spacing w:before="40" w:line="288" w:lineRule="auto"/>
      <w:ind w:left="1008" w:hanging="1008"/>
      <w:jc w:val="lowKashida"/>
      <w:outlineLvl w:val="4"/>
    </w:pPr>
    <w:rPr>
      <w:rFonts w:ascii="Calibri Light" w:hAnsi="Calibri Light" w:cs="Times New Roman"/>
      <w:color w:val="2F5496"/>
      <w:sz w:val="20"/>
    </w:rPr>
  </w:style>
  <w:style w:type="paragraph" w:styleId="Heading6">
    <w:name w:val="heading 6"/>
    <w:basedOn w:val="Normal"/>
    <w:next w:val="Normal"/>
    <w:link w:val="Heading6Char"/>
    <w:uiPriority w:val="9"/>
    <w:unhideWhenUsed/>
    <w:qFormat/>
    <w:rsid w:val="00D017AC"/>
    <w:pPr>
      <w:keepNext/>
      <w:keepLines/>
      <w:widowControl w:val="0"/>
      <w:spacing w:before="40" w:line="288" w:lineRule="auto"/>
      <w:ind w:left="1152" w:hanging="1152"/>
      <w:jc w:val="lowKashida"/>
      <w:outlineLvl w:val="5"/>
    </w:pPr>
    <w:rPr>
      <w:rFonts w:ascii="Calibri Light" w:hAnsi="Calibri Light" w:cs="Times New Roman"/>
      <w:color w:val="1F3763"/>
      <w:sz w:val="20"/>
    </w:rPr>
  </w:style>
  <w:style w:type="paragraph" w:styleId="Heading7">
    <w:name w:val="heading 7"/>
    <w:basedOn w:val="Normal"/>
    <w:next w:val="Normal"/>
    <w:link w:val="Heading7Char"/>
    <w:uiPriority w:val="9"/>
    <w:unhideWhenUsed/>
    <w:qFormat/>
    <w:rsid w:val="00D017AC"/>
    <w:pPr>
      <w:keepNext/>
      <w:keepLines/>
      <w:widowControl w:val="0"/>
      <w:spacing w:before="40" w:line="288" w:lineRule="auto"/>
      <w:ind w:left="1296" w:hanging="1296"/>
      <w:jc w:val="lowKashida"/>
      <w:outlineLvl w:val="6"/>
    </w:pPr>
    <w:rPr>
      <w:rFonts w:ascii="Calibri Light" w:hAnsi="Calibri Light" w:cs="Times New Roman"/>
      <w:i/>
      <w:iCs/>
      <w:color w:val="1F3763"/>
      <w:sz w:val="20"/>
    </w:rPr>
  </w:style>
  <w:style w:type="paragraph" w:styleId="Heading8">
    <w:name w:val="heading 8"/>
    <w:basedOn w:val="Normal"/>
    <w:next w:val="Normal"/>
    <w:link w:val="Heading8Char"/>
    <w:uiPriority w:val="9"/>
    <w:unhideWhenUsed/>
    <w:qFormat/>
    <w:rsid w:val="00D017AC"/>
    <w:pPr>
      <w:keepNext/>
      <w:keepLines/>
      <w:widowControl w:val="0"/>
      <w:spacing w:before="40" w:line="288" w:lineRule="auto"/>
      <w:ind w:left="1440" w:hanging="1440"/>
      <w:jc w:val="lowKashida"/>
      <w:outlineLvl w:val="7"/>
    </w:pPr>
    <w:rPr>
      <w:rFonts w:ascii="Calibri Light" w:hAnsi="Calibri Light" w:cs="Times New Roman"/>
      <w:color w:val="272727"/>
      <w:sz w:val="21"/>
      <w:szCs w:val="21"/>
    </w:rPr>
  </w:style>
  <w:style w:type="paragraph" w:styleId="Heading9">
    <w:name w:val="heading 9"/>
    <w:basedOn w:val="Normal"/>
    <w:next w:val="Normal"/>
    <w:link w:val="Heading9Char"/>
    <w:uiPriority w:val="9"/>
    <w:unhideWhenUsed/>
    <w:qFormat/>
    <w:rsid w:val="00D017AC"/>
    <w:pPr>
      <w:keepNext/>
      <w:keepLines/>
      <w:widowControl w:val="0"/>
      <w:spacing w:before="200" w:line="288" w:lineRule="auto"/>
      <w:ind w:left="1584" w:hanging="1584"/>
      <w:jc w:val="lowKashida"/>
      <w:outlineLvl w:val="8"/>
    </w:pPr>
    <w:rPr>
      <w:rFonts w:ascii="Calibri Light" w:hAnsi="Calibri Light" w:cs="Times New Roman"/>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rsid w:val="00215A6B"/>
    <w:pPr>
      <w:ind w:firstLine="340"/>
      <w:jc w:val="lowKashida"/>
    </w:pPr>
    <w:rPr>
      <w:sz w:val="20"/>
      <w:szCs w:val="22"/>
    </w:rPr>
  </w:style>
  <w:style w:type="character" w:customStyle="1" w:styleId="TextChar">
    <w:name w:val="Text Char"/>
    <w:link w:val="Text"/>
    <w:rsid w:val="00215A6B"/>
    <w:rPr>
      <w:rFonts w:cs="Nazanin"/>
      <w:szCs w:val="22"/>
      <w:lang w:val="en-US" w:eastAsia="en-US" w:bidi="fa-IR"/>
    </w:rPr>
  </w:style>
  <w:style w:type="paragraph" w:customStyle="1" w:styleId="Text1">
    <w:name w:val="Text1"/>
    <w:basedOn w:val="Text"/>
    <w:link w:val="Text1Char"/>
    <w:rsid w:val="001525BD"/>
    <w:pPr>
      <w:ind w:firstLine="0"/>
    </w:pPr>
  </w:style>
  <w:style w:type="paragraph" w:customStyle="1" w:styleId="Heading0">
    <w:name w:val="Heading 0"/>
    <w:basedOn w:val="Heading1"/>
    <w:rsid w:val="0029327B"/>
    <w:pPr>
      <w:numPr>
        <w:numId w:val="0"/>
      </w:numPr>
    </w:pPr>
  </w:style>
  <w:style w:type="paragraph" w:customStyle="1" w:styleId="Author">
    <w:name w:val="Author"/>
    <w:basedOn w:val="Normal"/>
    <w:rsid w:val="00151C99"/>
    <w:pPr>
      <w:jc w:val="center"/>
    </w:pPr>
    <w:rPr>
      <w:sz w:val="22"/>
    </w:rPr>
  </w:style>
  <w:style w:type="paragraph" w:customStyle="1" w:styleId="Abstract2">
    <w:name w:val="Abstract2"/>
    <w:basedOn w:val="Text"/>
    <w:rsid w:val="00151C99"/>
    <w:rPr>
      <w:bCs/>
    </w:rPr>
  </w:style>
  <w:style w:type="paragraph" w:customStyle="1" w:styleId="Abstract">
    <w:name w:val="Abstract"/>
    <w:basedOn w:val="Text1"/>
    <w:rsid w:val="00151C99"/>
    <w:rPr>
      <w:bCs/>
    </w:rPr>
  </w:style>
  <w:style w:type="paragraph" w:styleId="Title">
    <w:name w:val="Title"/>
    <w:basedOn w:val="Normal"/>
    <w:link w:val="TitleChar"/>
    <w:uiPriority w:val="99"/>
    <w:qFormat/>
    <w:rsid w:val="002C1186"/>
    <w:pPr>
      <w:spacing w:before="480" w:after="60"/>
      <w:ind w:left="567" w:right="567"/>
      <w:jc w:val="center"/>
      <w:outlineLvl w:val="0"/>
    </w:pPr>
    <w:rPr>
      <w:b/>
      <w:bCs/>
      <w:kern w:val="28"/>
      <w:sz w:val="34"/>
      <w:szCs w:val="36"/>
    </w:rPr>
  </w:style>
  <w:style w:type="paragraph" w:customStyle="1" w:styleId="ENauthor">
    <w:name w:val="ENauthor"/>
    <w:basedOn w:val="Author"/>
    <w:rsid w:val="007355B0"/>
    <w:pPr>
      <w:bidi w:val="0"/>
    </w:pPr>
  </w:style>
  <w:style w:type="paragraph" w:customStyle="1" w:styleId="ENtitle">
    <w:name w:val="ENtitle"/>
    <w:basedOn w:val="Title"/>
    <w:rsid w:val="00477A93"/>
    <w:pPr>
      <w:bidi w:val="0"/>
    </w:pPr>
  </w:style>
  <w:style w:type="paragraph" w:customStyle="1" w:styleId="ENheading0">
    <w:name w:val="ENheading 0"/>
    <w:basedOn w:val="Heading0"/>
    <w:rsid w:val="00134DD0"/>
    <w:pPr>
      <w:bidi w:val="0"/>
    </w:pPr>
  </w:style>
  <w:style w:type="paragraph" w:customStyle="1" w:styleId="ENabstract">
    <w:name w:val="ENabstract"/>
    <w:basedOn w:val="Abstract"/>
    <w:rsid w:val="00134DD0"/>
    <w:pPr>
      <w:bidi w:val="0"/>
    </w:pPr>
  </w:style>
  <w:style w:type="paragraph" w:customStyle="1" w:styleId="ENabrstract2">
    <w:name w:val="ENabrstract2"/>
    <w:basedOn w:val="Abstract2"/>
    <w:rsid w:val="004360CD"/>
    <w:pPr>
      <w:bidi w:val="0"/>
    </w:pPr>
  </w:style>
  <w:style w:type="paragraph" w:styleId="FootnoteText">
    <w:name w:val="footnote text"/>
    <w:aliases w:val="Footnote Text Char Char Char,Footnote Text1 Char Char,Footnote Text1,Footnote Text21,Footnote Text111,Footnote Text Char Char Char Char111,zie nevis, Char,پاورقي Char,متن زيرنويس,Footnote Text Char1,Footnote Text Char Char,Char"/>
    <w:basedOn w:val="Normal"/>
    <w:link w:val="FootnoteTextChar"/>
    <w:uiPriority w:val="99"/>
    <w:qFormat/>
    <w:rsid w:val="00F66502"/>
    <w:pPr>
      <w:jc w:val="both"/>
    </w:pPr>
    <w:rPr>
      <w:sz w:val="18"/>
      <w:szCs w:val="20"/>
    </w:rPr>
  </w:style>
  <w:style w:type="character" w:styleId="FootnoteReference">
    <w:name w:val="footnote reference"/>
    <w:aliases w:val="شماره زيرنويس"/>
    <w:uiPriority w:val="99"/>
    <w:qFormat/>
    <w:rsid w:val="00395861"/>
    <w:rPr>
      <w:rFonts w:cs="Nazanin"/>
      <w:vertAlign w:val="superscript"/>
      <w:lang w:bidi="fa-IR"/>
    </w:rPr>
  </w:style>
  <w:style w:type="paragraph" w:customStyle="1" w:styleId="BulletedText">
    <w:name w:val="Bulleted Text"/>
    <w:basedOn w:val="Text1"/>
    <w:rsid w:val="00E01398"/>
    <w:pPr>
      <w:numPr>
        <w:numId w:val="1"/>
      </w:numPr>
    </w:pPr>
  </w:style>
  <w:style w:type="paragraph" w:customStyle="1" w:styleId="FigureCaption">
    <w:name w:val="Figure Caption"/>
    <w:basedOn w:val="Normal"/>
    <w:uiPriority w:val="99"/>
    <w:qFormat/>
    <w:rsid w:val="00CF656C"/>
    <w:pPr>
      <w:jc w:val="center"/>
    </w:pPr>
    <w:rPr>
      <w:b/>
      <w:bCs/>
      <w:sz w:val="18"/>
      <w:szCs w:val="20"/>
    </w:rPr>
  </w:style>
  <w:style w:type="paragraph" w:styleId="Caption">
    <w:name w:val="caption"/>
    <w:aliases w:val="Caption Char Char"/>
    <w:basedOn w:val="Normal"/>
    <w:next w:val="Normal"/>
    <w:link w:val="CaptionChar"/>
    <w:uiPriority w:val="35"/>
    <w:qFormat/>
    <w:rsid w:val="00382679"/>
    <w:pPr>
      <w:keepLines/>
      <w:widowControl w:val="0"/>
      <w:spacing w:before="60" w:after="60" w:line="228" w:lineRule="auto"/>
      <w:jc w:val="center"/>
    </w:pPr>
    <w:rPr>
      <w:rFonts w:cs="Yagut"/>
      <w:bCs/>
      <w:sz w:val="17"/>
      <w:szCs w:val="20"/>
      <w:lang w:bidi="ar-SA"/>
    </w:rPr>
  </w:style>
  <w:style w:type="paragraph" w:customStyle="1" w:styleId="Equation">
    <w:name w:val="Equation"/>
    <w:next w:val="Normal"/>
    <w:rsid w:val="006E0E21"/>
    <w:pPr>
      <w:spacing w:before="60" w:after="60"/>
      <w:ind w:left="170" w:hanging="170"/>
    </w:pPr>
    <w:rPr>
      <w:rFonts w:cs="Nazanin"/>
      <w:szCs w:val="22"/>
    </w:rPr>
  </w:style>
  <w:style w:type="paragraph" w:customStyle="1" w:styleId="REF">
    <w:name w:val="REF"/>
    <w:basedOn w:val="Normal"/>
    <w:rsid w:val="008672B8"/>
    <w:pPr>
      <w:numPr>
        <w:numId w:val="4"/>
      </w:numPr>
      <w:jc w:val="both"/>
    </w:pPr>
    <w:rPr>
      <w:sz w:val="18"/>
      <w:szCs w:val="20"/>
    </w:rPr>
  </w:style>
  <w:style w:type="paragraph" w:customStyle="1" w:styleId="ENREF">
    <w:name w:val="EN_REF"/>
    <w:basedOn w:val="REF"/>
    <w:rsid w:val="00356008"/>
    <w:pPr>
      <w:bidi w:val="0"/>
    </w:pPr>
  </w:style>
  <w:style w:type="paragraph" w:customStyle="1" w:styleId="FigureText">
    <w:name w:val="Figure Text"/>
    <w:basedOn w:val="Normal"/>
    <w:qFormat/>
    <w:rsid w:val="00E1638C"/>
    <w:pPr>
      <w:jc w:val="center"/>
    </w:pPr>
    <w:rPr>
      <w:rFonts w:cs="B Nazanin"/>
      <w:sz w:val="16"/>
      <w:szCs w:val="18"/>
    </w:rPr>
  </w:style>
  <w:style w:type="paragraph" w:styleId="EndnoteText">
    <w:name w:val="endnote text"/>
    <w:basedOn w:val="Normal"/>
    <w:link w:val="EndnoteTextChar"/>
    <w:uiPriority w:val="99"/>
    <w:rsid w:val="007B0498"/>
    <w:pPr>
      <w:widowControl w:val="0"/>
      <w:spacing w:line="240" w:lineRule="exact"/>
      <w:ind w:firstLine="284"/>
      <w:jc w:val="both"/>
    </w:pPr>
    <w:rPr>
      <w:rFonts w:cs="Yagut"/>
      <w:sz w:val="20"/>
      <w:szCs w:val="22"/>
      <w:lang w:bidi="ar-SA"/>
    </w:rPr>
  </w:style>
  <w:style w:type="character" w:styleId="EndnoteReference">
    <w:name w:val="endnote reference"/>
    <w:semiHidden/>
    <w:rsid w:val="007B0498"/>
    <w:rPr>
      <w:szCs w:val="18"/>
      <w:vertAlign w:val="superscript"/>
    </w:rPr>
  </w:style>
  <w:style w:type="character" w:styleId="Hyperlink">
    <w:name w:val="Hyperlink"/>
    <w:uiPriority w:val="99"/>
    <w:rsid w:val="00D21696"/>
    <w:rPr>
      <w:color w:val="0000FF"/>
      <w:u w:val="single"/>
    </w:rPr>
  </w:style>
  <w:style w:type="paragraph" w:styleId="Header">
    <w:name w:val="header"/>
    <w:basedOn w:val="Normal"/>
    <w:link w:val="HeaderChar"/>
    <w:uiPriority w:val="99"/>
    <w:rsid w:val="00BB3A1D"/>
    <w:pPr>
      <w:tabs>
        <w:tab w:val="center" w:pos="4320"/>
        <w:tab w:val="right" w:pos="8640"/>
      </w:tabs>
    </w:pPr>
  </w:style>
  <w:style w:type="paragraph" w:styleId="Footer">
    <w:name w:val="footer"/>
    <w:basedOn w:val="Normal"/>
    <w:link w:val="FooterChar"/>
    <w:uiPriority w:val="99"/>
    <w:rsid w:val="00BB3A1D"/>
    <w:pPr>
      <w:tabs>
        <w:tab w:val="center" w:pos="4320"/>
        <w:tab w:val="right" w:pos="8640"/>
      </w:tabs>
    </w:pPr>
  </w:style>
  <w:style w:type="character" w:styleId="PageNumber">
    <w:name w:val="page number"/>
    <w:basedOn w:val="DefaultParagraphFont"/>
    <w:rsid w:val="00BB3A1D"/>
  </w:style>
  <w:style w:type="paragraph" w:customStyle="1" w:styleId="Affiliation">
    <w:name w:val="Affiliation"/>
    <w:basedOn w:val="Normal"/>
    <w:rsid w:val="00C55C06"/>
    <w:pPr>
      <w:bidi w:val="0"/>
      <w:jc w:val="center"/>
    </w:pPr>
    <w:rPr>
      <w:rFonts w:cs="Times New Roman"/>
      <w:sz w:val="20"/>
      <w:lang w:bidi="ar-SA"/>
    </w:rPr>
  </w:style>
  <w:style w:type="character" w:styleId="LineNumber">
    <w:name w:val="line number"/>
    <w:rsid w:val="00B86697"/>
    <w:rPr>
      <w:rFonts w:ascii="B Nazanin" w:hAnsi="B Nazanin"/>
      <w:sz w:val="14"/>
    </w:rPr>
  </w:style>
  <w:style w:type="character" w:customStyle="1" w:styleId="Heading4Char">
    <w:name w:val="Heading 4 Char"/>
    <w:link w:val="Heading4"/>
    <w:uiPriority w:val="9"/>
    <w:rsid w:val="00D017AC"/>
    <w:rPr>
      <w:rFonts w:cs="B Nazanin"/>
      <w:b/>
      <w:bCs/>
      <w:color w:val="000000"/>
      <w:szCs w:val="24"/>
      <w:lang w:bidi="fa-IR"/>
    </w:rPr>
  </w:style>
  <w:style w:type="character" w:customStyle="1" w:styleId="Heading5Char">
    <w:name w:val="Heading 5 Char"/>
    <w:link w:val="Heading5"/>
    <w:uiPriority w:val="9"/>
    <w:rsid w:val="00D017AC"/>
    <w:rPr>
      <w:rFonts w:ascii="Calibri Light" w:hAnsi="Calibri Light"/>
      <w:color w:val="2F5496"/>
      <w:szCs w:val="24"/>
      <w:lang w:bidi="fa-IR"/>
    </w:rPr>
  </w:style>
  <w:style w:type="character" w:customStyle="1" w:styleId="Heading6Char">
    <w:name w:val="Heading 6 Char"/>
    <w:link w:val="Heading6"/>
    <w:uiPriority w:val="9"/>
    <w:rsid w:val="00D017AC"/>
    <w:rPr>
      <w:rFonts w:ascii="Calibri Light" w:hAnsi="Calibri Light"/>
      <w:color w:val="1F3763"/>
      <w:szCs w:val="24"/>
      <w:lang w:bidi="fa-IR"/>
    </w:rPr>
  </w:style>
  <w:style w:type="character" w:customStyle="1" w:styleId="Heading7Char">
    <w:name w:val="Heading 7 Char"/>
    <w:link w:val="Heading7"/>
    <w:uiPriority w:val="9"/>
    <w:rsid w:val="00D017AC"/>
    <w:rPr>
      <w:rFonts w:ascii="Calibri Light" w:hAnsi="Calibri Light"/>
      <w:i/>
      <w:iCs/>
      <w:color w:val="1F3763"/>
      <w:szCs w:val="24"/>
      <w:lang w:bidi="fa-IR"/>
    </w:rPr>
  </w:style>
  <w:style w:type="character" w:customStyle="1" w:styleId="Heading8Char">
    <w:name w:val="Heading 8 Char"/>
    <w:link w:val="Heading8"/>
    <w:uiPriority w:val="9"/>
    <w:rsid w:val="00D017AC"/>
    <w:rPr>
      <w:rFonts w:ascii="Calibri Light" w:hAnsi="Calibri Light"/>
      <w:color w:val="272727"/>
      <w:sz w:val="21"/>
      <w:szCs w:val="21"/>
      <w:lang w:bidi="fa-IR"/>
    </w:rPr>
  </w:style>
  <w:style w:type="character" w:customStyle="1" w:styleId="Heading9Char">
    <w:name w:val="Heading 9 Char"/>
    <w:link w:val="Heading9"/>
    <w:uiPriority w:val="9"/>
    <w:rsid w:val="00D017AC"/>
    <w:rPr>
      <w:rFonts w:ascii="Calibri Light" w:hAnsi="Calibri Light"/>
      <w:i/>
      <w:iCs/>
      <w:color w:val="404040"/>
      <w:szCs w:val="24"/>
      <w:lang w:bidi="fa-IR"/>
    </w:rPr>
  </w:style>
  <w:style w:type="paragraph" w:customStyle="1" w:styleId="references">
    <w:name w:val="references"/>
    <w:qFormat/>
    <w:rsid w:val="00D017AC"/>
    <w:pPr>
      <w:tabs>
        <w:tab w:val="num" w:pos="360"/>
      </w:tabs>
      <w:spacing w:after="50" w:line="180" w:lineRule="exact"/>
      <w:jc w:val="both"/>
    </w:pPr>
    <w:rPr>
      <w:rFonts w:eastAsia="MS Mincho"/>
      <w:noProof/>
      <w:sz w:val="16"/>
      <w:szCs w:val="16"/>
    </w:rPr>
  </w:style>
  <w:style w:type="table" w:styleId="TableGrid">
    <w:name w:val="Table Grid"/>
    <w:basedOn w:val="TableNormal"/>
    <w:uiPriority w:val="59"/>
    <w:rsid w:val="00D017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D017AC"/>
    <w:pPr>
      <w:jc w:val="center"/>
    </w:pPr>
    <w:rPr>
      <w:rFonts w:cs="Times New Roman"/>
      <w:noProof/>
      <w:sz w:val="34"/>
    </w:rPr>
  </w:style>
  <w:style w:type="character" w:customStyle="1" w:styleId="Text1Char">
    <w:name w:val="Text1 Char"/>
    <w:link w:val="Text1"/>
    <w:rsid w:val="00D017AC"/>
    <w:rPr>
      <w:rFonts w:cs="Nazanin"/>
      <w:szCs w:val="22"/>
      <w:lang w:bidi="fa-IR"/>
    </w:rPr>
  </w:style>
  <w:style w:type="character" w:customStyle="1" w:styleId="EndNoteBibliographyTitleChar">
    <w:name w:val="EndNote Bibliography Title Char"/>
    <w:link w:val="EndNoteBibliographyTitle"/>
    <w:rsid w:val="00D017AC"/>
    <w:rPr>
      <w:noProof/>
      <w:sz w:val="34"/>
      <w:szCs w:val="24"/>
      <w:lang w:bidi="fa-IR"/>
    </w:rPr>
  </w:style>
  <w:style w:type="paragraph" w:customStyle="1" w:styleId="EndNoteBibliography">
    <w:name w:val="EndNote Bibliography"/>
    <w:basedOn w:val="Normal"/>
    <w:link w:val="EndNoteBibliographyChar"/>
    <w:rsid w:val="00D017AC"/>
    <w:pPr>
      <w:jc w:val="lowKashida"/>
    </w:pPr>
    <w:rPr>
      <w:rFonts w:cs="Times New Roman"/>
      <w:noProof/>
      <w:sz w:val="34"/>
    </w:rPr>
  </w:style>
  <w:style w:type="character" w:customStyle="1" w:styleId="EndNoteBibliographyChar">
    <w:name w:val="EndNote Bibliography Char"/>
    <w:link w:val="EndNoteBibliography"/>
    <w:rsid w:val="00D017AC"/>
    <w:rPr>
      <w:noProof/>
      <w:sz w:val="34"/>
      <w:szCs w:val="24"/>
      <w:lang w:bidi="fa-IR"/>
    </w:rPr>
  </w:style>
  <w:style w:type="paragraph" w:customStyle="1" w:styleId="a">
    <w:name w:val="خود شکل"/>
    <w:basedOn w:val="Normal"/>
    <w:next w:val="Normal"/>
    <w:rsid w:val="00D017AC"/>
    <w:pPr>
      <w:keepNext/>
      <w:widowControl w:val="0"/>
      <w:jc w:val="center"/>
    </w:pPr>
    <w:rPr>
      <w:rFonts w:eastAsia="MS Mincho" w:cs="B Nazanin"/>
      <w:noProof/>
      <w:sz w:val="20"/>
    </w:rPr>
  </w:style>
  <w:style w:type="character" w:customStyle="1" w:styleId="Heading1Char">
    <w:name w:val="Heading 1 Char"/>
    <w:link w:val="Heading1"/>
    <w:uiPriority w:val="9"/>
    <w:rsid w:val="00D017AC"/>
    <w:rPr>
      <w:rFonts w:cs="Nazanin"/>
      <w:b/>
      <w:bCs/>
      <w:kern w:val="32"/>
      <w:sz w:val="26"/>
      <w:szCs w:val="28"/>
      <w:lang w:bidi="fa-IR"/>
    </w:rPr>
  </w:style>
  <w:style w:type="character" w:customStyle="1" w:styleId="Heading2Char">
    <w:name w:val="Heading 2 Char"/>
    <w:link w:val="Heading2"/>
    <w:rsid w:val="00D017AC"/>
    <w:rPr>
      <w:rFonts w:cs="Nazanin"/>
      <w:b/>
      <w:bCs/>
      <w:sz w:val="24"/>
      <w:szCs w:val="26"/>
      <w:lang w:bidi="fa-IR"/>
    </w:rPr>
  </w:style>
  <w:style w:type="character" w:customStyle="1" w:styleId="Heading3Char">
    <w:name w:val="Heading 3 Char"/>
    <w:link w:val="Heading3"/>
    <w:uiPriority w:val="9"/>
    <w:rsid w:val="00D017AC"/>
    <w:rPr>
      <w:rFonts w:cs="Nazanin"/>
      <w:b/>
      <w:bCs/>
      <w:sz w:val="22"/>
      <w:szCs w:val="24"/>
      <w:lang w:bidi="fa-IR"/>
    </w:rPr>
  </w:style>
  <w:style w:type="character" w:customStyle="1" w:styleId="alt-edited">
    <w:name w:val="alt-edited"/>
    <w:basedOn w:val="DefaultParagraphFont"/>
    <w:rsid w:val="00D017AC"/>
  </w:style>
  <w:style w:type="character" w:customStyle="1" w:styleId="apple-converted-space">
    <w:name w:val="apple-converted-space"/>
    <w:basedOn w:val="DefaultParagraphFont"/>
    <w:rsid w:val="00D017AC"/>
  </w:style>
  <w:style w:type="paragraph" w:styleId="BalloonText">
    <w:name w:val="Balloon Text"/>
    <w:basedOn w:val="Normal"/>
    <w:link w:val="BalloonTextChar"/>
    <w:uiPriority w:val="99"/>
    <w:unhideWhenUsed/>
    <w:rsid w:val="00D017AC"/>
    <w:pPr>
      <w:widowControl w:val="0"/>
      <w:spacing w:line="288" w:lineRule="auto"/>
      <w:jc w:val="lowKashida"/>
    </w:pPr>
    <w:rPr>
      <w:rFonts w:ascii="Tahoma" w:eastAsia="MS Mincho" w:hAnsi="Tahoma" w:cs="Tahoma"/>
      <w:sz w:val="20"/>
      <w:szCs w:val="16"/>
    </w:rPr>
  </w:style>
  <w:style w:type="character" w:customStyle="1" w:styleId="BalloonTextChar">
    <w:name w:val="Balloon Text Char"/>
    <w:link w:val="BalloonText"/>
    <w:uiPriority w:val="99"/>
    <w:rsid w:val="00D017AC"/>
    <w:rPr>
      <w:rFonts w:ascii="Tahoma" w:eastAsia="MS Mincho" w:hAnsi="Tahoma" w:cs="Tahoma"/>
      <w:szCs w:val="16"/>
      <w:lang w:bidi="fa-IR"/>
    </w:rPr>
  </w:style>
  <w:style w:type="character" w:customStyle="1" w:styleId="EndnoteTextChar">
    <w:name w:val="Endnote Text Char"/>
    <w:link w:val="EndnoteText"/>
    <w:uiPriority w:val="99"/>
    <w:rsid w:val="00D017AC"/>
    <w:rPr>
      <w:rFonts w:cs="Yagut"/>
      <w:szCs w:val="22"/>
    </w:rPr>
  </w:style>
  <w:style w:type="character" w:customStyle="1" w:styleId="FooterChar">
    <w:name w:val="Footer Char"/>
    <w:link w:val="Footer"/>
    <w:uiPriority w:val="99"/>
    <w:rsid w:val="00D017AC"/>
    <w:rPr>
      <w:rFonts w:cs="Nazanin"/>
      <w:sz w:val="24"/>
      <w:szCs w:val="24"/>
      <w:lang w:bidi="fa-IR"/>
    </w:rPr>
  </w:style>
  <w:style w:type="character" w:customStyle="1" w:styleId="FootnoteTextChar">
    <w:name w:val="Footnote Text Char"/>
    <w:aliases w:val="Footnote Text Char Char Char Char,Footnote Text1 Char Char Char,Footnote Text1 Char,Footnote Text21 Char,Footnote Text111 Char,Footnote Text Char Char Char Char111 Char,zie nevis Char, Char Char,پاورقي Char Char,متن زيرنويس Char"/>
    <w:link w:val="FootnoteText"/>
    <w:uiPriority w:val="99"/>
    <w:rsid w:val="00D017AC"/>
    <w:rPr>
      <w:rFonts w:cs="Nazanin"/>
      <w:sz w:val="18"/>
      <w:lang w:bidi="fa-IR"/>
    </w:rPr>
  </w:style>
  <w:style w:type="character" w:customStyle="1" w:styleId="HeaderChar">
    <w:name w:val="Header Char"/>
    <w:link w:val="Header"/>
    <w:uiPriority w:val="99"/>
    <w:rsid w:val="00D017AC"/>
    <w:rPr>
      <w:rFonts w:cs="Nazanin"/>
      <w:sz w:val="24"/>
      <w:szCs w:val="24"/>
      <w:lang w:bidi="fa-IR"/>
    </w:rPr>
  </w:style>
  <w:style w:type="character" w:customStyle="1" w:styleId="hps">
    <w:name w:val="hps"/>
    <w:basedOn w:val="DefaultParagraphFont"/>
    <w:rsid w:val="00D017AC"/>
  </w:style>
  <w:style w:type="paragraph" w:styleId="ListParagraph">
    <w:name w:val="List Paragraph"/>
    <w:basedOn w:val="Normal"/>
    <w:uiPriority w:val="34"/>
    <w:qFormat/>
    <w:rsid w:val="00D017AC"/>
    <w:pPr>
      <w:widowControl w:val="0"/>
      <w:spacing w:line="288" w:lineRule="auto"/>
      <w:ind w:left="720"/>
      <w:contextualSpacing/>
      <w:jc w:val="lowKashida"/>
    </w:pPr>
    <w:rPr>
      <w:rFonts w:eastAsia="MS Mincho" w:cs="B Nazanin"/>
      <w:sz w:val="20"/>
    </w:rPr>
  </w:style>
  <w:style w:type="paragraph" w:styleId="NoSpacing">
    <w:name w:val="No Spacing"/>
    <w:aliases w:val="تیتر"/>
    <w:basedOn w:val="Normal"/>
    <w:next w:val="Normal"/>
    <w:link w:val="NoSpacingChar"/>
    <w:uiPriority w:val="1"/>
    <w:qFormat/>
    <w:rsid w:val="00D017AC"/>
    <w:pPr>
      <w:widowControl w:val="0"/>
      <w:spacing w:line="288" w:lineRule="auto"/>
      <w:jc w:val="center"/>
    </w:pPr>
    <w:rPr>
      <w:rFonts w:eastAsia="MS Mincho" w:cs="B Nazanin"/>
      <w:b/>
      <w:bCs/>
      <w:i/>
      <w:iCs/>
      <w:sz w:val="32"/>
      <w:szCs w:val="36"/>
    </w:rPr>
  </w:style>
  <w:style w:type="paragraph" w:styleId="NormalWeb">
    <w:name w:val="Normal (Web)"/>
    <w:basedOn w:val="Normal"/>
    <w:uiPriority w:val="99"/>
    <w:unhideWhenUsed/>
    <w:rsid w:val="00D017AC"/>
    <w:pPr>
      <w:widowControl w:val="0"/>
      <w:bidi w:val="0"/>
      <w:spacing w:before="100" w:beforeAutospacing="1" w:after="100" w:afterAutospacing="1" w:line="288" w:lineRule="auto"/>
      <w:jc w:val="lowKashida"/>
    </w:pPr>
    <w:rPr>
      <w:rFonts w:cs="Times New Roman"/>
      <w:sz w:val="20"/>
    </w:rPr>
  </w:style>
  <w:style w:type="character" w:styleId="PlaceholderText">
    <w:name w:val="Placeholder Text"/>
    <w:uiPriority w:val="99"/>
    <w:semiHidden/>
    <w:rsid w:val="00D017AC"/>
    <w:rPr>
      <w:color w:val="808080"/>
    </w:rPr>
  </w:style>
  <w:style w:type="character" w:styleId="Strong">
    <w:name w:val="Strong"/>
    <w:uiPriority w:val="22"/>
    <w:qFormat/>
    <w:rsid w:val="00D017AC"/>
    <w:rPr>
      <w:b/>
      <w:bCs/>
    </w:rPr>
  </w:style>
  <w:style w:type="character" w:customStyle="1" w:styleId="TitleChar">
    <w:name w:val="Title Char"/>
    <w:link w:val="Title"/>
    <w:uiPriority w:val="99"/>
    <w:rsid w:val="00D017AC"/>
    <w:rPr>
      <w:rFonts w:cs="Nazanin"/>
      <w:b/>
      <w:bCs/>
      <w:kern w:val="28"/>
      <w:sz w:val="34"/>
      <w:szCs w:val="36"/>
      <w:lang w:bidi="fa-IR"/>
    </w:rPr>
  </w:style>
  <w:style w:type="paragraph" w:styleId="TOC1">
    <w:name w:val="toc 1"/>
    <w:basedOn w:val="Normal"/>
    <w:next w:val="Normal"/>
    <w:uiPriority w:val="39"/>
    <w:unhideWhenUsed/>
    <w:qFormat/>
    <w:rsid w:val="00D017AC"/>
    <w:pPr>
      <w:widowControl w:val="0"/>
      <w:tabs>
        <w:tab w:val="center" w:leader="dot" w:pos="9017"/>
      </w:tabs>
      <w:bidi w:val="0"/>
      <w:spacing w:after="100" w:line="288" w:lineRule="auto"/>
      <w:jc w:val="right"/>
    </w:pPr>
    <w:rPr>
      <w:rFonts w:ascii="Times New Roman Bold" w:hAnsi="Times New Roman Bold" w:cs="B Nazanin"/>
      <w:b/>
      <w:bCs/>
      <w:noProof/>
      <w:sz w:val="20"/>
      <w:lang w:eastAsia="ja-JP"/>
    </w:rPr>
  </w:style>
  <w:style w:type="paragraph" w:styleId="TOC2">
    <w:name w:val="toc 2"/>
    <w:basedOn w:val="Normal"/>
    <w:next w:val="Normal"/>
    <w:autoRedefine/>
    <w:uiPriority w:val="39"/>
    <w:unhideWhenUsed/>
    <w:qFormat/>
    <w:rsid w:val="00D017AC"/>
    <w:pPr>
      <w:widowControl w:val="0"/>
      <w:spacing w:after="100" w:line="276" w:lineRule="auto"/>
      <w:ind w:left="216"/>
    </w:pPr>
    <w:rPr>
      <w:rFonts w:cs="B Nazanin"/>
      <w:noProof/>
      <w:sz w:val="20"/>
      <w:lang w:eastAsia="ja-JP"/>
    </w:rPr>
  </w:style>
  <w:style w:type="paragraph" w:styleId="TOC3">
    <w:name w:val="toc 3"/>
    <w:basedOn w:val="Normal"/>
    <w:next w:val="Normal"/>
    <w:autoRedefine/>
    <w:uiPriority w:val="39"/>
    <w:unhideWhenUsed/>
    <w:qFormat/>
    <w:rsid w:val="00D017AC"/>
    <w:pPr>
      <w:widowControl w:val="0"/>
      <w:tabs>
        <w:tab w:val="right" w:leader="dot" w:pos="9017"/>
        <w:tab w:val="right" w:leader="dot" w:pos="17280"/>
      </w:tabs>
      <w:spacing w:after="100" w:line="276" w:lineRule="auto"/>
      <w:ind w:left="446"/>
    </w:pPr>
    <w:rPr>
      <w:rFonts w:cs="B Nazanin"/>
      <w:noProof/>
      <w:sz w:val="20"/>
      <w:lang w:eastAsia="ja-JP"/>
    </w:rPr>
  </w:style>
  <w:style w:type="paragraph" w:styleId="TOCHeading">
    <w:name w:val="TOC Heading"/>
    <w:basedOn w:val="Heading1"/>
    <w:next w:val="Normal"/>
    <w:uiPriority w:val="39"/>
    <w:unhideWhenUsed/>
    <w:qFormat/>
    <w:rsid w:val="00D017AC"/>
    <w:pPr>
      <w:keepLines/>
      <w:widowControl w:val="0"/>
      <w:numPr>
        <w:numId w:val="0"/>
      </w:numPr>
      <w:bidi w:val="0"/>
      <w:spacing w:before="100" w:beforeAutospacing="1" w:after="0" w:line="276" w:lineRule="auto"/>
      <w:ind w:left="2059" w:hanging="432"/>
      <w:jc w:val="center"/>
      <w:outlineLvl w:val="9"/>
    </w:pPr>
    <w:rPr>
      <w:rFonts w:ascii="Calibri Light" w:hAnsi="Calibri Light" w:cs="Times New Roman"/>
      <w:b w:val="0"/>
      <w:bCs w:val="0"/>
      <w:i/>
      <w:iCs/>
      <w:color w:val="000000"/>
      <w:kern w:val="0"/>
      <w:sz w:val="28"/>
      <w:szCs w:val="40"/>
      <w:lang w:eastAsia="ja-JP"/>
    </w:rPr>
  </w:style>
  <w:style w:type="paragraph" w:customStyle="1" w:styleId="a0">
    <w:name w:val="برجسته"/>
    <w:basedOn w:val="Normal"/>
    <w:rsid w:val="00D017AC"/>
    <w:pPr>
      <w:widowControl w:val="0"/>
      <w:spacing w:line="288" w:lineRule="auto"/>
      <w:jc w:val="lowKashida"/>
    </w:pPr>
    <w:rPr>
      <w:rFonts w:cs="B Nazanin"/>
      <w:b/>
      <w:i/>
      <w:sz w:val="32"/>
      <w:szCs w:val="36"/>
    </w:rPr>
  </w:style>
  <w:style w:type="paragraph" w:customStyle="1" w:styleId="a1">
    <w:name w:val="زیر شکل"/>
    <w:basedOn w:val="Normal"/>
    <w:next w:val="Normal"/>
    <w:rsid w:val="00D017AC"/>
    <w:pPr>
      <w:widowControl w:val="0"/>
      <w:spacing w:after="240"/>
      <w:jc w:val="center"/>
    </w:pPr>
    <w:rPr>
      <w:rFonts w:ascii="Times New Roman Bold" w:eastAsia="MS Mincho" w:hAnsi="Times New Roman Bold" w:cs="B Lotus"/>
      <w:b/>
      <w:bCs/>
      <w:noProof/>
      <w:sz w:val="18"/>
      <w:szCs w:val="20"/>
    </w:rPr>
  </w:style>
  <w:style w:type="character" w:customStyle="1" w:styleId="shorttext">
    <w:name w:val="short_text"/>
    <w:basedOn w:val="DefaultParagraphFont"/>
    <w:rsid w:val="00D017AC"/>
  </w:style>
  <w:style w:type="character" w:styleId="FollowedHyperlink">
    <w:name w:val="FollowedHyperlink"/>
    <w:uiPriority w:val="99"/>
    <w:unhideWhenUsed/>
    <w:rsid w:val="00D017AC"/>
    <w:rPr>
      <w:color w:val="954F72"/>
      <w:u w:val="single"/>
    </w:rPr>
  </w:style>
  <w:style w:type="paragraph" w:customStyle="1" w:styleId="BTitr14Vasat">
    <w:name w:val="B Titr 14 Vasat"/>
    <w:basedOn w:val="Normal"/>
    <w:link w:val="BTitr14VasatChar"/>
    <w:rsid w:val="00D017AC"/>
    <w:pPr>
      <w:widowControl w:val="0"/>
      <w:spacing w:line="288" w:lineRule="auto"/>
      <w:jc w:val="center"/>
    </w:pPr>
    <w:rPr>
      <w:rFonts w:ascii="B Titr" w:eastAsia="MS Mincho" w:hAnsi="B Titr" w:cs="B Titr"/>
      <w:b/>
      <w:bCs/>
      <w:sz w:val="20"/>
    </w:rPr>
  </w:style>
  <w:style w:type="character" w:customStyle="1" w:styleId="BTitr14VasatChar">
    <w:name w:val="B Titr 14 Vasat Char"/>
    <w:link w:val="BTitr14Vasat"/>
    <w:rsid w:val="00D017AC"/>
    <w:rPr>
      <w:rFonts w:ascii="B Titr" w:eastAsia="MS Mincho" w:hAnsi="B Titr" w:cs="B Titr"/>
      <w:b/>
      <w:bCs/>
      <w:szCs w:val="24"/>
      <w:lang w:bidi="fa-IR"/>
    </w:rPr>
  </w:style>
  <w:style w:type="paragraph" w:customStyle="1" w:styleId="BZar12">
    <w:name w:val="B Zar 12"/>
    <w:basedOn w:val="Normal"/>
    <w:link w:val="BZar12Char"/>
    <w:rsid w:val="00D017AC"/>
    <w:pPr>
      <w:widowControl w:val="0"/>
      <w:spacing w:line="288" w:lineRule="auto"/>
      <w:jc w:val="center"/>
    </w:pPr>
    <w:rPr>
      <w:rFonts w:eastAsia="MS Mincho" w:cs="B Zar"/>
      <w:b/>
      <w:bCs/>
      <w:sz w:val="20"/>
    </w:rPr>
  </w:style>
  <w:style w:type="character" w:customStyle="1" w:styleId="BZar12Char">
    <w:name w:val="B Zar 12 Char"/>
    <w:link w:val="BZar12"/>
    <w:rsid w:val="00D017AC"/>
    <w:rPr>
      <w:rFonts w:eastAsia="MS Mincho" w:cs="B Zar"/>
      <w:b/>
      <w:bCs/>
      <w:szCs w:val="24"/>
      <w:lang w:bidi="fa-IR"/>
    </w:rPr>
  </w:style>
  <w:style w:type="paragraph" w:customStyle="1" w:styleId="BTitr22">
    <w:name w:val="B Titr 22"/>
    <w:basedOn w:val="Normal"/>
    <w:link w:val="BTitr22Char"/>
    <w:rsid w:val="00D017AC"/>
    <w:pPr>
      <w:widowControl w:val="0"/>
      <w:spacing w:line="288" w:lineRule="auto"/>
      <w:jc w:val="center"/>
    </w:pPr>
    <w:rPr>
      <w:rFonts w:eastAsia="MS Mincho" w:cs="B Titr"/>
      <w:sz w:val="44"/>
      <w:szCs w:val="44"/>
    </w:rPr>
  </w:style>
  <w:style w:type="character" w:customStyle="1" w:styleId="BTitr22Char">
    <w:name w:val="B Titr 22 Char"/>
    <w:link w:val="BTitr22"/>
    <w:rsid w:val="00D017AC"/>
    <w:rPr>
      <w:rFonts w:eastAsia="MS Mincho" w:cs="B Titr"/>
      <w:sz w:val="44"/>
      <w:szCs w:val="44"/>
      <w:lang w:bidi="fa-IR"/>
    </w:rPr>
  </w:style>
  <w:style w:type="paragraph" w:customStyle="1" w:styleId="BZarBold14">
    <w:name w:val="B Zar Bold 14"/>
    <w:basedOn w:val="Normal"/>
    <w:link w:val="BZarBold14Char"/>
    <w:rsid w:val="00D017AC"/>
    <w:pPr>
      <w:widowControl w:val="0"/>
      <w:spacing w:line="288" w:lineRule="auto"/>
      <w:jc w:val="center"/>
    </w:pPr>
    <w:rPr>
      <w:rFonts w:ascii="B Zar" w:eastAsia="MS Mincho" w:hAnsi="B Zar" w:cs="B Zar"/>
      <w:b/>
      <w:bCs/>
      <w:sz w:val="20"/>
    </w:rPr>
  </w:style>
  <w:style w:type="character" w:customStyle="1" w:styleId="BZarBold14Char">
    <w:name w:val="B Zar Bold 14 Char"/>
    <w:link w:val="BZarBold14"/>
    <w:rsid w:val="00D017AC"/>
    <w:rPr>
      <w:rFonts w:ascii="B Zar" w:eastAsia="MS Mincho" w:hAnsi="B Zar" w:cs="B Zar"/>
      <w:b/>
      <w:bCs/>
      <w:szCs w:val="24"/>
      <w:lang w:bidi="fa-IR"/>
    </w:rPr>
  </w:style>
  <w:style w:type="paragraph" w:customStyle="1" w:styleId="BTitr14Chap">
    <w:name w:val="B Titr 14 Chap"/>
    <w:basedOn w:val="BTitr14Vasat"/>
    <w:next w:val="Normal"/>
    <w:link w:val="BTitr14ChapChar"/>
    <w:rsid w:val="00D017AC"/>
    <w:pPr>
      <w:jc w:val="lowKashida"/>
    </w:pPr>
  </w:style>
  <w:style w:type="character" w:customStyle="1" w:styleId="BTitr14ChapChar">
    <w:name w:val="B Titr 14 Chap Char"/>
    <w:link w:val="BTitr14Chap"/>
    <w:rsid w:val="00D017AC"/>
    <w:rPr>
      <w:rFonts w:ascii="B Titr" w:eastAsia="MS Mincho" w:hAnsi="B Titr" w:cs="B Titr"/>
      <w:b/>
      <w:bCs/>
      <w:szCs w:val="24"/>
      <w:lang w:bidi="fa-IR"/>
    </w:rPr>
  </w:style>
  <w:style w:type="paragraph" w:customStyle="1" w:styleId="a2">
    <w:name w:val="عنوان فصل"/>
    <w:basedOn w:val="Normal"/>
    <w:qFormat/>
    <w:rsid w:val="00D017AC"/>
    <w:pPr>
      <w:widowControl w:val="0"/>
      <w:spacing w:line="288" w:lineRule="auto"/>
      <w:jc w:val="center"/>
    </w:pPr>
    <w:rPr>
      <w:rFonts w:eastAsia="MS Mincho" w:cs="B Titr"/>
      <w:sz w:val="32"/>
      <w:szCs w:val="36"/>
    </w:rPr>
  </w:style>
  <w:style w:type="paragraph" w:customStyle="1" w:styleId="EndNoteCategoryHeading">
    <w:name w:val="EndNote Category Heading"/>
    <w:basedOn w:val="Normal"/>
    <w:link w:val="EndNoteCategoryHeadingChar"/>
    <w:rsid w:val="00D017AC"/>
    <w:pPr>
      <w:widowControl w:val="0"/>
      <w:spacing w:after="120" w:line="288" w:lineRule="auto"/>
      <w:jc w:val="right"/>
    </w:pPr>
    <w:rPr>
      <w:rFonts w:eastAsia="MS Mincho" w:cs="B Nazanin"/>
      <w:b/>
      <w:noProof/>
      <w:sz w:val="20"/>
    </w:rPr>
  </w:style>
  <w:style w:type="character" w:customStyle="1" w:styleId="EndNoteCategoryHeadingChar">
    <w:name w:val="EndNote Category Heading Char"/>
    <w:link w:val="EndNoteCategoryHeading"/>
    <w:rsid w:val="00D017AC"/>
    <w:rPr>
      <w:rFonts w:eastAsia="MS Mincho" w:cs="B Nazanin"/>
      <w:b/>
      <w:noProof/>
      <w:szCs w:val="24"/>
      <w:lang w:bidi="fa-IR"/>
    </w:rPr>
  </w:style>
  <w:style w:type="table" w:customStyle="1" w:styleId="GridTable7Colorful-Accent11">
    <w:name w:val="Grid Table 7 Colorful - Accent 11"/>
    <w:basedOn w:val="TableNormal"/>
    <w:uiPriority w:val="52"/>
    <w:rsid w:val="00D017AC"/>
    <w:rPr>
      <w:rFonts w:eastAsia="MS Mincho" w:cs="B Nazanin"/>
      <w:color w:val="2F5496"/>
      <w:sz w:val="1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51">
    <w:name w:val="Grid Table 7 Colorful - Accent 51"/>
    <w:basedOn w:val="TableNormal"/>
    <w:uiPriority w:val="52"/>
    <w:rsid w:val="00D017AC"/>
    <w:rPr>
      <w:rFonts w:eastAsia="MS Mincho" w:cs="B Nazanin"/>
      <w:color w:val="2E74B5"/>
      <w:sz w:val="1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Default">
    <w:name w:val="Default"/>
    <w:rsid w:val="00D017AC"/>
    <w:pPr>
      <w:autoSpaceDE w:val="0"/>
      <w:autoSpaceDN w:val="0"/>
      <w:adjustRightInd w:val="0"/>
    </w:pPr>
    <w:rPr>
      <w:rFonts w:eastAsia="MS Mincho"/>
      <w:color w:val="000000"/>
      <w:sz w:val="24"/>
      <w:szCs w:val="24"/>
    </w:rPr>
  </w:style>
  <w:style w:type="paragraph" w:styleId="TableofFigures">
    <w:name w:val="table of figures"/>
    <w:basedOn w:val="Normal"/>
    <w:next w:val="Normal"/>
    <w:uiPriority w:val="99"/>
    <w:unhideWhenUsed/>
    <w:rsid w:val="00D017AC"/>
    <w:pPr>
      <w:widowControl w:val="0"/>
      <w:spacing w:line="288" w:lineRule="auto"/>
      <w:jc w:val="lowKashida"/>
    </w:pPr>
    <w:rPr>
      <w:rFonts w:eastAsia="MS Mincho" w:cs="B Nazanin"/>
      <w:sz w:val="20"/>
    </w:rPr>
  </w:style>
  <w:style w:type="paragraph" w:customStyle="1" w:styleId="a3">
    <w:name w:val="پانویس"/>
    <w:next w:val="Normal"/>
    <w:link w:val="Char"/>
    <w:rsid w:val="00D017AC"/>
    <w:pPr>
      <w:autoSpaceDE w:val="0"/>
      <w:autoSpaceDN w:val="0"/>
      <w:adjustRightInd w:val="0"/>
    </w:pPr>
    <w:rPr>
      <w:rFonts w:eastAsia="MS Mincho" w:cs="B Lotus"/>
      <w:sz w:val="16"/>
    </w:rPr>
  </w:style>
  <w:style w:type="character" w:customStyle="1" w:styleId="Char">
    <w:name w:val="پانویس Char"/>
    <w:link w:val="a3"/>
    <w:rsid w:val="00D017AC"/>
    <w:rPr>
      <w:rFonts w:eastAsia="MS Mincho" w:cs="B Lotus"/>
      <w:sz w:val="16"/>
    </w:rPr>
  </w:style>
  <w:style w:type="character" w:customStyle="1" w:styleId="st">
    <w:name w:val="st"/>
    <w:basedOn w:val="DefaultParagraphFont"/>
    <w:rsid w:val="00D017AC"/>
  </w:style>
  <w:style w:type="paragraph" w:customStyle="1" w:styleId="a4">
    <w:name w:val="جدول"/>
    <w:basedOn w:val="Normal"/>
    <w:rsid w:val="00D017AC"/>
    <w:pPr>
      <w:widowControl w:val="0"/>
      <w:spacing w:before="120"/>
      <w:jc w:val="center"/>
    </w:pPr>
    <w:rPr>
      <w:rFonts w:ascii="Times New Roman Bold" w:eastAsia="MS Mincho" w:hAnsi="Times New Roman Bold" w:cs="B Nazanin"/>
      <w:b/>
      <w:bCs/>
      <w:sz w:val="16"/>
      <w:szCs w:val="20"/>
    </w:rPr>
  </w:style>
  <w:style w:type="character" w:styleId="Emphasis">
    <w:name w:val="Emphasis"/>
    <w:uiPriority w:val="20"/>
    <w:qFormat/>
    <w:rsid w:val="00D017AC"/>
    <w:rPr>
      <w:i/>
      <w:iCs/>
    </w:rPr>
  </w:style>
  <w:style w:type="paragraph" w:styleId="TOC4">
    <w:name w:val="toc 4"/>
    <w:basedOn w:val="Normal"/>
    <w:next w:val="Normal"/>
    <w:autoRedefine/>
    <w:uiPriority w:val="39"/>
    <w:unhideWhenUsed/>
    <w:rsid w:val="00D017AC"/>
    <w:pPr>
      <w:bidi w:val="0"/>
      <w:spacing w:after="100" w:line="259" w:lineRule="auto"/>
      <w:ind w:left="660"/>
    </w:pPr>
    <w:rPr>
      <w:rFonts w:cs="B Nazanin"/>
      <w:sz w:val="20"/>
    </w:rPr>
  </w:style>
  <w:style w:type="paragraph" w:styleId="TOC5">
    <w:name w:val="toc 5"/>
    <w:basedOn w:val="Normal"/>
    <w:next w:val="Normal"/>
    <w:autoRedefine/>
    <w:uiPriority w:val="39"/>
    <w:unhideWhenUsed/>
    <w:rsid w:val="00D017AC"/>
    <w:pPr>
      <w:bidi w:val="0"/>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D017AC"/>
    <w:pPr>
      <w:bidi w:val="0"/>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D017AC"/>
    <w:pPr>
      <w:bidi w:val="0"/>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D017AC"/>
    <w:pPr>
      <w:bidi w:val="0"/>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D017AC"/>
    <w:pPr>
      <w:bidi w:val="0"/>
      <w:spacing w:after="100" w:line="259" w:lineRule="auto"/>
      <w:ind w:left="1760"/>
    </w:pPr>
    <w:rPr>
      <w:rFonts w:ascii="Calibri" w:hAnsi="Calibri" w:cs="Arial"/>
      <w:sz w:val="22"/>
      <w:szCs w:val="22"/>
    </w:rPr>
  </w:style>
  <w:style w:type="table" w:customStyle="1" w:styleId="GridTable4-Accent31">
    <w:name w:val="Grid Table 4 - Accent 31"/>
    <w:basedOn w:val="TableNormal"/>
    <w:uiPriority w:val="49"/>
    <w:rsid w:val="00D017AC"/>
    <w:rPr>
      <w:rFonts w:eastAsia="MS Mincho" w:cs="B Nazanin"/>
      <w:sz w:val="16"/>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51">
    <w:name w:val="Grid Table 4 - Accent 51"/>
    <w:basedOn w:val="TableNormal"/>
    <w:uiPriority w:val="49"/>
    <w:rsid w:val="00D017AC"/>
    <w:rPr>
      <w:rFonts w:eastAsia="MS Mincho" w:cs="B Nazanin"/>
      <w:sz w:val="1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uiPriority w:val="49"/>
    <w:rsid w:val="00D017AC"/>
    <w:rPr>
      <w:rFonts w:eastAsia="MS Mincho" w:cs="B Nazanin"/>
      <w:sz w:val="1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uiPriority w:val="47"/>
    <w:rsid w:val="00D017AC"/>
    <w:rPr>
      <w:rFonts w:eastAsia="MS Mincho" w:cs="B Nazanin"/>
      <w:sz w:val="16"/>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Subtitle">
    <w:name w:val="Subtitle"/>
    <w:basedOn w:val="Normal"/>
    <w:link w:val="SubtitleChar"/>
    <w:rsid w:val="00D017AC"/>
    <w:pPr>
      <w:spacing w:line="288" w:lineRule="auto"/>
      <w:jc w:val="center"/>
    </w:pPr>
    <w:rPr>
      <w:rFonts w:cs="B Zar"/>
      <w:sz w:val="28"/>
    </w:rPr>
  </w:style>
  <w:style w:type="character" w:customStyle="1" w:styleId="SubtitleChar">
    <w:name w:val="Subtitle Char"/>
    <w:link w:val="Subtitle"/>
    <w:rsid w:val="00D017AC"/>
    <w:rPr>
      <w:rFonts w:cs="B Zar"/>
      <w:sz w:val="28"/>
      <w:szCs w:val="24"/>
      <w:lang w:bidi="fa-IR"/>
    </w:rPr>
  </w:style>
  <w:style w:type="character" w:customStyle="1" w:styleId="date-time">
    <w:name w:val="date-time"/>
    <w:basedOn w:val="DefaultParagraphFont"/>
    <w:rsid w:val="00D017AC"/>
  </w:style>
  <w:style w:type="table" w:styleId="LightGrid-Accent1">
    <w:name w:val="Light Grid Accent 1"/>
    <w:basedOn w:val="TableNormal"/>
    <w:uiPriority w:val="62"/>
    <w:rsid w:val="00D017AC"/>
    <w:rPr>
      <w:rFonts w:eastAsia="MS Mincho" w:cs="B Nazanin"/>
      <w:sz w:val="16"/>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mw-headline">
    <w:name w:val="mw-headline"/>
    <w:basedOn w:val="DefaultParagraphFont"/>
    <w:rsid w:val="00D017AC"/>
  </w:style>
  <w:style w:type="character" w:customStyle="1" w:styleId="UnresolvedMention1">
    <w:name w:val="Unresolved Mention1"/>
    <w:uiPriority w:val="99"/>
    <w:semiHidden/>
    <w:unhideWhenUsed/>
    <w:rsid w:val="00D017AC"/>
    <w:rPr>
      <w:color w:val="808080"/>
      <w:shd w:val="clear" w:color="auto" w:fill="E6E6E6"/>
    </w:rPr>
  </w:style>
  <w:style w:type="numbering" w:styleId="ArticleSection">
    <w:name w:val="Outline List 3"/>
    <w:basedOn w:val="NoList"/>
    <w:rsid w:val="00D017AC"/>
    <w:pPr>
      <w:numPr>
        <w:numId w:val="6"/>
      </w:numPr>
    </w:pPr>
  </w:style>
  <w:style w:type="paragraph" w:customStyle="1" w:styleId="a5">
    <w:name w:val="متن"/>
    <w:link w:val="Char0"/>
    <w:qFormat/>
    <w:rsid w:val="00D017AC"/>
    <w:pPr>
      <w:widowControl w:val="0"/>
      <w:bidi/>
      <w:spacing w:line="288" w:lineRule="auto"/>
      <w:jc w:val="lowKashida"/>
    </w:pPr>
    <w:rPr>
      <w:rFonts w:cs="Nazanin"/>
      <w:sz w:val="24"/>
      <w:szCs w:val="28"/>
    </w:rPr>
  </w:style>
  <w:style w:type="character" w:customStyle="1" w:styleId="Mention1">
    <w:name w:val="Mention1"/>
    <w:uiPriority w:val="99"/>
    <w:semiHidden/>
    <w:unhideWhenUsed/>
    <w:rsid w:val="00D017AC"/>
    <w:rPr>
      <w:color w:val="2B579A"/>
      <w:shd w:val="clear" w:color="auto" w:fill="E6E6E6"/>
    </w:rPr>
  </w:style>
  <w:style w:type="paragraph" w:customStyle="1" w:styleId="TitlePage">
    <w:name w:val="Title Page"/>
    <w:basedOn w:val="Normal"/>
    <w:rsid w:val="00D017AC"/>
    <w:pPr>
      <w:spacing w:line="288" w:lineRule="auto"/>
      <w:jc w:val="center"/>
    </w:pPr>
    <w:rPr>
      <w:rFonts w:ascii="Arial" w:hAnsi="Arial" w:cs="B Titr"/>
      <w:sz w:val="20"/>
    </w:rPr>
  </w:style>
  <w:style w:type="paragraph" w:customStyle="1" w:styleId="TitlePageNames">
    <w:name w:val="Title Page Names"/>
    <w:basedOn w:val="TitlePage"/>
    <w:rsid w:val="00D017AC"/>
    <w:rPr>
      <w:rFonts w:cs="Titr"/>
      <w:b/>
      <w:bCs/>
      <w:sz w:val="28"/>
      <w:szCs w:val="28"/>
    </w:rPr>
  </w:style>
  <w:style w:type="paragraph" w:customStyle="1" w:styleId="CaptionFigure">
    <w:name w:val="Caption_Figure"/>
    <w:basedOn w:val="Normal"/>
    <w:next w:val="Normal"/>
    <w:rsid w:val="00D017AC"/>
    <w:pPr>
      <w:spacing w:after="240" w:line="288" w:lineRule="auto"/>
      <w:jc w:val="center"/>
    </w:pPr>
    <w:rPr>
      <w:b/>
      <w:bCs/>
      <w:sz w:val="20"/>
    </w:rPr>
  </w:style>
  <w:style w:type="paragraph" w:customStyle="1" w:styleId="Figures">
    <w:name w:val="Figures"/>
    <w:next w:val="CaptionFigure"/>
    <w:rsid w:val="00D017AC"/>
    <w:pPr>
      <w:keepNext/>
      <w:bidi/>
      <w:spacing w:before="360" w:after="120"/>
      <w:jc w:val="center"/>
    </w:pPr>
    <w:rPr>
      <w:rFonts w:cs="Nazanin"/>
      <w:noProof/>
      <w:sz w:val="24"/>
      <w:szCs w:val="28"/>
    </w:rPr>
  </w:style>
  <w:style w:type="paragraph" w:customStyle="1" w:styleId="NewParagraph">
    <w:name w:val="NewParagraph"/>
    <w:basedOn w:val="Normal"/>
    <w:rsid w:val="00D017AC"/>
    <w:pPr>
      <w:spacing w:line="288" w:lineRule="auto"/>
      <w:ind w:firstLine="284"/>
      <w:jc w:val="both"/>
    </w:pPr>
    <w:rPr>
      <w:sz w:val="20"/>
    </w:rPr>
  </w:style>
  <w:style w:type="paragraph" w:customStyle="1" w:styleId="CaptionTable">
    <w:name w:val="Caption_Table"/>
    <w:basedOn w:val="Normal"/>
    <w:next w:val="Normal"/>
    <w:rsid w:val="00D017AC"/>
    <w:pPr>
      <w:keepNext/>
      <w:spacing w:before="240" w:line="288" w:lineRule="auto"/>
      <w:jc w:val="center"/>
    </w:pPr>
    <w:rPr>
      <w:b/>
      <w:bCs/>
      <w:sz w:val="20"/>
    </w:rPr>
  </w:style>
  <w:style w:type="paragraph" w:customStyle="1" w:styleId="Label">
    <w:name w:val="Label"/>
    <w:basedOn w:val="Normal"/>
    <w:next w:val="Normal"/>
    <w:link w:val="LabelCharChar"/>
    <w:rsid w:val="00D017AC"/>
    <w:pPr>
      <w:spacing w:line="288" w:lineRule="auto"/>
      <w:jc w:val="center"/>
    </w:pPr>
    <w:rPr>
      <w:b/>
      <w:bCs/>
      <w:sz w:val="20"/>
    </w:rPr>
  </w:style>
  <w:style w:type="paragraph" w:customStyle="1" w:styleId="Tables">
    <w:name w:val="Tables"/>
    <w:basedOn w:val="Normal"/>
    <w:rsid w:val="00D017AC"/>
    <w:pPr>
      <w:spacing w:line="288" w:lineRule="auto"/>
      <w:jc w:val="center"/>
    </w:pPr>
    <w:rPr>
      <w:sz w:val="20"/>
    </w:rPr>
  </w:style>
  <w:style w:type="paragraph" w:styleId="Revision">
    <w:name w:val="Revision"/>
    <w:hidden/>
    <w:uiPriority w:val="99"/>
    <w:semiHidden/>
    <w:rsid w:val="00D017AC"/>
    <w:pPr>
      <w:spacing w:before="60"/>
      <w:ind w:left="851" w:hanging="567"/>
    </w:pPr>
    <w:rPr>
      <w:rFonts w:cs="Nazanin"/>
      <w:sz w:val="24"/>
      <w:szCs w:val="28"/>
    </w:rPr>
  </w:style>
  <w:style w:type="character" w:customStyle="1" w:styleId="LabelCharChar">
    <w:name w:val="Label Char Char"/>
    <w:link w:val="Label"/>
    <w:rsid w:val="00D017AC"/>
    <w:rPr>
      <w:rFonts w:cs="Nazanin"/>
      <w:b/>
      <w:bCs/>
      <w:szCs w:val="24"/>
      <w:lang w:bidi="fa-IR"/>
    </w:rPr>
  </w:style>
  <w:style w:type="paragraph" w:customStyle="1" w:styleId="Theoremstyle">
    <w:name w:val="Theorem_style"/>
    <w:basedOn w:val="Normal"/>
    <w:next w:val="Normal"/>
    <w:link w:val="TheoremstyleChar"/>
    <w:rsid w:val="00D017AC"/>
    <w:pPr>
      <w:spacing w:before="60" w:line="288" w:lineRule="auto"/>
      <w:jc w:val="both"/>
    </w:pPr>
    <w:rPr>
      <w:b/>
      <w:bCs/>
      <w:sz w:val="22"/>
      <w:szCs w:val="26"/>
    </w:rPr>
  </w:style>
  <w:style w:type="character" w:customStyle="1" w:styleId="TheoremstyleChar">
    <w:name w:val="Theorem_style Char"/>
    <w:link w:val="Theoremstyle"/>
    <w:rsid w:val="00D017AC"/>
    <w:rPr>
      <w:rFonts w:cs="Nazanin"/>
      <w:b/>
      <w:bCs/>
      <w:sz w:val="22"/>
      <w:szCs w:val="26"/>
      <w:lang w:bidi="fa-IR"/>
    </w:rPr>
  </w:style>
  <w:style w:type="paragraph" w:customStyle="1" w:styleId="HeadingRef">
    <w:name w:val="Heading_Ref"/>
    <w:basedOn w:val="Heading1"/>
    <w:rsid w:val="00D017AC"/>
    <w:pPr>
      <w:pageBreakBefore/>
      <w:numPr>
        <w:numId w:val="0"/>
      </w:numPr>
      <w:spacing w:after="240" w:line="288" w:lineRule="auto"/>
    </w:pPr>
    <w:rPr>
      <w:rFonts w:cs="Titr"/>
      <w:sz w:val="36"/>
      <w:szCs w:val="72"/>
    </w:rPr>
  </w:style>
  <w:style w:type="paragraph" w:customStyle="1" w:styleId="a6">
    <w:name w:val="معادله"/>
    <w:basedOn w:val="Normal"/>
    <w:rsid w:val="00D017AC"/>
    <w:pPr>
      <w:bidi w:val="0"/>
      <w:spacing w:after="120" w:line="288" w:lineRule="auto"/>
    </w:pPr>
    <w:rPr>
      <w:rFonts w:ascii="Cambria Math" w:hAnsi="Cambria Math"/>
      <w:i/>
      <w:sz w:val="20"/>
    </w:rPr>
  </w:style>
  <w:style w:type="character" w:styleId="CommentReference">
    <w:name w:val="annotation reference"/>
    <w:rsid w:val="00D017AC"/>
    <w:rPr>
      <w:sz w:val="16"/>
      <w:szCs w:val="16"/>
    </w:rPr>
  </w:style>
  <w:style w:type="paragraph" w:styleId="CommentText">
    <w:name w:val="annotation text"/>
    <w:basedOn w:val="Normal"/>
    <w:link w:val="CommentTextChar"/>
    <w:uiPriority w:val="99"/>
    <w:rsid w:val="00D017AC"/>
    <w:pPr>
      <w:spacing w:line="288" w:lineRule="auto"/>
      <w:jc w:val="both"/>
    </w:pPr>
    <w:rPr>
      <w:sz w:val="20"/>
    </w:rPr>
  </w:style>
  <w:style w:type="character" w:customStyle="1" w:styleId="CommentTextChar">
    <w:name w:val="Comment Text Char"/>
    <w:link w:val="CommentText"/>
    <w:uiPriority w:val="99"/>
    <w:rsid w:val="00D017AC"/>
    <w:rPr>
      <w:rFonts w:cs="Nazanin"/>
      <w:szCs w:val="24"/>
      <w:lang w:bidi="fa-IR"/>
    </w:rPr>
  </w:style>
  <w:style w:type="paragraph" w:styleId="CommentSubject">
    <w:name w:val="annotation subject"/>
    <w:basedOn w:val="CommentText"/>
    <w:next w:val="CommentText"/>
    <w:link w:val="CommentSubjectChar"/>
    <w:uiPriority w:val="99"/>
    <w:rsid w:val="00D017AC"/>
    <w:rPr>
      <w:b/>
      <w:bCs/>
    </w:rPr>
  </w:style>
  <w:style w:type="character" w:customStyle="1" w:styleId="CommentSubjectChar">
    <w:name w:val="Comment Subject Char"/>
    <w:link w:val="CommentSubject"/>
    <w:uiPriority w:val="99"/>
    <w:rsid w:val="00D017AC"/>
    <w:rPr>
      <w:rFonts w:cs="Nazanin"/>
      <w:b/>
      <w:bCs/>
      <w:szCs w:val="24"/>
      <w:lang w:bidi="fa-IR"/>
    </w:rPr>
  </w:style>
  <w:style w:type="numbering" w:customStyle="1" w:styleId="NormalNumbered">
    <w:name w:val="Normal_Numbered"/>
    <w:basedOn w:val="NoList"/>
    <w:rsid w:val="00D017AC"/>
    <w:pPr>
      <w:numPr>
        <w:numId w:val="8"/>
      </w:numPr>
    </w:pPr>
  </w:style>
  <w:style w:type="paragraph" w:customStyle="1" w:styleId="ListParagraph1">
    <w:name w:val="List Paragraph1"/>
    <w:aliases w:val="Numbered Items"/>
    <w:basedOn w:val="Normal"/>
    <w:uiPriority w:val="34"/>
    <w:qFormat/>
    <w:rsid w:val="00D017AC"/>
    <w:pPr>
      <w:numPr>
        <w:numId w:val="9"/>
      </w:numPr>
      <w:tabs>
        <w:tab w:val="left" w:pos="849"/>
      </w:tabs>
      <w:spacing w:line="288" w:lineRule="auto"/>
      <w:contextualSpacing/>
      <w:jc w:val="both"/>
    </w:pPr>
    <w:rPr>
      <w:sz w:val="20"/>
    </w:rPr>
  </w:style>
  <w:style w:type="paragraph" w:customStyle="1" w:styleId="EquationNumber">
    <w:name w:val="Equation_Number"/>
    <w:basedOn w:val="Normal"/>
    <w:rsid w:val="00D017AC"/>
    <w:pPr>
      <w:spacing w:line="288" w:lineRule="auto"/>
    </w:pPr>
    <w:rPr>
      <w:sz w:val="20"/>
    </w:rPr>
  </w:style>
  <w:style w:type="paragraph" w:customStyle="1" w:styleId="HeadingAppendix">
    <w:name w:val="Heading_Appendix"/>
    <w:basedOn w:val="Heading1"/>
    <w:next w:val="NewParagraph"/>
    <w:link w:val="HeadingAppendixChar"/>
    <w:rsid w:val="00D017AC"/>
    <w:pPr>
      <w:pageBreakBefore/>
      <w:numPr>
        <w:numId w:val="7"/>
      </w:numPr>
      <w:tabs>
        <w:tab w:val="clear" w:pos="1418"/>
        <w:tab w:val="num" w:pos="1557"/>
      </w:tabs>
      <w:spacing w:after="240" w:line="288" w:lineRule="auto"/>
      <w:ind w:left="1559" w:hanging="1559"/>
    </w:pPr>
    <w:rPr>
      <w:rFonts w:cs="Titr"/>
      <w:color w:val="000000"/>
      <w:sz w:val="36"/>
      <w:szCs w:val="72"/>
    </w:rPr>
  </w:style>
  <w:style w:type="paragraph" w:customStyle="1" w:styleId="Notation">
    <w:name w:val="Notation"/>
    <w:basedOn w:val="Normal"/>
    <w:rsid w:val="00D017AC"/>
    <w:pPr>
      <w:tabs>
        <w:tab w:val="right" w:pos="8787"/>
      </w:tabs>
      <w:spacing w:line="288" w:lineRule="auto"/>
      <w:jc w:val="both"/>
    </w:pPr>
    <w:rPr>
      <w:sz w:val="20"/>
    </w:rPr>
  </w:style>
  <w:style w:type="paragraph" w:customStyle="1" w:styleId="Headingcentered">
    <w:name w:val="Heading_centered"/>
    <w:basedOn w:val="Heading2"/>
    <w:rsid w:val="00D017AC"/>
    <w:pPr>
      <w:pageBreakBefore/>
      <w:numPr>
        <w:ilvl w:val="0"/>
        <w:numId w:val="0"/>
      </w:numPr>
      <w:spacing w:before="360" w:after="240" w:line="360" w:lineRule="auto"/>
      <w:jc w:val="center"/>
    </w:pPr>
    <w:rPr>
      <w:rFonts w:ascii="Times New Roman Bold" w:hAnsi="Times New Roman Bold" w:cs="Titr"/>
      <w:sz w:val="26"/>
      <w:szCs w:val="28"/>
    </w:rPr>
  </w:style>
  <w:style w:type="paragraph" w:customStyle="1" w:styleId="TOCTable">
    <w:name w:val="TOC_Table"/>
    <w:basedOn w:val="Normal"/>
    <w:rsid w:val="00D017AC"/>
    <w:pPr>
      <w:pBdr>
        <w:bottom w:val="single" w:sz="12" w:space="1" w:color="auto"/>
      </w:pBdr>
      <w:tabs>
        <w:tab w:val="right" w:pos="8787"/>
      </w:tabs>
      <w:spacing w:after="120" w:line="288" w:lineRule="auto"/>
      <w:jc w:val="both"/>
    </w:pPr>
    <w:rPr>
      <w:b/>
      <w:bCs/>
      <w:sz w:val="28"/>
    </w:rPr>
  </w:style>
  <w:style w:type="paragraph" w:styleId="DocumentMap">
    <w:name w:val="Document Map"/>
    <w:basedOn w:val="Normal"/>
    <w:link w:val="DocumentMapChar"/>
    <w:uiPriority w:val="99"/>
    <w:unhideWhenUsed/>
    <w:rsid w:val="00D017AC"/>
    <w:pPr>
      <w:spacing w:line="288" w:lineRule="auto"/>
      <w:jc w:val="both"/>
    </w:pPr>
    <w:rPr>
      <w:rFonts w:ascii="Tahoma" w:hAnsi="Tahoma" w:cs="Tahoma"/>
      <w:sz w:val="20"/>
      <w:szCs w:val="16"/>
    </w:rPr>
  </w:style>
  <w:style w:type="character" w:customStyle="1" w:styleId="DocumentMapChar">
    <w:name w:val="Document Map Char"/>
    <w:link w:val="DocumentMap"/>
    <w:uiPriority w:val="99"/>
    <w:rsid w:val="00D017AC"/>
    <w:rPr>
      <w:rFonts w:ascii="Tahoma" w:hAnsi="Tahoma" w:cs="Tahoma"/>
      <w:szCs w:val="16"/>
      <w:lang w:bidi="fa-IR"/>
    </w:rPr>
  </w:style>
  <w:style w:type="paragraph" w:customStyle="1" w:styleId="Glossary">
    <w:name w:val="Glossary"/>
    <w:basedOn w:val="Normal"/>
    <w:rsid w:val="00D017AC"/>
    <w:pPr>
      <w:spacing w:line="288" w:lineRule="auto"/>
      <w:ind w:left="129" w:hanging="129"/>
      <w:jc w:val="both"/>
    </w:pPr>
    <w:rPr>
      <w:sz w:val="20"/>
    </w:rPr>
  </w:style>
  <w:style w:type="paragraph" w:styleId="BlockText">
    <w:name w:val="Block Text"/>
    <w:basedOn w:val="Normal"/>
    <w:rsid w:val="00D017AC"/>
    <w:pPr>
      <w:spacing w:line="288" w:lineRule="auto"/>
      <w:ind w:left="288"/>
      <w:jc w:val="lowKashida"/>
    </w:pPr>
    <w:rPr>
      <w:rFonts w:cs="B Zar"/>
      <w:sz w:val="20"/>
    </w:rPr>
  </w:style>
  <w:style w:type="paragraph" w:styleId="BodyTextIndent">
    <w:name w:val="Body Text Indent"/>
    <w:basedOn w:val="Normal"/>
    <w:link w:val="BodyTextIndentChar"/>
    <w:rsid w:val="00D017AC"/>
    <w:pPr>
      <w:spacing w:after="120" w:line="288" w:lineRule="auto"/>
      <w:ind w:left="283"/>
    </w:pPr>
    <w:rPr>
      <w:rFonts w:cs="Traditional Arabic"/>
      <w:sz w:val="20"/>
    </w:rPr>
  </w:style>
  <w:style w:type="character" w:customStyle="1" w:styleId="BodyTextIndentChar">
    <w:name w:val="Body Text Indent Char"/>
    <w:link w:val="BodyTextIndent"/>
    <w:rsid w:val="00D017AC"/>
    <w:rPr>
      <w:rFonts w:cs="Traditional Arabic"/>
      <w:szCs w:val="24"/>
      <w:lang w:bidi="fa-IR"/>
    </w:rPr>
  </w:style>
  <w:style w:type="paragraph" w:customStyle="1" w:styleId="T1">
    <w:name w:val="T1"/>
    <w:basedOn w:val="Normal"/>
    <w:rsid w:val="00D017AC"/>
    <w:pPr>
      <w:spacing w:line="288" w:lineRule="auto"/>
      <w:ind w:left="44"/>
      <w:jc w:val="lowKashida"/>
    </w:pPr>
    <w:rPr>
      <w:rFonts w:cs="B Zar"/>
      <w:bCs/>
      <w:sz w:val="20"/>
      <w:szCs w:val="30"/>
    </w:rPr>
  </w:style>
  <w:style w:type="paragraph" w:customStyle="1" w:styleId="T2">
    <w:name w:val="T2"/>
    <w:basedOn w:val="T1"/>
    <w:autoRedefine/>
    <w:rsid w:val="00D017AC"/>
  </w:style>
  <w:style w:type="paragraph" w:customStyle="1" w:styleId="T3">
    <w:name w:val="T3"/>
    <w:basedOn w:val="Normal"/>
    <w:autoRedefine/>
    <w:rsid w:val="00D017AC"/>
    <w:pPr>
      <w:keepNext/>
      <w:spacing w:before="100" w:line="288" w:lineRule="auto"/>
      <w:jc w:val="lowKashida"/>
    </w:pPr>
    <w:rPr>
      <w:rFonts w:cs="B Zar"/>
      <w:b/>
      <w:bCs/>
      <w:sz w:val="20"/>
      <w:szCs w:val="26"/>
    </w:rPr>
  </w:style>
  <w:style w:type="paragraph" w:customStyle="1" w:styleId="T4">
    <w:name w:val="T4"/>
    <w:basedOn w:val="Heading1"/>
    <w:rsid w:val="00D017AC"/>
    <w:pPr>
      <w:numPr>
        <w:numId w:val="0"/>
      </w:numPr>
      <w:spacing w:before="0" w:after="0" w:line="288" w:lineRule="auto"/>
      <w:jc w:val="lowKashida"/>
    </w:pPr>
    <w:rPr>
      <w:rFonts w:cs="B Zar"/>
      <w:kern w:val="0"/>
      <w:sz w:val="24"/>
      <w:szCs w:val="24"/>
    </w:rPr>
  </w:style>
  <w:style w:type="paragraph" w:styleId="BodyText">
    <w:name w:val="Body Text"/>
    <w:basedOn w:val="Normal"/>
    <w:link w:val="BodyTextChar"/>
    <w:uiPriority w:val="99"/>
    <w:rsid w:val="00D017AC"/>
    <w:pPr>
      <w:spacing w:after="120" w:line="288" w:lineRule="auto"/>
    </w:pPr>
    <w:rPr>
      <w:rFonts w:cs="Traditional Arabic"/>
      <w:sz w:val="20"/>
    </w:rPr>
  </w:style>
  <w:style w:type="character" w:customStyle="1" w:styleId="BodyTextChar">
    <w:name w:val="Body Text Char"/>
    <w:link w:val="BodyText"/>
    <w:uiPriority w:val="99"/>
    <w:rsid w:val="00D017AC"/>
    <w:rPr>
      <w:rFonts w:cs="Traditional Arabic"/>
      <w:szCs w:val="24"/>
      <w:lang w:bidi="fa-IR"/>
    </w:rPr>
  </w:style>
  <w:style w:type="paragraph" w:styleId="BodyText2">
    <w:name w:val="Body Text 2"/>
    <w:basedOn w:val="Normal"/>
    <w:link w:val="BodyText2Char"/>
    <w:rsid w:val="00D017AC"/>
    <w:pPr>
      <w:spacing w:after="120" w:line="480" w:lineRule="auto"/>
    </w:pPr>
    <w:rPr>
      <w:rFonts w:cs="Traditional Arabic"/>
      <w:sz w:val="20"/>
    </w:rPr>
  </w:style>
  <w:style w:type="character" w:customStyle="1" w:styleId="BodyText2Char">
    <w:name w:val="Body Text 2 Char"/>
    <w:link w:val="BodyText2"/>
    <w:rsid w:val="00D017AC"/>
    <w:rPr>
      <w:rFonts w:cs="Traditional Arabic"/>
      <w:szCs w:val="24"/>
      <w:lang w:bidi="fa-IR"/>
    </w:rPr>
  </w:style>
  <w:style w:type="paragraph" w:customStyle="1" w:styleId="StyleJustifyLow">
    <w:name w:val="Style Justify Low"/>
    <w:basedOn w:val="Normal"/>
    <w:rsid w:val="00D017AC"/>
    <w:pPr>
      <w:spacing w:line="288" w:lineRule="auto"/>
      <w:jc w:val="lowKashida"/>
    </w:pPr>
    <w:rPr>
      <w:rFonts w:eastAsia="SimSun" w:cs="Traffic"/>
      <w:sz w:val="20"/>
      <w:szCs w:val="22"/>
    </w:rPr>
  </w:style>
  <w:style w:type="paragraph" w:customStyle="1" w:styleId="StyleStyleJustifyLowFirstline127cm">
    <w:name w:val="Style Style Justify Low + First line:  1.27 cm"/>
    <w:basedOn w:val="StyleJustifyLow"/>
    <w:link w:val="StyleStyleJustifyLowFirstline127cmChar"/>
    <w:rsid w:val="00D017AC"/>
    <w:pPr>
      <w:ind w:firstLine="720"/>
    </w:pPr>
  </w:style>
  <w:style w:type="character" w:customStyle="1" w:styleId="titr3">
    <w:name w:val="titr3"/>
    <w:rsid w:val="00D017AC"/>
    <w:rPr>
      <w:rFonts w:cs="Zar"/>
      <w:b/>
      <w:bCs/>
      <w:sz w:val="30"/>
      <w:szCs w:val="30"/>
    </w:rPr>
  </w:style>
  <w:style w:type="paragraph" w:customStyle="1" w:styleId="report">
    <w:name w:val="report"/>
    <w:basedOn w:val="BodyText"/>
    <w:next w:val="BodyText"/>
    <w:link w:val="reportCharChar"/>
    <w:autoRedefine/>
    <w:rsid w:val="00D017AC"/>
    <w:pPr>
      <w:bidi w:val="0"/>
      <w:spacing w:after="0"/>
      <w:ind w:left="-447"/>
    </w:pPr>
    <w:rPr>
      <w:rFonts w:ascii="Tahoma" w:eastAsia="MS Mincho" w:hAnsi="Tahoma" w:cs="Zar"/>
      <w:sz w:val="28"/>
    </w:rPr>
  </w:style>
  <w:style w:type="character" w:customStyle="1" w:styleId="reportCharChar">
    <w:name w:val="report Char Char"/>
    <w:link w:val="report"/>
    <w:rsid w:val="00D017AC"/>
    <w:rPr>
      <w:rFonts w:ascii="Tahoma" w:eastAsia="MS Mincho" w:hAnsi="Tahoma" w:cs="Zar"/>
      <w:sz w:val="28"/>
      <w:szCs w:val="24"/>
      <w:lang w:bidi="fa-IR"/>
    </w:rPr>
  </w:style>
  <w:style w:type="table" w:customStyle="1" w:styleId="TableGrid1">
    <w:name w:val="Table Grid1"/>
    <w:basedOn w:val="TableNormal"/>
    <w:next w:val="TableGrid"/>
    <w:uiPriority w:val="59"/>
    <w:rsid w:val="00D017A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D017AC"/>
    <w:rPr>
      <w:b/>
      <w:bCs/>
      <w:smallCaps/>
      <w:spacing w:val="5"/>
    </w:rPr>
  </w:style>
  <w:style w:type="character" w:customStyle="1" w:styleId="StyleStyleJustifyLowFirstline127cmChar">
    <w:name w:val="Style Style Justify Low + First line:  1.27 cm Char"/>
    <w:link w:val="StyleStyleJustifyLowFirstline127cm"/>
    <w:rsid w:val="00D017AC"/>
    <w:rPr>
      <w:rFonts w:eastAsia="SimSun" w:cs="Traffic"/>
      <w:szCs w:val="22"/>
      <w:lang w:bidi="fa-IR"/>
    </w:rPr>
  </w:style>
  <w:style w:type="character" w:customStyle="1" w:styleId="Char0">
    <w:name w:val="متن Char"/>
    <w:link w:val="a5"/>
    <w:locked/>
    <w:rsid w:val="00D017AC"/>
    <w:rPr>
      <w:rFonts w:cs="Nazanin"/>
      <w:sz w:val="24"/>
      <w:szCs w:val="28"/>
    </w:rPr>
  </w:style>
  <w:style w:type="character" w:customStyle="1" w:styleId="CaptionChar">
    <w:name w:val="Caption Char"/>
    <w:aliases w:val="Caption Char Char Char"/>
    <w:link w:val="Caption"/>
    <w:uiPriority w:val="35"/>
    <w:locked/>
    <w:rsid w:val="00D017AC"/>
    <w:rPr>
      <w:rFonts w:cs="Yagut"/>
      <w:bCs/>
      <w:sz w:val="17"/>
    </w:rPr>
  </w:style>
  <w:style w:type="paragraph" w:customStyle="1" w:styleId="Style3333">
    <w:name w:val="Style3333"/>
    <w:basedOn w:val="Heading2"/>
    <w:rsid w:val="00D017AC"/>
    <w:pPr>
      <w:numPr>
        <w:ilvl w:val="2"/>
        <w:numId w:val="10"/>
      </w:numPr>
      <w:spacing w:before="120" w:line="480" w:lineRule="auto"/>
      <w:jc w:val="lowKashida"/>
    </w:pPr>
    <w:rPr>
      <w:rFonts w:ascii="Arial" w:hAnsi="Arial" w:cs="B Nazanin"/>
      <w:sz w:val="28"/>
      <w:szCs w:val="28"/>
    </w:rPr>
  </w:style>
  <w:style w:type="paragraph" w:customStyle="1" w:styleId="Style4444">
    <w:name w:val="Style4444"/>
    <w:basedOn w:val="Heading2"/>
    <w:rsid w:val="00D017AC"/>
    <w:pPr>
      <w:numPr>
        <w:ilvl w:val="3"/>
        <w:numId w:val="10"/>
      </w:numPr>
      <w:spacing w:before="120" w:line="480" w:lineRule="auto"/>
      <w:jc w:val="lowKashida"/>
    </w:pPr>
    <w:rPr>
      <w:rFonts w:ascii="Arial" w:hAnsi="Arial" w:cs="B Nazanin"/>
      <w:sz w:val="28"/>
      <w:szCs w:val="28"/>
    </w:rPr>
  </w:style>
  <w:style w:type="character" w:customStyle="1" w:styleId="Heading33CharChar">
    <w:name w:val="Heading 3.تیÊÑ 3 Char Char"/>
    <w:rsid w:val="00D017AC"/>
    <w:rPr>
      <w:rFonts w:cs="Nazanin"/>
      <w:b/>
      <w:bCs/>
      <w:sz w:val="28"/>
      <w:szCs w:val="28"/>
      <w:lang w:val="en-US" w:eastAsia="en-US" w:bidi="fa-IR"/>
    </w:rPr>
  </w:style>
  <w:style w:type="paragraph" w:customStyle="1" w:styleId="a7">
    <w:name w:val="ضمیمه"/>
    <w:basedOn w:val="HeadingAppendix"/>
    <w:link w:val="Char1"/>
    <w:rsid w:val="00D017AC"/>
  </w:style>
  <w:style w:type="paragraph" w:customStyle="1" w:styleId="a8">
    <w:name w:val="متن پایان نامه"/>
    <w:basedOn w:val="Normal"/>
    <w:link w:val="Char2"/>
    <w:qFormat/>
    <w:rsid w:val="00D017AC"/>
    <w:pPr>
      <w:spacing w:line="288" w:lineRule="auto"/>
      <w:ind w:firstLine="567"/>
      <w:jc w:val="both"/>
    </w:pPr>
    <w:rPr>
      <w:sz w:val="20"/>
    </w:rPr>
  </w:style>
  <w:style w:type="character" w:customStyle="1" w:styleId="HeadingAppendixChar">
    <w:name w:val="Heading_Appendix Char"/>
    <w:link w:val="HeadingAppendix"/>
    <w:rsid w:val="00D017AC"/>
    <w:rPr>
      <w:rFonts w:cs="Titr"/>
      <w:b/>
      <w:bCs/>
      <w:color w:val="000000"/>
      <w:kern w:val="32"/>
      <w:sz w:val="36"/>
      <w:szCs w:val="72"/>
      <w:lang w:bidi="fa-IR"/>
    </w:rPr>
  </w:style>
  <w:style w:type="character" w:customStyle="1" w:styleId="Char1">
    <w:name w:val="ضمیمه Char"/>
    <w:link w:val="a7"/>
    <w:rsid w:val="00D017AC"/>
    <w:rPr>
      <w:rFonts w:cs="Titr"/>
      <w:b/>
      <w:bCs/>
      <w:color w:val="000000"/>
      <w:kern w:val="32"/>
      <w:sz w:val="36"/>
      <w:szCs w:val="72"/>
      <w:lang w:bidi="fa-IR"/>
    </w:rPr>
  </w:style>
  <w:style w:type="character" w:customStyle="1" w:styleId="Char2">
    <w:name w:val="متن پایان نامه Char"/>
    <w:link w:val="a8"/>
    <w:rsid w:val="00D017AC"/>
    <w:rPr>
      <w:rFonts w:cs="Nazanin"/>
      <w:szCs w:val="24"/>
      <w:lang w:bidi="fa-IR"/>
    </w:rPr>
  </w:style>
  <w:style w:type="table" w:styleId="LightShading-Accent1">
    <w:name w:val="Light Shading Accent 1"/>
    <w:basedOn w:val="TableNormal"/>
    <w:uiPriority w:val="60"/>
    <w:rsid w:val="00D017AC"/>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
    <w:name w:val="Light Shading"/>
    <w:basedOn w:val="TableNormal"/>
    <w:uiPriority w:val="60"/>
    <w:rsid w:val="00D017AC"/>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reference-text">
    <w:name w:val="reference-text"/>
    <w:basedOn w:val="DefaultParagraphFont"/>
    <w:rsid w:val="00D017AC"/>
  </w:style>
  <w:style w:type="character" w:customStyle="1" w:styleId="citation">
    <w:name w:val="citation"/>
    <w:basedOn w:val="DefaultParagraphFont"/>
    <w:rsid w:val="00D017AC"/>
  </w:style>
  <w:style w:type="character" w:customStyle="1" w:styleId="reference-accessdate">
    <w:name w:val="reference-accessdate"/>
    <w:basedOn w:val="DefaultParagraphFont"/>
    <w:rsid w:val="00D017AC"/>
  </w:style>
  <w:style w:type="character" w:customStyle="1" w:styleId="nowrap1">
    <w:name w:val="nowrap1"/>
    <w:basedOn w:val="DefaultParagraphFont"/>
    <w:rsid w:val="00D017AC"/>
  </w:style>
  <w:style w:type="table" w:customStyle="1" w:styleId="GridTable7Colorful-Accent12">
    <w:name w:val="Grid Table 7 Colorful - Accent 12"/>
    <w:basedOn w:val="TableNormal"/>
    <w:uiPriority w:val="52"/>
    <w:rsid w:val="00D017AC"/>
    <w:rPr>
      <w:rFonts w:eastAsia="MS Mincho" w:cs="B Nazanin"/>
      <w:color w:val="2F5496"/>
      <w:sz w:val="1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52">
    <w:name w:val="Grid Table 7 Colorful - Accent 52"/>
    <w:basedOn w:val="TableNormal"/>
    <w:uiPriority w:val="52"/>
    <w:rsid w:val="00D017AC"/>
    <w:rPr>
      <w:rFonts w:eastAsia="MS Mincho" w:cs="B Nazanin"/>
      <w:color w:val="2E74B5"/>
      <w:sz w:val="1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PlainTable11">
    <w:name w:val="Plain Table 11"/>
    <w:basedOn w:val="TableNormal"/>
    <w:uiPriority w:val="41"/>
    <w:rsid w:val="00D017AC"/>
    <w:rPr>
      <w:rFonts w:eastAsia="MS Mincho" w:cs="B Nazanin"/>
      <w:sz w:val="16"/>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1">
    <w:name w:val="Grid Table 1 Light - Accent 31"/>
    <w:basedOn w:val="TableNormal"/>
    <w:uiPriority w:val="46"/>
    <w:rsid w:val="00D017AC"/>
    <w:rPr>
      <w:rFonts w:eastAsia="MS Mincho" w:cs="B Nazanin"/>
      <w:sz w:val="16"/>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D017AC"/>
    <w:rPr>
      <w:rFonts w:eastAsia="MS Mincho" w:cs="B Nazanin"/>
      <w:sz w:val="1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6Colorful-Accent51">
    <w:name w:val="Grid Table 6 Colorful - Accent 51"/>
    <w:basedOn w:val="TableNormal"/>
    <w:uiPriority w:val="51"/>
    <w:rsid w:val="00D017AC"/>
    <w:rPr>
      <w:rFonts w:eastAsia="MS Mincho" w:cs="B Nazanin"/>
      <w:color w:val="2E74B5"/>
      <w:sz w:val="1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1">
    <w:name w:val="Grid Table 2 - Accent 51"/>
    <w:basedOn w:val="TableNormal"/>
    <w:uiPriority w:val="47"/>
    <w:rsid w:val="00D017AC"/>
    <w:rPr>
      <w:rFonts w:eastAsia="MS Mincho" w:cs="B Nazanin"/>
      <w:sz w:val="16"/>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2">
    <w:name w:val="Grid Table 4 - Accent 32"/>
    <w:basedOn w:val="TableNormal"/>
    <w:uiPriority w:val="49"/>
    <w:rsid w:val="00D017AC"/>
    <w:rPr>
      <w:rFonts w:eastAsia="MS Mincho" w:cs="B Nazanin"/>
      <w:sz w:val="16"/>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52">
    <w:name w:val="Grid Table 4 - Accent 52"/>
    <w:basedOn w:val="TableNormal"/>
    <w:uiPriority w:val="49"/>
    <w:rsid w:val="00D017AC"/>
    <w:rPr>
      <w:rFonts w:eastAsia="MS Mincho" w:cs="B Nazanin"/>
      <w:sz w:val="1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rsid w:val="00D017AC"/>
    <w:rPr>
      <w:rFonts w:eastAsia="MS Mincho" w:cs="B Nazanin"/>
      <w:sz w:val="1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erChar1">
    <w:name w:val="Header Char1"/>
    <w:uiPriority w:val="99"/>
    <w:semiHidden/>
    <w:rsid w:val="00D017AC"/>
    <w:rPr>
      <w:rFonts w:ascii="Times New Roman" w:hAnsi="Times New Roman" w:cs="B Lotus"/>
      <w:sz w:val="24"/>
      <w:szCs w:val="28"/>
    </w:rPr>
  </w:style>
  <w:style w:type="character" w:customStyle="1" w:styleId="FooterChar1">
    <w:name w:val="Footer Char1"/>
    <w:uiPriority w:val="99"/>
    <w:semiHidden/>
    <w:rsid w:val="00D017AC"/>
    <w:rPr>
      <w:rFonts w:ascii="Times New Roman" w:hAnsi="Times New Roman" w:cs="B Lotus"/>
      <w:sz w:val="24"/>
      <w:szCs w:val="28"/>
    </w:rPr>
  </w:style>
  <w:style w:type="character" w:customStyle="1" w:styleId="EndnoteTextChar1">
    <w:name w:val="Endnote Text Char1"/>
    <w:uiPriority w:val="99"/>
    <w:semiHidden/>
    <w:rsid w:val="00D017AC"/>
    <w:rPr>
      <w:rFonts w:ascii="Times New Roman" w:hAnsi="Times New Roman" w:cs="B Lotus"/>
      <w:sz w:val="20"/>
      <w:szCs w:val="20"/>
    </w:rPr>
  </w:style>
  <w:style w:type="character" w:customStyle="1" w:styleId="BalloonTextChar1">
    <w:name w:val="Balloon Text Char1"/>
    <w:uiPriority w:val="99"/>
    <w:semiHidden/>
    <w:rsid w:val="00D017AC"/>
    <w:rPr>
      <w:rFonts w:ascii="Tahoma" w:hAnsi="Tahoma" w:cs="Tahoma"/>
      <w:sz w:val="16"/>
      <w:szCs w:val="16"/>
    </w:rPr>
  </w:style>
  <w:style w:type="paragraph" w:styleId="Quote">
    <w:name w:val="Quote"/>
    <w:basedOn w:val="Normal"/>
    <w:next w:val="Normal"/>
    <w:link w:val="QuoteChar"/>
    <w:uiPriority w:val="29"/>
    <w:qFormat/>
    <w:rsid w:val="00D017AC"/>
    <w:pPr>
      <w:widowControl w:val="0"/>
      <w:bidi w:val="0"/>
      <w:spacing w:after="200" w:line="276" w:lineRule="auto"/>
      <w:ind w:firstLine="567"/>
      <w:jc w:val="lowKashida"/>
    </w:pPr>
    <w:rPr>
      <w:rFonts w:cs="B Nazanin"/>
      <w:i/>
      <w:iCs/>
      <w:color w:val="000000"/>
      <w:sz w:val="22"/>
    </w:rPr>
  </w:style>
  <w:style w:type="character" w:customStyle="1" w:styleId="QuoteChar">
    <w:name w:val="Quote Char"/>
    <w:link w:val="Quote"/>
    <w:uiPriority w:val="29"/>
    <w:rsid w:val="00D017AC"/>
    <w:rPr>
      <w:rFonts w:cs="B Nazanin"/>
      <w:i/>
      <w:iCs/>
      <w:color w:val="000000"/>
      <w:sz w:val="22"/>
      <w:szCs w:val="24"/>
      <w:lang w:bidi="fa-IR"/>
    </w:rPr>
  </w:style>
  <w:style w:type="paragraph" w:styleId="IntenseQuote">
    <w:name w:val="Intense Quote"/>
    <w:basedOn w:val="Normal"/>
    <w:next w:val="Normal"/>
    <w:link w:val="IntenseQuoteChar"/>
    <w:uiPriority w:val="30"/>
    <w:qFormat/>
    <w:rsid w:val="00D017AC"/>
    <w:pPr>
      <w:widowControl w:val="0"/>
      <w:pBdr>
        <w:bottom w:val="single" w:sz="4" w:space="4" w:color="4472C4"/>
      </w:pBdr>
      <w:bidi w:val="0"/>
      <w:spacing w:before="200" w:after="280" w:line="276" w:lineRule="auto"/>
      <w:ind w:left="936" w:right="936" w:firstLine="567"/>
      <w:jc w:val="lowKashida"/>
    </w:pPr>
    <w:rPr>
      <w:rFonts w:cs="B Nazanin"/>
      <w:b/>
      <w:bCs/>
      <w:i/>
      <w:iCs/>
      <w:color w:val="4472C4"/>
      <w:sz w:val="22"/>
    </w:rPr>
  </w:style>
  <w:style w:type="character" w:customStyle="1" w:styleId="IntenseQuoteChar">
    <w:name w:val="Intense Quote Char"/>
    <w:link w:val="IntenseQuote"/>
    <w:uiPriority w:val="30"/>
    <w:rsid w:val="00D017AC"/>
    <w:rPr>
      <w:rFonts w:cs="B Nazanin"/>
      <w:b/>
      <w:bCs/>
      <w:i/>
      <w:iCs/>
      <w:color w:val="4472C4"/>
      <w:sz w:val="22"/>
      <w:szCs w:val="24"/>
      <w:lang w:bidi="fa-IR"/>
    </w:rPr>
  </w:style>
  <w:style w:type="character" w:styleId="SubtleEmphasis">
    <w:name w:val="Subtle Emphasis"/>
    <w:uiPriority w:val="19"/>
    <w:qFormat/>
    <w:rsid w:val="00D017AC"/>
    <w:rPr>
      <w:i/>
      <w:iCs/>
      <w:color w:val="808080"/>
    </w:rPr>
  </w:style>
  <w:style w:type="character" w:styleId="IntenseEmphasis">
    <w:name w:val="Intense Emphasis"/>
    <w:uiPriority w:val="21"/>
    <w:qFormat/>
    <w:rsid w:val="00D017AC"/>
    <w:rPr>
      <w:b/>
      <w:bCs/>
      <w:i/>
      <w:iCs/>
      <w:color w:val="4472C4"/>
    </w:rPr>
  </w:style>
  <w:style w:type="character" w:styleId="SubtleReference">
    <w:name w:val="Subtle Reference"/>
    <w:uiPriority w:val="31"/>
    <w:qFormat/>
    <w:rsid w:val="00D017AC"/>
    <w:rPr>
      <w:smallCaps/>
      <w:color w:val="ED7D31"/>
      <w:u w:val="single"/>
    </w:rPr>
  </w:style>
  <w:style w:type="character" w:styleId="IntenseReference">
    <w:name w:val="Intense Reference"/>
    <w:uiPriority w:val="32"/>
    <w:qFormat/>
    <w:rsid w:val="00D017AC"/>
    <w:rPr>
      <w:b/>
      <w:bCs/>
      <w:smallCaps/>
      <w:color w:val="ED7D31"/>
      <w:spacing w:val="5"/>
      <w:u w:val="single"/>
    </w:rPr>
  </w:style>
  <w:style w:type="table" w:customStyle="1" w:styleId="PlainTable41">
    <w:name w:val="Plain Table 41"/>
    <w:basedOn w:val="TableNormal"/>
    <w:uiPriority w:val="44"/>
    <w:rsid w:val="00D017AC"/>
    <w:rPr>
      <w:rFonts w:eastAsia="MS Mincho" w:cs="B Nazanin"/>
      <w:sz w:val="16"/>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9">
    <w:name w:val="رابطه"/>
    <w:basedOn w:val="Normal"/>
    <w:rsid w:val="00D017AC"/>
    <w:pPr>
      <w:widowControl w:val="0"/>
      <w:spacing w:after="200" w:line="288" w:lineRule="auto"/>
      <w:jc w:val="lowKashida"/>
    </w:pPr>
    <w:rPr>
      <w:rFonts w:cs="B Nazanin"/>
      <w:sz w:val="20"/>
    </w:rPr>
  </w:style>
  <w:style w:type="paragraph" w:customStyle="1" w:styleId="aa">
    <w:name w:val="ردیف"/>
    <w:basedOn w:val="Normal"/>
    <w:rsid w:val="00D017AC"/>
    <w:pPr>
      <w:spacing w:line="288" w:lineRule="auto"/>
      <w:ind w:left="96"/>
      <w:jc w:val="both"/>
    </w:pPr>
    <w:rPr>
      <w:rFonts w:cs="B Nazanin"/>
      <w:sz w:val="20"/>
    </w:rPr>
  </w:style>
  <w:style w:type="character" w:customStyle="1" w:styleId="NoSpacingChar">
    <w:name w:val="No Spacing Char"/>
    <w:aliases w:val="تیتر Char"/>
    <w:link w:val="NoSpacing"/>
    <w:uiPriority w:val="1"/>
    <w:rsid w:val="00D017AC"/>
    <w:rPr>
      <w:rFonts w:eastAsia="MS Mincho" w:cs="B Nazanin"/>
      <w:b/>
      <w:bCs/>
      <w:i/>
      <w:iCs/>
      <w:sz w:val="32"/>
      <w:szCs w:val="36"/>
      <w:lang w:bidi="fa-IR"/>
    </w:rPr>
  </w:style>
  <w:style w:type="paragraph" w:styleId="PlainText">
    <w:name w:val="Plain Text"/>
    <w:basedOn w:val="Normal"/>
    <w:link w:val="PlainTextChar"/>
    <w:uiPriority w:val="99"/>
    <w:unhideWhenUsed/>
    <w:rsid w:val="00D017AC"/>
    <w:pPr>
      <w:spacing w:line="288" w:lineRule="auto"/>
    </w:pPr>
    <w:rPr>
      <w:rFonts w:ascii="Consolas" w:eastAsia="Calibri" w:hAnsi="Consolas" w:cs="Times New Roman"/>
      <w:sz w:val="21"/>
      <w:szCs w:val="21"/>
      <w:lang w:val="x-none" w:eastAsia="x-none"/>
    </w:rPr>
  </w:style>
  <w:style w:type="character" w:customStyle="1" w:styleId="PlainTextChar">
    <w:name w:val="Plain Text Char"/>
    <w:link w:val="PlainText"/>
    <w:uiPriority w:val="99"/>
    <w:rsid w:val="00D017AC"/>
    <w:rPr>
      <w:rFonts w:ascii="Consolas" w:eastAsia="Calibri" w:hAnsi="Consolas"/>
      <w:sz w:val="21"/>
      <w:szCs w:val="21"/>
      <w:lang w:val="x-none" w:eastAsia="x-none" w:bidi="fa-IR"/>
    </w:rPr>
  </w:style>
  <w:style w:type="table" w:styleId="GridTable4-Accent1">
    <w:name w:val="Grid Table 4 Accent 1"/>
    <w:basedOn w:val="TableNormal"/>
    <w:uiPriority w:val="49"/>
    <w:rsid w:val="00D017AC"/>
    <w:rPr>
      <w:rFonts w:eastAsia="MS Mincho" w:cs="B Nazanin"/>
      <w:sz w:val="1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3">
    <w:name w:val="Grid Table 4 Accent 3"/>
    <w:basedOn w:val="TableNormal"/>
    <w:uiPriority w:val="49"/>
    <w:rsid w:val="00D017AC"/>
    <w:rPr>
      <w:rFonts w:eastAsia="MS Mincho" w:cs="B Nazanin"/>
      <w:sz w:val="16"/>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5">
    <w:name w:val="Grid Table 4 Accent 5"/>
    <w:basedOn w:val="TableNormal"/>
    <w:uiPriority w:val="49"/>
    <w:rsid w:val="00D017AC"/>
    <w:rPr>
      <w:rFonts w:eastAsia="MS Mincho" w:cs="B Nazanin"/>
      <w:sz w:val="1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7Colorful-Accent1">
    <w:name w:val="Grid Table 7 Colorful Accent 1"/>
    <w:basedOn w:val="TableNormal"/>
    <w:uiPriority w:val="52"/>
    <w:rsid w:val="00D017AC"/>
    <w:rPr>
      <w:rFonts w:eastAsia="MS Mincho" w:cs="B Nazanin"/>
      <w:color w:val="2F5496"/>
      <w:sz w:val="1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5">
    <w:name w:val="Grid Table 7 Colorful Accent 5"/>
    <w:basedOn w:val="TableNormal"/>
    <w:uiPriority w:val="52"/>
    <w:rsid w:val="00D017AC"/>
    <w:rPr>
      <w:rFonts w:eastAsia="MS Mincho" w:cs="B Nazanin"/>
      <w:color w:val="2E74B5"/>
      <w:sz w:val="1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StyleReferencesComplexLotus">
    <w:name w:val="Style References + (Complex) Lotus"/>
    <w:basedOn w:val="Normal"/>
    <w:rsid w:val="00D017AC"/>
    <w:pPr>
      <w:numPr>
        <w:numId w:val="11"/>
      </w:numPr>
      <w:overflowPunct w:val="0"/>
      <w:autoSpaceDE w:val="0"/>
      <w:autoSpaceDN w:val="0"/>
      <w:bidi w:val="0"/>
      <w:adjustRightInd w:val="0"/>
      <w:spacing w:line="288" w:lineRule="auto"/>
      <w:ind w:left="357" w:hanging="357"/>
      <w:jc w:val="both"/>
      <w:textAlignment w:val="baseline"/>
    </w:pPr>
    <w:rPr>
      <w:rFonts w:cs="Lotus"/>
      <w:sz w:val="20"/>
    </w:rPr>
  </w:style>
  <w:style w:type="table" w:styleId="PlainTable1">
    <w:name w:val="Plain Table 1"/>
    <w:basedOn w:val="TableNormal"/>
    <w:uiPriority w:val="41"/>
    <w:rsid w:val="00D017AC"/>
    <w:rPr>
      <w:rFonts w:eastAsia="Batang" w:cs="B Nazanin"/>
      <w:sz w:val="16"/>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3">
    <w:name w:val="Grid Table 1 Light Accent 3"/>
    <w:basedOn w:val="TableNormal"/>
    <w:uiPriority w:val="46"/>
    <w:rsid w:val="00D017AC"/>
    <w:rPr>
      <w:rFonts w:eastAsia="Batang" w:cs="B Nazanin"/>
      <w:sz w:val="16"/>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D017AC"/>
    <w:rPr>
      <w:rFonts w:eastAsia="Batang" w:cs="B Nazanin"/>
      <w:sz w:val="1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6Colorful-Accent5">
    <w:name w:val="Grid Table 6 Colorful Accent 5"/>
    <w:basedOn w:val="TableNormal"/>
    <w:uiPriority w:val="51"/>
    <w:rsid w:val="00D017AC"/>
    <w:rPr>
      <w:rFonts w:eastAsia="Batang" w:cs="B Nazanin"/>
      <w:color w:val="2E74B5"/>
      <w:sz w:val="1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5">
    <w:name w:val="Grid Table 2 Accent 5"/>
    <w:basedOn w:val="TableNormal"/>
    <w:uiPriority w:val="47"/>
    <w:rsid w:val="00D017AC"/>
    <w:rPr>
      <w:rFonts w:eastAsia="Batang" w:cs="B Nazanin"/>
      <w:sz w:val="16"/>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Shading1">
    <w:name w:val="Light Shading1"/>
    <w:basedOn w:val="TableNormal"/>
    <w:uiPriority w:val="60"/>
    <w:rsid w:val="00D017AC"/>
    <w:rPr>
      <w:rFonts w:ascii="Calibri" w:eastAsia="Calibri" w:hAnsi="Calibri" w:cs="Arial"/>
      <w:color w:val="000000"/>
      <w:sz w:val="16"/>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PlainTable4">
    <w:name w:val="Plain Table 4"/>
    <w:basedOn w:val="TableNormal"/>
    <w:uiPriority w:val="44"/>
    <w:rsid w:val="00D017AC"/>
    <w:rPr>
      <w:rFonts w:eastAsia="Batang" w:cs="B Nazanin"/>
      <w:sz w:val="16"/>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HTMLPreformatted">
    <w:name w:val="HTML Preformatted"/>
    <w:basedOn w:val="Normal"/>
    <w:link w:val="HTMLPreformattedChar"/>
    <w:uiPriority w:val="99"/>
    <w:rsid w:val="00D01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88" w:lineRule="auto"/>
    </w:pPr>
    <w:rPr>
      <w:rFonts w:ascii="Courier New" w:hAnsi="Courier New" w:cs="Courier New"/>
      <w:sz w:val="20"/>
    </w:rPr>
  </w:style>
  <w:style w:type="character" w:customStyle="1" w:styleId="HTMLPreformattedChar">
    <w:name w:val="HTML Preformatted Char"/>
    <w:link w:val="HTMLPreformatted"/>
    <w:uiPriority w:val="99"/>
    <w:rsid w:val="00D017AC"/>
    <w:rPr>
      <w:rFonts w:ascii="Courier New" w:hAnsi="Courier New" w:cs="Courier New"/>
      <w:szCs w:val="24"/>
      <w:lang w:bidi="fa-IR"/>
    </w:rPr>
  </w:style>
  <w:style w:type="paragraph" w:customStyle="1" w:styleId="Title24">
    <w:name w:val="Title 24*"/>
    <w:basedOn w:val="Normal"/>
    <w:rsid w:val="00D017AC"/>
    <w:pPr>
      <w:spacing w:line="288" w:lineRule="auto"/>
      <w:jc w:val="center"/>
    </w:pPr>
    <w:rPr>
      <w:rFonts w:cs="B Nazanin"/>
      <w:b/>
      <w:bCs/>
      <w:sz w:val="44"/>
      <w:szCs w:val="48"/>
    </w:rPr>
  </w:style>
  <w:style w:type="paragraph" w:customStyle="1" w:styleId="msonormal0">
    <w:name w:val="msonormal"/>
    <w:basedOn w:val="Normal"/>
    <w:uiPriority w:val="99"/>
    <w:rsid w:val="00D017AC"/>
    <w:pPr>
      <w:widowControl w:val="0"/>
      <w:bidi w:val="0"/>
      <w:spacing w:before="100" w:beforeAutospacing="1" w:after="100" w:afterAutospacing="1" w:line="288" w:lineRule="auto"/>
      <w:jc w:val="lowKashida"/>
    </w:pPr>
    <w:rPr>
      <w:rFonts w:cs="Times New Roman"/>
      <w:color w:val="000000"/>
      <w:sz w:val="22"/>
    </w:rPr>
  </w:style>
  <w:style w:type="numbering" w:customStyle="1" w:styleId="Num">
    <w:name w:val="Num*"/>
    <w:basedOn w:val="NoList"/>
    <w:rsid w:val="00D017AC"/>
    <w:pPr>
      <w:numPr>
        <w:numId w:val="12"/>
      </w:numPr>
    </w:pPr>
  </w:style>
  <w:style w:type="paragraph" w:customStyle="1" w:styleId="Matn">
    <w:name w:val="Matn"/>
    <w:basedOn w:val="Normal"/>
    <w:link w:val="MatnChar"/>
    <w:rsid w:val="00D017AC"/>
    <w:pPr>
      <w:spacing w:line="288" w:lineRule="auto"/>
      <w:jc w:val="both"/>
    </w:pPr>
    <w:rPr>
      <w:rFonts w:eastAsia="MS Mincho" w:cs="B Nazanin"/>
      <w:sz w:val="20"/>
      <w:lang w:eastAsia="ja-JP"/>
    </w:rPr>
  </w:style>
  <w:style w:type="character" w:customStyle="1" w:styleId="MatnChar">
    <w:name w:val="Matn Char"/>
    <w:link w:val="Matn"/>
    <w:rsid w:val="00D017AC"/>
    <w:rPr>
      <w:rFonts w:eastAsia="MS Mincho" w:cs="B Nazanin"/>
      <w:szCs w:val="24"/>
      <w:lang w:eastAsia="ja-JP" w:bidi="fa-IR"/>
    </w:rPr>
  </w:style>
  <w:style w:type="paragraph" w:customStyle="1" w:styleId="TOC51">
    <w:name w:val="TOC 51"/>
    <w:basedOn w:val="Normal"/>
    <w:next w:val="Normal"/>
    <w:autoRedefine/>
    <w:uiPriority w:val="39"/>
    <w:unhideWhenUsed/>
    <w:rsid w:val="00D017AC"/>
    <w:pPr>
      <w:bidi w:val="0"/>
      <w:spacing w:after="100" w:line="276" w:lineRule="auto"/>
      <w:ind w:left="880"/>
    </w:pPr>
    <w:rPr>
      <w:rFonts w:ascii="Calibri" w:hAnsi="Calibri" w:cs="Arial"/>
      <w:sz w:val="22"/>
      <w:szCs w:val="22"/>
    </w:rPr>
  </w:style>
  <w:style w:type="paragraph" w:customStyle="1" w:styleId="TOC61">
    <w:name w:val="TOC 61"/>
    <w:basedOn w:val="Normal"/>
    <w:next w:val="Normal"/>
    <w:autoRedefine/>
    <w:uiPriority w:val="39"/>
    <w:unhideWhenUsed/>
    <w:rsid w:val="00D017AC"/>
    <w:pPr>
      <w:bidi w:val="0"/>
      <w:spacing w:after="100" w:line="276" w:lineRule="auto"/>
      <w:ind w:left="1100"/>
    </w:pPr>
    <w:rPr>
      <w:rFonts w:ascii="Calibri" w:hAnsi="Calibri" w:cs="Arial"/>
      <w:sz w:val="22"/>
      <w:szCs w:val="22"/>
    </w:rPr>
  </w:style>
  <w:style w:type="paragraph" w:customStyle="1" w:styleId="TOC71">
    <w:name w:val="TOC 71"/>
    <w:basedOn w:val="Normal"/>
    <w:next w:val="Normal"/>
    <w:autoRedefine/>
    <w:uiPriority w:val="39"/>
    <w:unhideWhenUsed/>
    <w:rsid w:val="00D017AC"/>
    <w:pPr>
      <w:bidi w:val="0"/>
      <w:spacing w:after="100" w:line="276" w:lineRule="auto"/>
      <w:ind w:left="1320"/>
    </w:pPr>
    <w:rPr>
      <w:rFonts w:ascii="Calibri" w:hAnsi="Calibri" w:cs="Arial"/>
      <w:sz w:val="22"/>
      <w:szCs w:val="22"/>
    </w:rPr>
  </w:style>
  <w:style w:type="paragraph" w:customStyle="1" w:styleId="TOC81">
    <w:name w:val="TOC 81"/>
    <w:basedOn w:val="Normal"/>
    <w:next w:val="Normal"/>
    <w:autoRedefine/>
    <w:uiPriority w:val="39"/>
    <w:unhideWhenUsed/>
    <w:rsid w:val="00D017AC"/>
    <w:pPr>
      <w:bidi w:val="0"/>
      <w:spacing w:after="100" w:line="276" w:lineRule="auto"/>
      <w:ind w:left="1540"/>
    </w:pPr>
    <w:rPr>
      <w:rFonts w:ascii="Calibri" w:hAnsi="Calibri" w:cs="Arial"/>
      <w:sz w:val="22"/>
      <w:szCs w:val="22"/>
    </w:rPr>
  </w:style>
  <w:style w:type="paragraph" w:customStyle="1" w:styleId="TOC91">
    <w:name w:val="TOC 91"/>
    <w:basedOn w:val="Normal"/>
    <w:next w:val="Normal"/>
    <w:autoRedefine/>
    <w:uiPriority w:val="39"/>
    <w:unhideWhenUsed/>
    <w:rsid w:val="00D017AC"/>
    <w:pPr>
      <w:bidi w:val="0"/>
      <w:spacing w:after="100" w:line="276" w:lineRule="auto"/>
      <w:ind w:left="1760"/>
    </w:pPr>
    <w:rPr>
      <w:rFonts w:ascii="Calibri" w:hAnsi="Calibri" w:cs="Arial"/>
      <w:sz w:val="22"/>
      <w:szCs w:val="22"/>
    </w:rPr>
  </w:style>
  <w:style w:type="paragraph" w:customStyle="1" w:styleId="Paragraph">
    <w:name w:val="Paragraph"/>
    <w:basedOn w:val="Normal"/>
    <w:link w:val="ParagraphChar"/>
    <w:rsid w:val="00D017AC"/>
    <w:pPr>
      <w:spacing w:line="288" w:lineRule="auto"/>
      <w:ind w:firstLine="432"/>
      <w:jc w:val="both"/>
    </w:pPr>
    <w:rPr>
      <w:rFonts w:cs="B Nazanin"/>
      <w:sz w:val="20"/>
    </w:rPr>
  </w:style>
  <w:style w:type="character" w:customStyle="1" w:styleId="ParagraphChar">
    <w:name w:val="Paragraph Char"/>
    <w:link w:val="Paragraph"/>
    <w:rsid w:val="00D017AC"/>
    <w:rPr>
      <w:rFonts w:cs="B Nazanin"/>
      <w:szCs w:val="24"/>
      <w:lang w:bidi="fa-IR"/>
    </w:rPr>
  </w:style>
  <w:style w:type="paragraph" w:customStyle="1" w:styleId="FigurePositionKH">
    <w:name w:val="Figure PositionKH"/>
    <w:rsid w:val="00D017AC"/>
    <w:pPr>
      <w:keepNext/>
      <w:jc w:val="center"/>
    </w:pPr>
    <w:rPr>
      <w:rFonts w:cs="B Nazanin"/>
      <w:sz w:val="24"/>
      <w:szCs w:val="28"/>
      <w:lang w:bidi="fa-IR"/>
    </w:rPr>
  </w:style>
  <w:style w:type="paragraph" w:styleId="List">
    <w:name w:val="List"/>
    <w:basedOn w:val="Normal"/>
    <w:uiPriority w:val="99"/>
    <w:rsid w:val="00D017AC"/>
    <w:pPr>
      <w:bidi w:val="0"/>
      <w:spacing w:line="288" w:lineRule="auto"/>
      <w:ind w:left="283" w:hanging="283"/>
    </w:pPr>
    <w:rPr>
      <w:rFonts w:cs="Times New Roman"/>
      <w:sz w:val="20"/>
    </w:rPr>
  </w:style>
  <w:style w:type="paragraph" w:customStyle="1" w:styleId="Nazanin">
    <w:name w:val="Nazanin"/>
    <w:basedOn w:val="Normal"/>
    <w:rsid w:val="00D017AC"/>
    <w:pPr>
      <w:autoSpaceDE w:val="0"/>
      <w:autoSpaceDN w:val="0"/>
      <w:bidi w:val="0"/>
      <w:adjustRightInd w:val="0"/>
      <w:spacing w:line="288" w:lineRule="auto"/>
      <w:jc w:val="right"/>
    </w:pPr>
    <w:rPr>
      <w:rFonts w:ascii="Courier New" w:hAnsi="Courier New" w:cs="Courier New"/>
      <w:color w:val="228B22"/>
      <w:sz w:val="20"/>
    </w:rPr>
  </w:style>
  <w:style w:type="table" w:customStyle="1" w:styleId="TableGrid2">
    <w:name w:val="Table Grid2"/>
    <w:basedOn w:val="TableNormal"/>
    <w:next w:val="TableGrid"/>
    <w:uiPriority w:val="59"/>
    <w:rsid w:val="00D017AC"/>
    <w:rPr>
      <w:rFonts w:eastAsia="MS Mincho" w:cs="B Nazanin"/>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017A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D017AC"/>
  </w:style>
  <w:style w:type="character" w:customStyle="1" w:styleId="ng-scope">
    <w:name w:val="ng-scope"/>
    <w:basedOn w:val="DefaultParagraphFont"/>
    <w:rsid w:val="00D017AC"/>
  </w:style>
  <w:style w:type="paragraph" w:customStyle="1" w:styleId="detail">
    <w:name w:val="detail"/>
    <w:basedOn w:val="Normal"/>
    <w:rsid w:val="00D017AC"/>
    <w:pPr>
      <w:bidi w:val="0"/>
      <w:spacing w:before="100" w:beforeAutospacing="1" w:after="100" w:afterAutospacing="1" w:line="288" w:lineRule="auto"/>
    </w:pPr>
    <w:rPr>
      <w:rFonts w:cs="Times New Roman"/>
      <w:sz w:val="20"/>
    </w:rPr>
  </w:style>
  <w:style w:type="paragraph" w:customStyle="1" w:styleId="ab">
    <w:name w:val="شکل"/>
    <w:basedOn w:val="Normal"/>
    <w:next w:val="Normal"/>
    <w:rsid w:val="00D017AC"/>
    <w:pPr>
      <w:widowControl w:val="0"/>
      <w:spacing w:after="240" w:line="288" w:lineRule="auto"/>
      <w:jc w:val="center"/>
    </w:pPr>
    <w:rPr>
      <w:rFonts w:eastAsia="MS Mincho" w:cs="B Nazanin"/>
      <w:b/>
      <w:noProof/>
      <w:sz w:val="20"/>
    </w:rPr>
  </w:style>
  <w:style w:type="character" w:customStyle="1" w:styleId="mwe-math-mathml-inline">
    <w:name w:val="mwe-math-mathml-inline"/>
    <w:basedOn w:val="DefaultParagraphFont"/>
    <w:rsid w:val="00D017AC"/>
  </w:style>
  <w:style w:type="character" w:customStyle="1" w:styleId="tocnumber">
    <w:name w:val="tocnumber"/>
    <w:basedOn w:val="DefaultParagraphFont"/>
    <w:rsid w:val="00D017AC"/>
  </w:style>
  <w:style w:type="character" w:customStyle="1" w:styleId="toctext">
    <w:name w:val="toctext"/>
    <w:basedOn w:val="DefaultParagraphFont"/>
    <w:rsid w:val="00D017AC"/>
  </w:style>
  <w:style w:type="character" w:customStyle="1" w:styleId="tlid-translation">
    <w:name w:val="tlid-translation"/>
    <w:basedOn w:val="DefaultParagraphFont"/>
    <w:rsid w:val="00D017AC"/>
  </w:style>
  <w:style w:type="paragraph" w:customStyle="1" w:styleId="Title16">
    <w:name w:val="Title 16*"/>
    <w:basedOn w:val="Normal"/>
    <w:rsid w:val="00D017AC"/>
    <w:pPr>
      <w:jc w:val="center"/>
    </w:pPr>
    <w:rPr>
      <w:rFonts w:cs="B Nazanin"/>
      <w:b/>
      <w:bCs/>
      <w:sz w:val="30"/>
      <w:szCs w:val="32"/>
    </w:rPr>
  </w:style>
  <w:style w:type="paragraph" w:customStyle="1" w:styleId="Title18">
    <w:name w:val="Title 18*"/>
    <w:basedOn w:val="Title16"/>
    <w:rsid w:val="00D017AC"/>
    <w:rPr>
      <w:sz w:val="34"/>
      <w:szCs w:val="36"/>
    </w:rPr>
  </w:style>
  <w:style w:type="paragraph" w:customStyle="1" w:styleId="papertitle">
    <w:name w:val="paper title"/>
    <w:rsid w:val="00D017AC"/>
    <w:pPr>
      <w:spacing w:after="120"/>
      <w:jc w:val="center"/>
    </w:pPr>
    <w:rPr>
      <w:rFonts w:eastAsia="MS Mincho"/>
      <w:noProof/>
      <w:sz w:val="48"/>
      <w:szCs w:val="48"/>
    </w:rPr>
  </w:style>
  <w:style w:type="character" w:customStyle="1" w:styleId="MTConvertedEquation">
    <w:name w:val="MTConvertedEquation"/>
    <w:rsid w:val="00D017AC"/>
    <w:rPr>
      <w:rFonts w:cs="B Titr"/>
      <w:b/>
      <w:bCs/>
      <w:lang w:bidi="fa-IR"/>
    </w:rPr>
  </w:style>
  <w:style w:type="paragraph" w:customStyle="1" w:styleId="MTDisplayEquation">
    <w:name w:val="MTDisplayEquation"/>
    <w:basedOn w:val="Normal"/>
    <w:next w:val="Normal"/>
    <w:link w:val="MTDisplayEquationChar"/>
    <w:rsid w:val="00D017AC"/>
    <w:pPr>
      <w:widowControl w:val="0"/>
      <w:tabs>
        <w:tab w:val="center" w:pos="3960"/>
        <w:tab w:val="right" w:pos="7940"/>
      </w:tabs>
      <w:spacing w:before="120"/>
      <w:jc w:val="lowKashida"/>
    </w:pPr>
    <w:rPr>
      <w:rFonts w:eastAsia="Calibri" w:cs="B Lotus"/>
      <w:szCs w:val="28"/>
    </w:rPr>
  </w:style>
  <w:style w:type="character" w:customStyle="1" w:styleId="MTDisplayEquationChar">
    <w:name w:val="MTDisplayEquation Char"/>
    <w:link w:val="MTDisplayEquation"/>
    <w:rsid w:val="00D017AC"/>
    <w:rPr>
      <w:rFonts w:eastAsia="Calibri" w:cs="B Lotus"/>
      <w:sz w:val="24"/>
      <w:szCs w:val="28"/>
      <w:lang w:bidi="fa-IR"/>
    </w:rPr>
  </w:style>
  <w:style w:type="character" w:customStyle="1" w:styleId="fontstyle01">
    <w:name w:val="fontstyle01"/>
    <w:rsid w:val="00D017AC"/>
    <w:rPr>
      <w:rFonts w:ascii="Times New Roman" w:hAnsi="Times New Roman" w:cs="Times New Roman" w:hint="default"/>
      <w:b w:val="0"/>
      <w:bCs w:val="0"/>
      <w:i w:val="0"/>
      <w:iCs w:val="0"/>
      <w:color w:val="000000"/>
      <w:sz w:val="24"/>
      <w:szCs w:val="24"/>
    </w:rPr>
  </w:style>
  <w:style w:type="character" w:styleId="HTMLTypewriter">
    <w:name w:val="HTML Typewriter"/>
    <w:rsid w:val="00D017AC"/>
    <w:rPr>
      <w:rFonts w:ascii="Courier New" w:eastAsia="Times New Roman" w:hAnsi="Courier New" w:cs="Courier New"/>
      <w:sz w:val="20"/>
      <w:szCs w:val="20"/>
    </w:rPr>
  </w:style>
  <w:style w:type="paragraph" w:customStyle="1" w:styleId="TableTitle">
    <w:name w:val="Table Title"/>
    <w:basedOn w:val="Normal"/>
    <w:uiPriority w:val="99"/>
    <w:rsid w:val="00D017AC"/>
    <w:pPr>
      <w:bidi w:val="0"/>
      <w:jc w:val="center"/>
    </w:pPr>
    <w:rPr>
      <w:rFonts w:eastAsia="SimSun" w:cs="Times New Roman"/>
      <w:smallCaps/>
      <w:sz w:val="20"/>
      <w:szCs w:val="16"/>
    </w:rPr>
  </w:style>
  <w:style w:type="character" w:customStyle="1" w:styleId="viiyi">
    <w:name w:val="viiyi"/>
    <w:basedOn w:val="DefaultParagraphFont"/>
    <w:rsid w:val="00D017AC"/>
  </w:style>
  <w:style w:type="character" w:customStyle="1" w:styleId="jlqj4b">
    <w:name w:val="jlqj4b"/>
    <w:basedOn w:val="DefaultParagraphFont"/>
    <w:rsid w:val="00D017AC"/>
  </w:style>
  <w:style w:type="paragraph" w:customStyle="1" w:styleId="AbsTitle">
    <w:name w:val="AbsTitle*"/>
    <w:basedOn w:val="Normal"/>
    <w:rsid w:val="00D017AC"/>
    <w:pPr>
      <w:spacing w:before="240" w:line="288" w:lineRule="auto"/>
      <w:jc w:val="lowKashida"/>
    </w:pPr>
    <w:rPr>
      <w:rFonts w:cs="B Nazanin"/>
      <w:b/>
      <w:bCs/>
      <w:sz w:val="30"/>
      <w:szCs w:val="36"/>
    </w:rPr>
  </w:style>
  <w:style w:type="paragraph" w:customStyle="1" w:styleId="EnRef0">
    <w:name w:val="EnRef*"/>
    <w:basedOn w:val="Normal"/>
    <w:rsid w:val="00D017AC"/>
    <w:pPr>
      <w:widowControl w:val="0"/>
      <w:bidi w:val="0"/>
      <w:jc w:val="lowKashida"/>
    </w:pPr>
    <w:rPr>
      <w:rFonts w:cs="Times New Roman"/>
      <w:szCs w:val="26"/>
    </w:rPr>
  </w:style>
  <w:style w:type="paragraph" w:customStyle="1" w:styleId="Equation0">
    <w:name w:val="Equation*"/>
    <w:basedOn w:val="Normal"/>
    <w:rsid w:val="00D017AC"/>
    <w:pPr>
      <w:widowControl w:val="0"/>
      <w:tabs>
        <w:tab w:val="center" w:pos="4536"/>
      </w:tabs>
      <w:spacing w:before="180" w:after="180" w:line="288" w:lineRule="auto"/>
      <w:jc w:val="both"/>
    </w:pPr>
    <w:rPr>
      <w:rFonts w:cs="B Nazanin"/>
      <w:sz w:val="26"/>
      <w:szCs w:val="28"/>
    </w:rPr>
  </w:style>
  <w:style w:type="paragraph" w:customStyle="1" w:styleId="FarsiRef">
    <w:name w:val="FarsiRef*"/>
    <w:basedOn w:val="Normal"/>
    <w:rsid w:val="00D017AC"/>
    <w:pPr>
      <w:spacing w:line="288" w:lineRule="auto"/>
      <w:jc w:val="lowKashida"/>
    </w:pPr>
    <w:rPr>
      <w:rFonts w:cs="B Nazanin"/>
      <w:szCs w:val="26"/>
    </w:rPr>
  </w:style>
  <w:style w:type="paragraph" w:customStyle="1" w:styleId="HeaderLeft">
    <w:name w:val="HeaderLeft*"/>
    <w:basedOn w:val="Header"/>
    <w:rsid w:val="00D017AC"/>
    <w:pPr>
      <w:tabs>
        <w:tab w:val="clear" w:pos="4320"/>
        <w:tab w:val="clear" w:pos="8640"/>
        <w:tab w:val="center" w:pos="4153"/>
        <w:tab w:val="right" w:pos="9026"/>
      </w:tabs>
      <w:spacing w:before="120"/>
      <w:jc w:val="right"/>
    </w:pPr>
    <w:rPr>
      <w:rFonts w:cs="Times New Roman"/>
      <w:sz w:val="20"/>
      <w:szCs w:val="22"/>
      <w:lang w:val="x-none" w:eastAsia="x-none"/>
    </w:rPr>
  </w:style>
  <w:style w:type="paragraph" w:customStyle="1" w:styleId="HeaderRight">
    <w:name w:val="HeaderRight*"/>
    <w:basedOn w:val="Header"/>
    <w:rsid w:val="00D017AC"/>
    <w:pPr>
      <w:tabs>
        <w:tab w:val="clear" w:pos="4320"/>
        <w:tab w:val="clear" w:pos="8640"/>
        <w:tab w:val="center" w:pos="4153"/>
        <w:tab w:val="right" w:pos="9026"/>
      </w:tabs>
      <w:spacing w:before="120"/>
    </w:pPr>
    <w:rPr>
      <w:rFonts w:cs="B Nazanin"/>
      <w:sz w:val="20"/>
      <w:szCs w:val="22"/>
      <w:lang w:val="x-none" w:eastAsia="x-none"/>
    </w:rPr>
  </w:style>
  <w:style w:type="paragraph" w:customStyle="1" w:styleId="NormalB">
    <w:name w:val="NormalB*"/>
    <w:basedOn w:val="Normal"/>
    <w:link w:val="NormalBCharChar"/>
    <w:rsid w:val="00D017AC"/>
    <w:pPr>
      <w:spacing w:before="120" w:line="288" w:lineRule="auto"/>
      <w:jc w:val="lowKashida"/>
    </w:pPr>
    <w:rPr>
      <w:rFonts w:cs="B Nazanin"/>
      <w:b/>
      <w:bCs/>
      <w:sz w:val="26"/>
      <w:szCs w:val="28"/>
    </w:rPr>
  </w:style>
  <w:style w:type="paragraph" w:customStyle="1" w:styleId="EquaEnd">
    <w:name w:val="EquaEnd*"/>
    <w:basedOn w:val="Equation0"/>
    <w:rsid w:val="00D017AC"/>
    <w:pPr>
      <w:tabs>
        <w:tab w:val="clear" w:pos="4536"/>
        <w:tab w:val="center" w:pos="4253"/>
      </w:tabs>
      <w:spacing w:before="0" w:after="240"/>
    </w:pPr>
  </w:style>
  <w:style w:type="paragraph" w:customStyle="1" w:styleId="RefB">
    <w:name w:val="RefB*"/>
    <w:basedOn w:val="Normal"/>
    <w:rsid w:val="00D017AC"/>
    <w:pPr>
      <w:spacing w:line="288" w:lineRule="auto"/>
      <w:jc w:val="lowKashida"/>
    </w:pPr>
    <w:rPr>
      <w:rFonts w:cs="B Nazanin"/>
      <w:b/>
      <w:bCs/>
      <w:szCs w:val="26"/>
    </w:rPr>
  </w:style>
  <w:style w:type="paragraph" w:customStyle="1" w:styleId="EquaMid">
    <w:name w:val="EquaMid*"/>
    <w:basedOn w:val="Equation0"/>
    <w:rsid w:val="00D017AC"/>
    <w:pPr>
      <w:tabs>
        <w:tab w:val="clear" w:pos="4536"/>
        <w:tab w:val="center" w:pos="4253"/>
      </w:tabs>
      <w:spacing w:before="0" w:after="0"/>
    </w:pPr>
  </w:style>
  <w:style w:type="paragraph" w:customStyle="1" w:styleId="EquaStart">
    <w:name w:val="EquaStart*"/>
    <w:basedOn w:val="Equation0"/>
    <w:rsid w:val="00D017AC"/>
    <w:pPr>
      <w:tabs>
        <w:tab w:val="clear" w:pos="4536"/>
        <w:tab w:val="center" w:pos="4253"/>
      </w:tabs>
      <w:spacing w:before="240" w:after="0"/>
    </w:pPr>
  </w:style>
  <w:style w:type="paragraph" w:customStyle="1" w:styleId="TableTitle0">
    <w:name w:val="Table Title*"/>
    <w:basedOn w:val="Normal"/>
    <w:rsid w:val="00D017AC"/>
    <w:pPr>
      <w:spacing w:before="180" w:line="288" w:lineRule="auto"/>
      <w:jc w:val="center"/>
    </w:pPr>
    <w:rPr>
      <w:rFonts w:cs="B Nazanin"/>
      <w:b/>
      <w:bCs/>
      <w:szCs w:val="26"/>
    </w:rPr>
  </w:style>
  <w:style w:type="paragraph" w:customStyle="1" w:styleId="PicTitle">
    <w:name w:val="Pic Title*"/>
    <w:basedOn w:val="Normal"/>
    <w:rsid w:val="00D017AC"/>
    <w:pPr>
      <w:spacing w:after="180" w:line="288" w:lineRule="auto"/>
      <w:jc w:val="center"/>
    </w:pPr>
    <w:rPr>
      <w:rFonts w:cs="B Nazanin"/>
      <w:b/>
      <w:bCs/>
      <w:color w:val="000000"/>
      <w:szCs w:val="26"/>
    </w:rPr>
  </w:style>
  <w:style w:type="paragraph" w:customStyle="1" w:styleId="InPicture">
    <w:name w:val="In Picture*"/>
    <w:basedOn w:val="Normal"/>
    <w:rsid w:val="00D017AC"/>
    <w:pPr>
      <w:spacing w:before="120" w:line="288" w:lineRule="auto"/>
      <w:jc w:val="center"/>
    </w:pPr>
    <w:rPr>
      <w:rFonts w:cs="B Nazanin"/>
      <w:szCs w:val="26"/>
    </w:rPr>
  </w:style>
  <w:style w:type="paragraph" w:customStyle="1" w:styleId="InTable">
    <w:name w:val="In Table*"/>
    <w:basedOn w:val="Normal"/>
    <w:rsid w:val="00D017AC"/>
    <w:pPr>
      <w:spacing w:line="288" w:lineRule="auto"/>
      <w:jc w:val="center"/>
    </w:pPr>
    <w:rPr>
      <w:rFonts w:cs="B Nazanin"/>
      <w:szCs w:val="26"/>
    </w:rPr>
  </w:style>
  <w:style w:type="paragraph" w:customStyle="1" w:styleId="BuletB">
    <w:name w:val="BuletB*"/>
    <w:basedOn w:val="NormalB"/>
    <w:rsid w:val="00D017AC"/>
    <w:pPr>
      <w:numPr>
        <w:numId w:val="15"/>
      </w:numPr>
      <w:tabs>
        <w:tab w:val="clear" w:pos="720"/>
        <w:tab w:val="num" w:pos="457"/>
        <w:tab w:val="num" w:pos="1800"/>
      </w:tabs>
      <w:spacing w:before="240" w:line="240" w:lineRule="auto"/>
      <w:ind w:left="0" w:firstLine="0"/>
    </w:pPr>
  </w:style>
  <w:style w:type="paragraph" w:customStyle="1" w:styleId="Title14">
    <w:name w:val="Title 14*"/>
    <w:basedOn w:val="Title16"/>
    <w:rsid w:val="00D017AC"/>
    <w:rPr>
      <w:sz w:val="26"/>
      <w:szCs w:val="28"/>
    </w:rPr>
  </w:style>
  <w:style w:type="paragraph" w:customStyle="1" w:styleId="SubHedList">
    <w:name w:val="SubHedList*"/>
    <w:basedOn w:val="Normal"/>
    <w:rsid w:val="00D017AC"/>
    <w:pPr>
      <w:numPr>
        <w:numId w:val="13"/>
      </w:numPr>
      <w:tabs>
        <w:tab w:val="clear" w:pos="717"/>
        <w:tab w:val="num" w:pos="432"/>
      </w:tabs>
      <w:spacing w:before="60" w:after="60"/>
      <w:ind w:left="431" w:hanging="431"/>
      <w:jc w:val="lowKashida"/>
    </w:pPr>
    <w:rPr>
      <w:rFonts w:cs="B Nazanin"/>
      <w:sz w:val="26"/>
      <w:szCs w:val="28"/>
    </w:rPr>
  </w:style>
  <w:style w:type="paragraph" w:customStyle="1" w:styleId="NormalLeftB">
    <w:name w:val="NormalLeftB*"/>
    <w:basedOn w:val="Normal"/>
    <w:rsid w:val="00D017AC"/>
    <w:pPr>
      <w:spacing w:line="288" w:lineRule="auto"/>
      <w:jc w:val="right"/>
    </w:pPr>
    <w:rPr>
      <w:rFonts w:cs="B Nazanin"/>
      <w:b/>
      <w:bCs/>
      <w:sz w:val="26"/>
      <w:szCs w:val="28"/>
    </w:rPr>
  </w:style>
  <w:style w:type="paragraph" w:customStyle="1" w:styleId="RefItalic">
    <w:name w:val="RefItalic*"/>
    <w:basedOn w:val="Normal"/>
    <w:link w:val="RefItalicCharChar"/>
    <w:rsid w:val="00D017AC"/>
    <w:pPr>
      <w:spacing w:before="120" w:line="288" w:lineRule="auto"/>
      <w:jc w:val="lowKashida"/>
    </w:pPr>
    <w:rPr>
      <w:rFonts w:cs="B Nazanin"/>
      <w:i/>
      <w:iCs/>
      <w:szCs w:val="26"/>
    </w:rPr>
  </w:style>
  <w:style w:type="character" w:customStyle="1" w:styleId="RefItalicCharChar">
    <w:name w:val="RefItalic* Char Char"/>
    <w:link w:val="RefItalic"/>
    <w:rsid w:val="00D017AC"/>
    <w:rPr>
      <w:rFonts w:cs="B Nazanin"/>
      <w:i/>
      <w:iCs/>
      <w:sz w:val="24"/>
      <w:szCs w:val="26"/>
      <w:lang w:bidi="fa-IR"/>
    </w:rPr>
  </w:style>
  <w:style w:type="character" w:customStyle="1" w:styleId="NormalBCharChar">
    <w:name w:val="NormalB* Char Char"/>
    <w:link w:val="NormalB"/>
    <w:rsid w:val="00D017AC"/>
    <w:rPr>
      <w:rFonts w:cs="B Nazanin"/>
      <w:b/>
      <w:bCs/>
      <w:sz w:val="26"/>
      <w:szCs w:val="28"/>
      <w:lang w:bidi="fa-IR"/>
    </w:rPr>
  </w:style>
  <w:style w:type="paragraph" w:customStyle="1" w:styleId="InTableR">
    <w:name w:val="In Table R*"/>
    <w:basedOn w:val="InTable"/>
    <w:rsid w:val="00D017AC"/>
    <w:pPr>
      <w:framePr w:hSpace="180" w:wrap="around" w:vAnchor="page" w:hAnchor="margin" w:y="1910"/>
      <w:jc w:val="both"/>
    </w:pPr>
    <w:rPr>
      <w:rFonts w:eastAsia="SimSun"/>
    </w:rPr>
  </w:style>
  <w:style w:type="paragraph" w:customStyle="1" w:styleId="Bulet">
    <w:name w:val="Bulet*"/>
    <w:basedOn w:val="Normal"/>
    <w:rsid w:val="00D017AC"/>
    <w:pPr>
      <w:numPr>
        <w:numId w:val="14"/>
      </w:numPr>
      <w:spacing w:line="288" w:lineRule="auto"/>
      <w:jc w:val="lowKashida"/>
    </w:pPr>
    <w:rPr>
      <w:rFonts w:cs="B Nazanin"/>
      <w:sz w:val="26"/>
      <w:szCs w:val="28"/>
    </w:rPr>
  </w:style>
  <w:style w:type="paragraph" w:customStyle="1" w:styleId="Code">
    <w:name w:val="Code*"/>
    <w:basedOn w:val="NormalWeb"/>
    <w:link w:val="CodeCharChar"/>
    <w:rsid w:val="00D017AC"/>
    <w:pPr>
      <w:widowControl/>
      <w:spacing w:before="0" w:beforeAutospacing="0" w:after="0" w:afterAutospacing="0" w:line="240" w:lineRule="auto"/>
      <w:jc w:val="left"/>
    </w:pPr>
    <w:rPr>
      <w:rFonts w:ascii="Courier New" w:hAnsi="Courier New" w:cs="B Nazanin"/>
      <w:color w:val="000000"/>
      <w:szCs w:val="22"/>
    </w:rPr>
  </w:style>
  <w:style w:type="paragraph" w:customStyle="1" w:styleId="CodeBold">
    <w:name w:val="CodeBold*"/>
    <w:basedOn w:val="Code"/>
    <w:link w:val="CodeBoldCharChar"/>
    <w:rsid w:val="00D017AC"/>
    <w:rPr>
      <w:rFonts w:eastAsia="SimSun"/>
      <w:b/>
    </w:rPr>
  </w:style>
  <w:style w:type="paragraph" w:customStyle="1" w:styleId="CodeComment">
    <w:name w:val="CodeComment*"/>
    <w:basedOn w:val="Code"/>
    <w:rsid w:val="00D017AC"/>
    <w:pPr>
      <w:bidi/>
      <w:jc w:val="lowKashida"/>
    </w:pPr>
  </w:style>
  <w:style w:type="paragraph" w:customStyle="1" w:styleId="Bulet0">
    <w:name w:val="Bulet"/>
    <w:basedOn w:val="Normal"/>
    <w:rsid w:val="00D017AC"/>
    <w:pPr>
      <w:tabs>
        <w:tab w:val="num" w:pos="432"/>
      </w:tabs>
      <w:spacing w:before="240"/>
      <w:ind w:left="431" w:hanging="431"/>
      <w:jc w:val="lowKashida"/>
    </w:pPr>
    <w:rPr>
      <w:rFonts w:cs="B Nazanin"/>
      <w:sz w:val="26"/>
      <w:szCs w:val="28"/>
    </w:rPr>
  </w:style>
  <w:style w:type="character" w:customStyle="1" w:styleId="CodeCharChar">
    <w:name w:val="Code* Char Char"/>
    <w:link w:val="Code"/>
    <w:rsid w:val="00D017AC"/>
    <w:rPr>
      <w:rFonts w:ascii="Courier New" w:hAnsi="Courier New" w:cs="B Nazanin"/>
      <w:color w:val="000000"/>
      <w:szCs w:val="22"/>
      <w:lang w:bidi="fa-IR"/>
    </w:rPr>
  </w:style>
  <w:style w:type="character" w:customStyle="1" w:styleId="CodeBoldCharChar">
    <w:name w:val="CodeBold* Char Char"/>
    <w:link w:val="CodeBold"/>
    <w:rsid w:val="00D017AC"/>
    <w:rPr>
      <w:rFonts w:ascii="Courier New" w:eastAsia="SimSun" w:hAnsi="Courier New" w:cs="B Nazanin"/>
      <w:b/>
      <w:color w:val="000000"/>
      <w:szCs w:val="22"/>
      <w:lang w:bidi="fa-IR"/>
    </w:rPr>
  </w:style>
  <w:style w:type="paragraph" w:customStyle="1" w:styleId="Style1">
    <w:name w:val="Style1"/>
    <w:basedOn w:val="Normal"/>
    <w:next w:val="Normal"/>
    <w:rsid w:val="00D017AC"/>
    <w:pPr>
      <w:bidi w:val="0"/>
      <w:spacing w:before="120" w:line="288" w:lineRule="auto"/>
      <w:jc w:val="both"/>
    </w:pPr>
    <w:rPr>
      <w:rFonts w:cs="Times New Roman"/>
      <w:bCs/>
      <w:sz w:val="26"/>
      <w:szCs w:val="32"/>
    </w:rPr>
  </w:style>
  <w:style w:type="character" w:styleId="HTMLCite">
    <w:name w:val="HTML Cite"/>
    <w:uiPriority w:val="99"/>
    <w:unhideWhenUsed/>
    <w:rsid w:val="00D017AC"/>
    <w:rPr>
      <w:i/>
      <w:iCs/>
    </w:rPr>
  </w:style>
  <w:style w:type="paragraph" w:customStyle="1" w:styleId="0TFigure">
    <w:name w:val="0 T Figure"/>
    <w:basedOn w:val="Normal"/>
    <w:qFormat/>
    <w:rsid w:val="00D017AC"/>
    <w:pPr>
      <w:spacing w:before="120" w:after="200" w:line="276" w:lineRule="auto"/>
      <w:jc w:val="center"/>
    </w:pPr>
    <w:rPr>
      <w:rFonts w:ascii="Time new Roman" w:eastAsia="Batang" w:hAnsi="Time new Roman" w:cs="B Zar"/>
      <w:b/>
      <w:bCs/>
      <w:sz w:val="20"/>
      <w:szCs w:val="18"/>
    </w:rPr>
  </w:style>
  <w:style w:type="character" w:customStyle="1" w:styleId="UnresolvedMention2">
    <w:name w:val="Unresolved Mention2"/>
    <w:uiPriority w:val="99"/>
    <w:semiHidden/>
    <w:unhideWhenUsed/>
    <w:rsid w:val="00D017AC"/>
    <w:rPr>
      <w:color w:val="605E5C"/>
      <w:shd w:val="clear" w:color="auto" w:fill="E1DFDD"/>
    </w:rPr>
  </w:style>
  <w:style w:type="paragraph" w:styleId="ListNumber">
    <w:name w:val="List Number"/>
    <w:basedOn w:val="Normal"/>
    <w:uiPriority w:val="99"/>
    <w:unhideWhenUsed/>
    <w:rsid w:val="00D017AC"/>
    <w:pPr>
      <w:tabs>
        <w:tab w:val="num" w:pos="360"/>
      </w:tabs>
      <w:spacing w:after="200" w:line="312" w:lineRule="auto"/>
      <w:ind w:left="360" w:hanging="360"/>
      <w:contextualSpacing/>
      <w:jc w:val="lowKashida"/>
    </w:pPr>
    <w:rPr>
      <w:rFonts w:cs="Times New Roman"/>
      <w:color w:val="0070C0"/>
      <w:sz w:val="22"/>
      <w:szCs w:val="22"/>
    </w:rPr>
  </w:style>
  <w:style w:type="paragraph" w:customStyle="1" w:styleId="Authors">
    <w:name w:val="Authors"/>
    <w:basedOn w:val="Normal"/>
    <w:next w:val="Normal"/>
    <w:uiPriority w:val="99"/>
    <w:semiHidden/>
    <w:rsid w:val="00D017AC"/>
    <w:pPr>
      <w:framePr w:w="9072" w:hSpace="187" w:vSpace="187" w:wrap="notBeside" w:vAnchor="text" w:hAnchor="page" w:xAlign="center" w:y="1"/>
      <w:autoSpaceDE w:val="0"/>
      <w:autoSpaceDN w:val="0"/>
      <w:bidi w:val="0"/>
      <w:spacing w:after="320"/>
      <w:jc w:val="center"/>
    </w:pPr>
    <w:rPr>
      <w:rFonts w:cs="Times New Roman"/>
      <w:color w:val="0070C0"/>
      <w:sz w:val="22"/>
      <w:szCs w:val="22"/>
      <w:lang w:bidi="ar-SA"/>
    </w:rPr>
  </w:style>
  <w:style w:type="paragraph" w:customStyle="1" w:styleId="References0">
    <w:name w:val="References"/>
    <w:basedOn w:val="ListNumber"/>
    <w:uiPriority w:val="99"/>
    <w:semiHidden/>
    <w:rsid w:val="00D017AC"/>
    <w:pPr>
      <w:bidi w:val="0"/>
      <w:spacing w:after="0" w:line="240" w:lineRule="auto"/>
      <w:contextualSpacing w:val="0"/>
      <w:jc w:val="both"/>
    </w:pPr>
    <w:rPr>
      <w:sz w:val="16"/>
      <w:szCs w:val="20"/>
      <w:lang w:bidi="ar-SA"/>
    </w:rPr>
  </w:style>
  <w:style w:type="character" w:customStyle="1" w:styleId="yiv1374370831apple-style-span">
    <w:name w:val="yiv1374370831apple-style-span"/>
    <w:basedOn w:val="DefaultParagraphFont"/>
    <w:rsid w:val="00D017AC"/>
  </w:style>
  <w:style w:type="character" w:customStyle="1" w:styleId="yiv1374370831yui32020133278655053882">
    <w:name w:val="yiv1374370831yui_3_2_0_20_133278655053882"/>
    <w:basedOn w:val="DefaultParagraphFont"/>
    <w:rsid w:val="00D017AC"/>
  </w:style>
  <w:style w:type="character" w:customStyle="1" w:styleId="yiv1374370831yui32020133278655053884">
    <w:name w:val="yiv1374370831yui_3_2_0_20_133278655053884"/>
    <w:basedOn w:val="DefaultParagraphFont"/>
    <w:rsid w:val="00D017AC"/>
  </w:style>
  <w:style w:type="character" w:customStyle="1" w:styleId="yiv1374370831yui32020133278655053886">
    <w:name w:val="yiv1374370831yui_3_2_0_20_133278655053886"/>
    <w:basedOn w:val="DefaultParagraphFont"/>
    <w:rsid w:val="00D017AC"/>
  </w:style>
  <w:style w:type="character" w:customStyle="1" w:styleId="yshortcuts">
    <w:name w:val="yshortcuts"/>
    <w:basedOn w:val="DefaultParagraphFont"/>
    <w:rsid w:val="00D017AC"/>
  </w:style>
  <w:style w:type="character" w:customStyle="1" w:styleId="A50">
    <w:name w:val="A5"/>
    <w:rsid w:val="00D017AC"/>
    <w:rPr>
      <w:color w:val="00529F"/>
      <w:sz w:val="20"/>
      <w:szCs w:val="20"/>
    </w:rPr>
  </w:style>
  <w:style w:type="character" w:customStyle="1" w:styleId="fontstyle21">
    <w:name w:val="fontstyle21"/>
    <w:rsid w:val="00D017AC"/>
    <w:rPr>
      <w:rFonts w:ascii="NimbusRomNo9L-Regu" w:hAnsi="NimbusRomNo9L-Regu" w:hint="default"/>
      <w:b w:val="0"/>
      <w:bCs w:val="0"/>
      <w:i w:val="0"/>
      <w:iCs w:val="0"/>
      <w:color w:val="000000"/>
      <w:sz w:val="20"/>
      <w:szCs w:val="20"/>
    </w:rPr>
  </w:style>
  <w:style w:type="character" w:customStyle="1" w:styleId="UnresolvedMention3">
    <w:name w:val="Unresolved Mention3"/>
    <w:uiPriority w:val="99"/>
    <w:semiHidden/>
    <w:rsid w:val="00D017AC"/>
    <w:rPr>
      <w:color w:val="605E5C"/>
      <w:shd w:val="clear" w:color="auto" w:fill="E1DFDD"/>
    </w:rPr>
  </w:style>
  <w:style w:type="table" w:customStyle="1" w:styleId="TableGrid4">
    <w:name w:val="Table Grid4"/>
    <w:basedOn w:val="TableNormal"/>
    <w:uiPriority w:val="59"/>
    <w:rsid w:val="00D017AC"/>
    <w:pPr>
      <w:spacing w:before="120"/>
      <w:jc w:val="lowKashida"/>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Text1"/>
    <w:rsid w:val="00D017AC"/>
    <w:pPr>
      <w:ind w:firstLine="284"/>
    </w:pPr>
    <w:rPr>
      <w:rFonts w:cs="B Lotus"/>
    </w:rPr>
  </w:style>
  <w:style w:type="character" w:customStyle="1" w:styleId="q4iawc">
    <w:name w:val="q4iawc"/>
    <w:basedOn w:val="DefaultParagraphFont"/>
    <w:rsid w:val="00D017AC"/>
  </w:style>
  <w:style w:type="paragraph" w:customStyle="1" w:styleId="ac">
    <w:name w:val="متن جدول"/>
    <w:basedOn w:val="Normal"/>
    <w:link w:val="Char3"/>
    <w:rsid w:val="00D017AC"/>
    <w:pPr>
      <w:spacing w:before="40" w:after="40"/>
      <w:jc w:val="center"/>
    </w:pPr>
    <w:rPr>
      <w:rFonts w:eastAsia="Calibri" w:cs="B Nazanin"/>
      <w:noProof/>
      <w:sz w:val="16"/>
      <w:szCs w:val="20"/>
    </w:rPr>
  </w:style>
  <w:style w:type="character" w:customStyle="1" w:styleId="Char3">
    <w:name w:val="متن جدول Char"/>
    <w:link w:val="ac"/>
    <w:rsid w:val="00D017AC"/>
    <w:rPr>
      <w:rFonts w:eastAsia="Calibri" w:cs="B Nazanin"/>
      <w:noProof/>
      <w:sz w:val="16"/>
      <w:lang w:bidi="fa-IR"/>
    </w:rPr>
  </w:style>
  <w:style w:type="character" w:customStyle="1" w:styleId="UnresolvedMention4">
    <w:name w:val="Unresolved Mention4"/>
    <w:uiPriority w:val="99"/>
    <w:semiHidden/>
    <w:unhideWhenUsed/>
    <w:rsid w:val="00D017AC"/>
    <w:rPr>
      <w:color w:val="605E5C"/>
      <w:shd w:val="clear" w:color="auto" w:fill="E1DFDD"/>
    </w:rPr>
  </w:style>
  <w:style w:type="paragraph" w:customStyle="1" w:styleId="Text02">
    <w:name w:val="Text02"/>
    <w:basedOn w:val="Text"/>
    <w:qFormat/>
    <w:rsid w:val="00E34577"/>
    <w:rPr>
      <w:rFonts w:cs="B Nazanin"/>
    </w:rPr>
  </w:style>
  <w:style w:type="paragraph" w:customStyle="1" w:styleId="Text01">
    <w:name w:val="Text01"/>
    <w:basedOn w:val="Text1"/>
    <w:qFormat/>
    <w:rsid w:val="00E34577"/>
    <w:rPr>
      <w:rFonts w:cs="B Nazanin"/>
    </w:rPr>
  </w:style>
  <w:style w:type="character" w:customStyle="1" w:styleId="UnresolvedMention5">
    <w:name w:val="Unresolved Mention5"/>
    <w:basedOn w:val="DefaultParagraphFont"/>
    <w:uiPriority w:val="99"/>
    <w:semiHidden/>
    <w:unhideWhenUsed/>
    <w:rsid w:val="007212B5"/>
    <w:rPr>
      <w:color w:val="605E5C"/>
      <w:shd w:val="clear" w:color="auto" w:fill="E1DFDD"/>
    </w:rPr>
  </w:style>
  <w:style w:type="character" w:customStyle="1" w:styleId="UnresolvedMention">
    <w:name w:val="Unresolved Mention"/>
    <w:basedOn w:val="DefaultParagraphFont"/>
    <w:uiPriority w:val="99"/>
    <w:semiHidden/>
    <w:unhideWhenUsed/>
    <w:rsid w:val="002D2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165938">
      <w:bodyDiv w:val="1"/>
      <w:marLeft w:val="0"/>
      <w:marRight w:val="0"/>
      <w:marTop w:val="0"/>
      <w:marBottom w:val="0"/>
      <w:divBdr>
        <w:top w:val="none" w:sz="0" w:space="0" w:color="auto"/>
        <w:left w:val="none" w:sz="0" w:space="0" w:color="auto"/>
        <w:bottom w:val="none" w:sz="0" w:space="0" w:color="auto"/>
        <w:right w:val="none" w:sz="0" w:space="0" w:color="auto"/>
      </w:divBdr>
    </w:div>
    <w:div w:id="1392339996">
      <w:bodyDiv w:val="1"/>
      <w:marLeft w:val="0"/>
      <w:marRight w:val="0"/>
      <w:marTop w:val="0"/>
      <w:marBottom w:val="0"/>
      <w:divBdr>
        <w:top w:val="none" w:sz="0" w:space="0" w:color="auto"/>
        <w:left w:val="none" w:sz="0" w:space="0" w:color="auto"/>
        <w:bottom w:val="none" w:sz="0" w:space="0" w:color="auto"/>
        <w:right w:val="none" w:sz="0" w:space="0" w:color="auto"/>
      </w:divBdr>
    </w:div>
    <w:div w:id="1430347040">
      <w:bodyDiv w:val="1"/>
      <w:marLeft w:val="0"/>
      <w:marRight w:val="0"/>
      <w:marTop w:val="0"/>
      <w:marBottom w:val="0"/>
      <w:divBdr>
        <w:top w:val="none" w:sz="0" w:space="0" w:color="auto"/>
        <w:left w:val="none" w:sz="0" w:space="0" w:color="auto"/>
        <w:bottom w:val="none" w:sz="0" w:space="0" w:color="auto"/>
        <w:right w:val="none" w:sz="0" w:space="0" w:color="auto"/>
      </w:divBdr>
    </w:div>
    <w:div w:id="156247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ostizadeh.m@lu.ac.ir" TargetMode="External"/><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Visio_Drawing45.vs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23.vsdx"/><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12.vsdx"/><Relationship Id="rId23" Type="http://schemas.openxmlformats.org/officeDocument/2006/relationships/package" Target="embeddings/Microsoft_Visio_Drawing56.vsdx"/><Relationship Id="rId28" Type="http://schemas.openxmlformats.org/officeDocument/2006/relationships/image" Target="media/image13.emf"/><Relationship Id="rId10" Type="http://schemas.openxmlformats.org/officeDocument/2006/relationships/footer" Target="footer2.xml"/><Relationship Id="rId19" Type="http://schemas.openxmlformats.org/officeDocument/2006/relationships/package" Target="embeddings/Microsoft_Visio_Drawing34.vsdx"/><Relationship Id="rId31" Type="http://schemas.openxmlformats.org/officeDocument/2006/relationships/hyperlink" Target="http://www.mosek.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6F604-AA71-40FE-8D7A-688A9E2DF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14</Pages>
  <Words>18844</Words>
  <Characters>107417</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الگوي تهيه مقالات</vt:lpstr>
    </vt:vector>
  </TitlesOfParts>
  <Company>انجمن كامپيوتر ايران</Company>
  <LinksUpToDate>false</LinksUpToDate>
  <CharactersWithSpaces>126009</CharactersWithSpaces>
  <SharedDoc>false</SharedDoc>
  <HLinks>
    <vt:vector size="72" baseType="variant">
      <vt:variant>
        <vt:i4>1966167</vt:i4>
      </vt:variant>
      <vt:variant>
        <vt:i4>1003</vt:i4>
      </vt:variant>
      <vt:variant>
        <vt:i4>0</vt:i4>
      </vt:variant>
      <vt:variant>
        <vt:i4>5</vt:i4>
      </vt:variant>
      <vt:variant>
        <vt:lpwstr>http://www.omg.org/cgi-bin/doc?ptc/2003-08-02</vt:lpwstr>
      </vt:variant>
      <vt:variant>
        <vt:lpwstr/>
      </vt:variant>
      <vt:variant>
        <vt:i4>2818083</vt:i4>
      </vt:variant>
      <vt:variant>
        <vt:i4>984</vt:i4>
      </vt:variant>
      <vt:variant>
        <vt:i4>0</vt:i4>
      </vt:variant>
      <vt:variant>
        <vt:i4>5</vt:i4>
      </vt:variant>
      <vt:variant>
        <vt:lpwstr>https://doi.org/10.1109/CACSD.2004.1393890</vt:lpwstr>
      </vt:variant>
      <vt:variant>
        <vt:lpwstr/>
      </vt:variant>
      <vt:variant>
        <vt:i4>4849743</vt:i4>
      </vt:variant>
      <vt:variant>
        <vt:i4>981</vt:i4>
      </vt:variant>
      <vt:variant>
        <vt:i4>0</vt:i4>
      </vt:variant>
      <vt:variant>
        <vt:i4>5</vt:i4>
      </vt:variant>
      <vt:variant>
        <vt:lpwstr>https://doi.org/10.1016/j.ijepes.2021.107293</vt:lpwstr>
      </vt:variant>
      <vt:variant>
        <vt:lpwstr/>
      </vt:variant>
      <vt:variant>
        <vt:i4>2949168</vt:i4>
      </vt:variant>
      <vt:variant>
        <vt:i4>978</vt:i4>
      </vt:variant>
      <vt:variant>
        <vt:i4>0</vt:i4>
      </vt:variant>
      <vt:variant>
        <vt:i4>5</vt:i4>
      </vt:variant>
      <vt:variant>
        <vt:lpwstr>https://doi.org/10.1016/j.epsr.2021.107499</vt:lpwstr>
      </vt:variant>
      <vt:variant>
        <vt:lpwstr/>
      </vt:variant>
      <vt:variant>
        <vt:i4>3407912</vt:i4>
      </vt:variant>
      <vt:variant>
        <vt:i4>975</vt:i4>
      </vt:variant>
      <vt:variant>
        <vt:i4>0</vt:i4>
      </vt:variant>
      <vt:variant>
        <vt:i4>5</vt:i4>
      </vt:variant>
      <vt:variant>
        <vt:lpwstr>https://doi.org/10.1016/j.apenergy.2021.117416</vt:lpwstr>
      </vt:variant>
      <vt:variant>
        <vt:lpwstr/>
      </vt:variant>
      <vt:variant>
        <vt:i4>3407910</vt:i4>
      </vt:variant>
      <vt:variant>
        <vt:i4>972</vt:i4>
      </vt:variant>
      <vt:variant>
        <vt:i4>0</vt:i4>
      </vt:variant>
      <vt:variant>
        <vt:i4>5</vt:i4>
      </vt:variant>
      <vt:variant>
        <vt:lpwstr>https://doi.org/10.1016/j.apenergy.2021.118507</vt:lpwstr>
      </vt:variant>
      <vt:variant>
        <vt:lpwstr/>
      </vt:variant>
      <vt:variant>
        <vt:i4>4718671</vt:i4>
      </vt:variant>
      <vt:variant>
        <vt:i4>969</vt:i4>
      </vt:variant>
      <vt:variant>
        <vt:i4>0</vt:i4>
      </vt:variant>
      <vt:variant>
        <vt:i4>5</vt:i4>
      </vt:variant>
      <vt:variant>
        <vt:lpwstr>https://doi.org/10.1016/j.ijepes.2021.107497</vt:lpwstr>
      </vt:variant>
      <vt:variant>
        <vt:lpwstr/>
      </vt:variant>
      <vt:variant>
        <vt:i4>4980807</vt:i4>
      </vt:variant>
      <vt:variant>
        <vt:i4>966</vt:i4>
      </vt:variant>
      <vt:variant>
        <vt:i4>0</vt:i4>
      </vt:variant>
      <vt:variant>
        <vt:i4>5</vt:i4>
      </vt:variant>
      <vt:variant>
        <vt:lpwstr>https://doi.org/10.1016/j.ijepes.2021.107611</vt:lpwstr>
      </vt:variant>
      <vt:variant>
        <vt:lpwstr/>
      </vt:variant>
      <vt:variant>
        <vt:i4>4194334</vt:i4>
      </vt:variant>
      <vt:variant>
        <vt:i4>963</vt:i4>
      </vt:variant>
      <vt:variant>
        <vt:i4>0</vt:i4>
      </vt:variant>
      <vt:variant>
        <vt:i4>5</vt:i4>
      </vt:variant>
      <vt:variant>
        <vt:lpwstr>https://doi.org/10.1016/j.scs.2021.103626</vt:lpwstr>
      </vt:variant>
      <vt:variant>
        <vt:lpwstr/>
      </vt:variant>
      <vt:variant>
        <vt:i4>3145766</vt:i4>
      </vt:variant>
      <vt:variant>
        <vt:i4>960</vt:i4>
      </vt:variant>
      <vt:variant>
        <vt:i4>0</vt:i4>
      </vt:variant>
      <vt:variant>
        <vt:i4>5</vt:i4>
      </vt:variant>
      <vt:variant>
        <vt:lpwstr>https://doi.org/10.1016/j.ress.2021.107682</vt:lpwstr>
      </vt:variant>
      <vt:variant>
        <vt:lpwstr/>
      </vt:variant>
      <vt:variant>
        <vt:i4>2949181</vt:i4>
      </vt:variant>
      <vt:variant>
        <vt:i4>957</vt:i4>
      </vt:variant>
      <vt:variant>
        <vt:i4>0</vt:i4>
      </vt:variant>
      <vt:variant>
        <vt:i4>5</vt:i4>
      </vt:variant>
      <vt:variant>
        <vt:lpwstr>https://doi.org/10.1016/j.epsr.2022.107875</vt:lpwstr>
      </vt:variant>
      <vt:variant>
        <vt:lpwstr/>
      </vt:variant>
      <vt:variant>
        <vt:i4>3276835</vt:i4>
      </vt:variant>
      <vt:variant>
        <vt:i4>954</vt:i4>
      </vt:variant>
      <vt:variant>
        <vt:i4>0</vt:i4>
      </vt:variant>
      <vt:variant>
        <vt:i4>5</vt:i4>
      </vt:variant>
      <vt:variant>
        <vt:lpwstr>https://doi.org/10.1016/j.apenergy.2019.114413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الگوي تهيه مقالات</dc:title>
  <dc:subject/>
  <dc:creator>csicc2007</dc:creator>
  <cp:keywords/>
  <cp:lastModifiedBy>amin</cp:lastModifiedBy>
  <cp:revision>126</cp:revision>
  <cp:lastPrinted>2008-08-04T06:50:00Z</cp:lastPrinted>
  <dcterms:created xsi:type="dcterms:W3CDTF">2023-10-12T08:34:00Z</dcterms:created>
  <dcterms:modified xsi:type="dcterms:W3CDTF">2024-08-08T09:23:00Z</dcterms:modified>
</cp:coreProperties>
</file>